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9"/>
        <w:framePr w:w="10569"/>
      </w:pPr>
      <w:bookmarkStart w:id="0" w:name="page1"/>
      <w:bookmarkStart w:id="1091" w:name="_GoBack"/>
      <w:bookmarkEnd w:id="109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r>
        <w:rPr>
          <w:rFonts w:hint="eastAsia"/>
          <w:lang w:val="en-US" w:eastAsia="zh-CN"/>
        </w:rPr>
        <w:t>5</w:t>
      </w:r>
      <w:r>
        <w:t>.</w:t>
      </w:r>
      <w:r>
        <w:rPr>
          <w:rFonts w:hint="eastAsia"/>
          <w:lang w:val="en-US" w:eastAsia="zh-CN"/>
        </w:rPr>
        <w:t>0</w:t>
      </w:r>
      <w:r>
        <w:t xml:space="preserve"> </w:t>
      </w:r>
      <w:r>
        <w:rPr>
          <w:sz w:val="32"/>
        </w:rPr>
        <w:t>(</w:t>
      </w:r>
      <w:r>
        <w:rPr>
          <w:rFonts w:hint="eastAsia"/>
          <w:sz w:val="32"/>
          <w:lang w:eastAsia="ko-KR"/>
        </w:rPr>
        <w:t>20</w:t>
      </w:r>
      <w:r>
        <w:rPr>
          <w:rFonts w:hint="eastAsia" w:eastAsia="宋体"/>
          <w:sz w:val="32"/>
          <w:lang w:val="en-US" w:eastAsia="zh-CN"/>
        </w:rPr>
        <w:t>21</w:t>
      </w:r>
      <w:r>
        <w:rPr>
          <w:sz w:val="32"/>
        </w:rPr>
        <w:t>-</w:t>
      </w:r>
      <w:r>
        <w:rPr>
          <w:rFonts w:hint="eastAsia" w:eastAsia="宋体"/>
          <w:sz w:val="32"/>
          <w:lang w:val="en-US" w:eastAsia="zh-CN"/>
        </w:rPr>
        <w:t>05</w:t>
      </w:r>
      <w:r>
        <w:rPr>
          <w:sz w:val="32"/>
        </w:rPr>
        <w:t>)</w:t>
      </w:r>
    </w:p>
    <w:p>
      <w:pPr>
        <w:pStyle w:val="150"/>
        <w:rPr>
          <w:lang w:eastAsia="ko-KR"/>
        </w:rPr>
      </w:pPr>
      <w:r>
        <w:t xml:space="preserve">Technical </w:t>
      </w:r>
      <w:r>
        <w:rPr>
          <w:rFonts w:hint="eastAsia"/>
          <w:lang w:eastAsia="ko-KR"/>
        </w:rPr>
        <w:t>Report</w:t>
      </w:r>
    </w:p>
    <w:p>
      <w:pPr>
        <w:pStyle w:val="211"/>
      </w:pPr>
      <w:r>
        <w:t>3rd Generation Partnership Project;</w:t>
      </w:r>
    </w:p>
    <w:p>
      <w:pPr>
        <w:pStyle w:val="211"/>
      </w:pPr>
      <w:r>
        <w:t>Technical Specification Group Radio Access Network;</w:t>
      </w:r>
    </w:p>
    <w:p>
      <w:pPr>
        <w:pStyle w:val="211"/>
        <w:wordWrap w:val="0"/>
        <w:rPr>
          <w:lang w:val="en-US"/>
        </w:rPr>
      </w:pPr>
      <w:r>
        <w:rPr>
          <w:rFonts w:hint="eastAsia" w:cs="v5.0.0"/>
          <w:lang w:val="en-US" w:eastAsia="zh-CN"/>
        </w:rPr>
        <w:t>Rel-17 NR i</w:t>
      </w:r>
      <w:r>
        <w:rPr>
          <w:rFonts w:cs="v5.0.0"/>
          <w:lang w:eastAsia="ja-JP"/>
        </w:rPr>
        <w:t xml:space="preserve">nter-band </w:t>
      </w:r>
      <w:r>
        <w:rPr>
          <w:rFonts w:hint="eastAsia" w:cs="v5.0.0"/>
          <w:lang w:val="en-US" w:eastAsia="zh-CN"/>
        </w:rPr>
        <w:t xml:space="preserve">Carrier Aggregation/Dual connectivity for 3 bands DL with 2 bands UL </w:t>
      </w:r>
    </w:p>
    <w:p>
      <w:pPr>
        <w:pStyle w:val="211"/>
        <w:rPr>
          <w:i/>
          <w:sz w:val="28"/>
        </w:rPr>
      </w:pPr>
      <w:r>
        <w:t>(</w:t>
      </w:r>
      <w:r>
        <w:rPr>
          <w:rStyle w:val="311"/>
        </w:rPr>
        <w:t>Release 1</w:t>
      </w:r>
      <w:r>
        <w:rPr>
          <w:rStyle w:val="311"/>
          <w:rFonts w:hint="eastAsia"/>
          <w:lang w:val="en-US" w:eastAsia="zh-CN"/>
        </w:rPr>
        <w:t>7</w:t>
      </w:r>
      <w:r>
        <w:t>)</w:t>
      </w:r>
    </w:p>
    <w:p>
      <w:pPr>
        <w:pStyle w:val="193"/>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93"/>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92"/>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84"/>
        <w:framePr w:wrap="notBeside" w:vAnchor="margin" w:hAnchor="margin" w:yAlign="center"/>
        <w:spacing w:after="240"/>
        <w:ind w:left="2835" w:right="2835"/>
        <w:jc w:val="center"/>
        <w:rPr>
          <w:rFonts w:ascii="Arial" w:hAnsi="Arial"/>
          <w:b/>
          <w:i/>
        </w:rPr>
      </w:pPr>
      <w:r>
        <w:rPr>
          <w:rFonts w:ascii="Arial" w:hAnsi="Arial"/>
          <w:b/>
          <w:i/>
        </w:rPr>
        <w:t>3GPP</w:t>
      </w:r>
    </w:p>
    <w:p>
      <w:pPr>
        <w:pStyle w:val="284"/>
        <w:framePr w:wrap="notBeside" w:vAnchor="margin" w:hAnchor="margin" w:yAlign="center"/>
        <w:pBdr>
          <w:bottom w:val="single" w:color="auto" w:sz="6" w:space="1"/>
        </w:pBdr>
        <w:ind w:left="2835" w:right="2835"/>
        <w:jc w:val="center"/>
      </w:pPr>
      <w:r>
        <w:t>Postal address</w:t>
      </w:r>
    </w:p>
    <w:p>
      <w:pPr>
        <w:pStyle w:val="284"/>
        <w:framePr w:wrap="notBeside" w:vAnchor="margin" w:hAnchor="margin" w:yAlign="center"/>
        <w:ind w:left="2835" w:right="2835"/>
        <w:jc w:val="center"/>
        <w:rPr>
          <w:rFonts w:ascii="Arial" w:hAnsi="Arial"/>
          <w:sz w:val="18"/>
        </w:rPr>
      </w:pPr>
    </w:p>
    <w:p>
      <w:pPr>
        <w:pStyle w:val="284"/>
        <w:framePr w:wrap="notBeside" w:vAnchor="margin" w:hAnchor="margin" w:yAlign="center"/>
        <w:pBdr>
          <w:bottom w:val="single" w:color="auto" w:sz="6" w:space="1"/>
        </w:pBdr>
        <w:spacing w:before="240"/>
        <w:ind w:left="2835" w:right="2835"/>
        <w:jc w:val="center"/>
      </w:pPr>
      <w:r>
        <w:t>3GPP support office address</w:t>
      </w:r>
    </w:p>
    <w:p>
      <w:pPr>
        <w:pStyle w:val="284"/>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84"/>
        <w:framePr w:wrap="notBeside" w:vAnchor="margin" w:hAnchor="margin" w:yAlign="center"/>
        <w:ind w:left="2835" w:right="2835"/>
        <w:jc w:val="center"/>
        <w:rPr>
          <w:rFonts w:ascii="Arial" w:hAnsi="Arial"/>
          <w:sz w:val="18"/>
        </w:rPr>
      </w:pPr>
      <w:r>
        <w:rPr>
          <w:rFonts w:ascii="Arial" w:hAnsi="Arial"/>
          <w:sz w:val="18"/>
        </w:rPr>
        <w:t>Valbonne - FRANCE</w:t>
      </w:r>
    </w:p>
    <w:p>
      <w:pPr>
        <w:pStyle w:val="28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84"/>
        <w:framePr w:wrap="notBeside" w:vAnchor="margin" w:hAnchor="margin" w:yAlign="center"/>
        <w:pBdr>
          <w:bottom w:val="single" w:color="auto" w:sz="6" w:space="1"/>
        </w:pBdr>
        <w:spacing w:before="240"/>
        <w:ind w:left="2835" w:right="2835"/>
        <w:jc w:val="center"/>
      </w:pPr>
      <w:r>
        <w:t>Internet</w:t>
      </w:r>
    </w:p>
    <w:p>
      <w:pPr>
        <w:pStyle w:val="284"/>
        <w:framePr w:wrap="notBeside" w:vAnchor="margin" w:hAnchor="margin" w:yAlign="center"/>
        <w:ind w:left="2835" w:right="2835"/>
        <w:jc w:val="center"/>
        <w:rPr>
          <w:rFonts w:ascii="Arial" w:hAnsi="Arial"/>
          <w:sz w:val="18"/>
        </w:rPr>
      </w:pPr>
      <w:r>
        <w:rPr>
          <w:rFonts w:ascii="Arial" w:hAnsi="Arial"/>
          <w:sz w:val="18"/>
        </w:rPr>
        <w:t>http://www.3gpp.org</w:t>
      </w:r>
    </w:p>
    <w:p/>
    <w:p>
      <w:pPr>
        <w:pStyle w:val="28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8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84"/>
        <w:framePr w:h="3057" w:hRule="exact" w:wrap="notBeside" w:vAnchor="page" w:hAnchor="margin" w:y="12605"/>
        <w:jc w:val="center"/>
      </w:pPr>
    </w:p>
    <w:p>
      <w:pPr>
        <w:pStyle w:val="284"/>
        <w:framePr w:h="3057" w:hRule="exact" w:wrap="notBeside" w:vAnchor="page" w:hAnchor="margin" w:y="12605"/>
        <w:jc w:val="center"/>
        <w:rPr>
          <w:sz w:val="18"/>
        </w:rPr>
      </w:pPr>
      <w:r>
        <w:rPr>
          <w:sz w:val="18"/>
        </w:rPr>
        <w:t>© 20</w:t>
      </w:r>
      <w:r>
        <w:rPr>
          <w:rFonts w:eastAsia="宋体"/>
          <w:sz w:val="18"/>
          <w:lang w:val="en-US" w:eastAsia="zh-CN"/>
        </w:rPr>
        <w:t>19</w:t>
      </w:r>
      <w:r>
        <w:rPr>
          <w:sz w:val="18"/>
        </w:rPr>
        <w:t>, 3GPP Organizational Partners (ARIB, ATIS, CCSA, ETSI, TSDSI, TTA, TTC).</w:t>
      </w:r>
      <w:bookmarkStart w:id="2" w:name="copyrightaddon"/>
      <w:bookmarkEnd w:id="2"/>
    </w:p>
    <w:p>
      <w:pPr>
        <w:pStyle w:val="284"/>
        <w:framePr w:h="3057" w:hRule="exact" w:wrap="notBeside" w:vAnchor="page" w:hAnchor="margin" w:y="12605"/>
        <w:jc w:val="center"/>
        <w:rPr>
          <w:sz w:val="18"/>
        </w:rPr>
      </w:pPr>
      <w:r>
        <w:rPr>
          <w:sz w:val="18"/>
        </w:rPr>
        <w:t>All rights reserved.</w:t>
      </w:r>
    </w:p>
    <w:p>
      <w:pPr>
        <w:pStyle w:val="284"/>
        <w:framePr w:h="3057" w:hRule="exact" w:wrap="notBeside" w:vAnchor="page" w:hAnchor="margin" w:y="12605"/>
        <w:rPr>
          <w:sz w:val="18"/>
        </w:rPr>
      </w:pPr>
    </w:p>
    <w:p>
      <w:pPr>
        <w:pStyle w:val="284"/>
        <w:framePr w:h="3057" w:hRule="exact" w:wrap="notBeside" w:vAnchor="page" w:hAnchor="margin" w:y="12605"/>
        <w:rPr>
          <w:sz w:val="18"/>
        </w:rPr>
      </w:pPr>
      <w:r>
        <w:rPr>
          <w:sz w:val="18"/>
        </w:rPr>
        <w:t>UMTS™ is a Trade Mark of ETSI registered for the benefit of its members</w:t>
      </w:r>
    </w:p>
    <w:p>
      <w:pPr>
        <w:pStyle w:val="28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84"/>
        <w:framePr w:h="3057" w:hRule="exact" w:wrap="notBeside" w:vAnchor="page" w:hAnchor="margin" w:y="12605"/>
        <w:rPr>
          <w:sz w:val="18"/>
        </w:rPr>
      </w:pPr>
      <w:r>
        <w:rPr>
          <w:sz w:val="18"/>
        </w:rPr>
        <w:t>GSM® and the GSM logo are registered and owned by the GSM Association</w:t>
      </w:r>
    </w:p>
    <w:bookmarkEnd w:id="1"/>
    <w:p>
      <w:pPr>
        <w:pStyle w:val="226"/>
        <w:numPr>
          <w:ilvl w:val="0"/>
          <w:numId w:val="0"/>
        </w:numPr>
      </w:pPr>
      <w:r>
        <w:br w:type="page"/>
      </w:r>
      <w:r>
        <w:t>Contents</w:t>
      </w:r>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sz w:val="20"/>
        </w:rPr>
        <w:fldChar w:fldCharType="begin"/>
      </w:r>
      <w:r>
        <w:rPr>
          <w:sz w:val="20"/>
        </w:rPr>
        <w:instrText xml:space="preserve"> TOC \o "1-9"  \* MERGEFORMAT </w:instrText>
      </w:r>
      <w:r>
        <w:rPr>
          <w:sz w:val="20"/>
        </w:rPr>
        <w:fldChar w:fldCharType="separate"/>
      </w:r>
      <w:r>
        <w:t>Foreword</w:t>
      </w:r>
      <w:r>
        <w:tab/>
      </w:r>
      <w:r>
        <w:fldChar w:fldCharType="begin"/>
      </w:r>
      <w:r>
        <w:instrText xml:space="preserve"> PAGEREF _Toc9767 \h </w:instrText>
      </w:r>
      <w:r>
        <w:fldChar w:fldCharType="separate"/>
      </w:r>
      <w:r>
        <w:t>19</w:t>
      </w:r>
      <w:r>
        <w:fldChar w:fldCharType="end"/>
      </w:r>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1 Scope</w:t>
      </w:r>
      <w:r>
        <w:tab/>
      </w:r>
      <w:r>
        <w:fldChar w:fldCharType="begin"/>
      </w:r>
      <w:r>
        <w:instrText xml:space="preserve"> PAGEREF _Toc24517 \h </w:instrText>
      </w:r>
      <w:r>
        <w:fldChar w:fldCharType="separate"/>
      </w:r>
      <w:r>
        <w:t>20</w:t>
      </w:r>
      <w:r>
        <w:fldChar w:fldCharType="end"/>
      </w:r>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2 References</w:t>
      </w:r>
      <w:r>
        <w:tab/>
      </w:r>
      <w:r>
        <w:fldChar w:fldCharType="begin"/>
      </w:r>
      <w:r>
        <w:instrText xml:space="preserve"> PAGEREF _Toc19495 \h </w:instrText>
      </w:r>
      <w:r>
        <w:fldChar w:fldCharType="separate"/>
      </w:r>
      <w:r>
        <w:t>20</w:t>
      </w:r>
      <w:r>
        <w:fldChar w:fldCharType="end"/>
      </w:r>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3 Definitions, symbols and abbreviations</w:t>
      </w:r>
      <w:r>
        <w:tab/>
      </w:r>
      <w:r>
        <w:fldChar w:fldCharType="begin"/>
      </w:r>
      <w:r>
        <w:instrText xml:space="preserve"> PAGEREF _Toc6398 \h </w:instrText>
      </w:r>
      <w:r>
        <w:fldChar w:fldCharType="separate"/>
      </w:r>
      <w:r>
        <w:t>20</w:t>
      </w:r>
      <w:r>
        <w:fldChar w:fldCharType="end"/>
      </w:r>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3.1 Definitions</w:t>
      </w:r>
      <w:r>
        <w:tab/>
      </w:r>
      <w:r>
        <w:fldChar w:fldCharType="begin"/>
      </w:r>
      <w:r>
        <w:instrText xml:space="preserve"> PAGEREF _Toc9074 \h </w:instrText>
      </w:r>
      <w:r>
        <w:fldChar w:fldCharType="separate"/>
      </w:r>
      <w:r>
        <w:t>20</w:t>
      </w:r>
      <w:r>
        <w:fldChar w:fldCharType="end"/>
      </w:r>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3.2 Symbols</w:t>
      </w:r>
      <w:r>
        <w:tab/>
      </w:r>
      <w:r>
        <w:fldChar w:fldCharType="begin"/>
      </w:r>
      <w:r>
        <w:instrText xml:space="preserve"> PAGEREF _Toc31835 \h </w:instrText>
      </w:r>
      <w:r>
        <w:fldChar w:fldCharType="separate"/>
      </w:r>
      <w:r>
        <w:t>21</w:t>
      </w:r>
      <w:r>
        <w:fldChar w:fldCharType="end"/>
      </w:r>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3.3 Abbreviations</w:t>
      </w:r>
      <w:r>
        <w:tab/>
      </w:r>
      <w:r>
        <w:fldChar w:fldCharType="begin"/>
      </w:r>
      <w:r>
        <w:instrText xml:space="preserve"> PAGEREF _Toc26435 \h </w:instrText>
      </w:r>
      <w:r>
        <w:fldChar w:fldCharType="separate"/>
      </w:r>
      <w:r>
        <w:t>21</w:t>
      </w:r>
      <w:r>
        <w:fldChar w:fldCharType="end"/>
      </w:r>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4 Background</w:t>
      </w:r>
      <w:r>
        <w:tab/>
      </w:r>
      <w:r>
        <w:fldChar w:fldCharType="begin"/>
      </w:r>
      <w:r>
        <w:instrText xml:space="preserve"> PAGEREF _Toc27221 \h </w:instrText>
      </w:r>
      <w:r>
        <w:fldChar w:fldCharType="separate"/>
      </w:r>
      <w:r>
        <w:t>21</w:t>
      </w:r>
      <w:r>
        <w:fldChar w:fldCharType="end"/>
      </w:r>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4.1 TR Maintenance</w:t>
      </w:r>
      <w:r>
        <w:tab/>
      </w:r>
      <w:r>
        <w:fldChar w:fldCharType="begin"/>
      </w:r>
      <w:r>
        <w:instrText xml:space="preserve"> PAGEREF _Toc26540 \h </w:instrText>
      </w:r>
      <w:r>
        <w:fldChar w:fldCharType="separate"/>
      </w:r>
      <w:r>
        <w:t>21</w:t>
      </w:r>
      <w:r>
        <w:fldChar w:fldCharType="end"/>
      </w:r>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 xml:space="preserve">5 </w:t>
      </w:r>
      <w:r>
        <w:rPr>
          <w:lang w:val="en-US" w:eastAsia="zh-CN"/>
        </w:rPr>
        <w:t>I</w:t>
      </w:r>
      <w:r>
        <w:rPr>
          <w:rFonts w:hint="eastAsia"/>
          <w:lang w:val="en-US" w:eastAsia="zh-CN"/>
        </w:rPr>
        <w:t>nter-band Carrier Aggregation for 3 bands DL with 2 bands UL</w:t>
      </w:r>
      <w:r>
        <w:t>: Specific Band Combination Part</w:t>
      </w:r>
      <w:r>
        <w:tab/>
      </w:r>
      <w:r>
        <w:fldChar w:fldCharType="begin"/>
      </w:r>
      <w:r>
        <w:instrText xml:space="preserve"> PAGEREF _Toc9776 \h </w:instrText>
      </w:r>
      <w:r>
        <w:fldChar w:fldCharType="separate"/>
      </w:r>
      <w:r>
        <w:t>21</w:t>
      </w:r>
      <w:r>
        <w:fldChar w:fldCharType="end"/>
      </w:r>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lang w:val="en-US" w:eastAsia="zh-CN"/>
        </w:rPr>
        <w:t>5.1 I</w:t>
      </w:r>
      <w:r>
        <w:rPr>
          <w:rFonts w:hint="eastAsia" w:cs="Arial"/>
          <w:lang w:val="en-US" w:eastAsia="zh-CN"/>
        </w:rPr>
        <w:t>nter-band within FR1</w:t>
      </w:r>
      <w:r>
        <w:tab/>
      </w:r>
      <w:r>
        <w:fldChar w:fldCharType="begin"/>
      </w:r>
      <w:r>
        <w:instrText xml:space="preserve"> PAGEREF _Toc10361 \h </w:instrText>
      </w:r>
      <w:r>
        <w:fldChar w:fldCharType="separate"/>
      </w:r>
      <w:r>
        <w:t>21</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rPr>
        <w:t xml:space="preserve">5.1.1 </w:t>
      </w:r>
      <w:r>
        <w:rPr>
          <w:rFonts w:hint="eastAsia" w:eastAsia="宋体"/>
          <w:lang w:val="en-US" w:eastAsia="zh-CN"/>
        </w:rPr>
        <w:t>CA</w:t>
      </w:r>
      <w:r>
        <w:rPr>
          <w:rFonts w:eastAsia="宋体"/>
          <w:lang w:val="en-US"/>
        </w:rPr>
        <w:t>_</w:t>
      </w:r>
      <w:r>
        <w:rPr>
          <w:rFonts w:hint="eastAsia" w:eastAsia="宋体"/>
          <w:lang w:val="en-US" w:eastAsia="zh-CN"/>
        </w:rPr>
        <w:t>n</w:t>
      </w:r>
      <w:r>
        <w:rPr>
          <w:rFonts w:eastAsia="宋体"/>
          <w:lang w:val="en-US"/>
        </w:rPr>
        <w:t>39</w:t>
      </w:r>
      <w:r>
        <w:rPr>
          <w:rFonts w:hint="eastAsia" w:eastAsia="宋体"/>
          <w:lang w:val="en-US" w:eastAsia="zh-CN"/>
        </w:rPr>
        <w:t>-</w:t>
      </w:r>
      <w:r>
        <w:rPr>
          <w:rFonts w:eastAsia="宋体"/>
          <w:lang w:val="en-US"/>
        </w:rPr>
        <w:t>n40-n79</w:t>
      </w:r>
      <w:r>
        <w:tab/>
      </w:r>
      <w:r>
        <w:fldChar w:fldCharType="begin"/>
      </w:r>
      <w:r>
        <w:instrText xml:space="preserve"> PAGEREF _Toc979 \h </w:instrText>
      </w:r>
      <w:r>
        <w:fldChar w:fldCharType="separate"/>
      </w:r>
      <w:r>
        <w:t>21</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eastAsia="zh-CN"/>
        </w:rPr>
        <w:t>5.1.1.1 O</w:t>
      </w:r>
      <w:r>
        <w:rPr>
          <w:rFonts w:eastAsia="宋体"/>
          <w:lang w:val="en-US"/>
        </w:rPr>
        <w:t>perating bands</w:t>
      </w:r>
      <w:r>
        <w:rPr>
          <w:rFonts w:eastAsia="宋体"/>
          <w:lang w:val="en-US" w:eastAsia="zh-CN"/>
        </w:rPr>
        <w:t xml:space="preserve"> for </w:t>
      </w:r>
      <w:r>
        <w:rPr>
          <w:rFonts w:hint="eastAsia" w:eastAsia="宋体"/>
          <w:lang w:val="en-US" w:eastAsia="zh-CN"/>
        </w:rPr>
        <w:t>CA</w:t>
      </w:r>
      <w:r>
        <w:tab/>
      </w:r>
      <w:r>
        <w:fldChar w:fldCharType="begin"/>
      </w:r>
      <w:r>
        <w:instrText xml:space="preserve"> PAGEREF _Toc14356 \h </w:instrText>
      </w:r>
      <w:r>
        <w:fldChar w:fldCharType="separate"/>
      </w:r>
      <w:r>
        <w:t>21</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eastAsia="zh-CN"/>
        </w:rPr>
        <w:t xml:space="preserve">5.1.1.2 Channel bandwidths per operating band for </w:t>
      </w:r>
      <w:r>
        <w:rPr>
          <w:rFonts w:hint="eastAsia" w:eastAsia="宋体"/>
          <w:lang w:val="en-US" w:eastAsia="zh-CN"/>
        </w:rPr>
        <w:t>CA</w:t>
      </w:r>
      <w:r>
        <w:tab/>
      </w:r>
      <w:r>
        <w:fldChar w:fldCharType="begin"/>
      </w:r>
      <w:r>
        <w:instrText xml:space="preserve"> PAGEREF _Toc16795 \h </w:instrText>
      </w:r>
      <w:r>
        <w:fldChar w:fldCharType="separate"/>
      </w:r>
      <w:r>
        <w:t>22</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eastAsia="zh-CN"/>
        </w:rPr>
        <w:t>5.1.1.3 Co-existence studies</w:t>
      </w:r>
      <w:r>
        <w:tab/>
      </w:r>
      <w:r>
        <w:fldChar w:fldCharType="begin"/>
      </w:r>
      <w:r>
        <w:instrText xml:space="preserve"> PAGEREF _Toc1686 \h </w:instrText>
      </w:r>
      <w:r>
        <w:fldChar w:fldCharType="separate"/>
      </w:r>
      <w:r>
        <w:t>22</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rPr>
        <w:t xml:space="preserve">5.1.1.4 </w:t>
      </w:r>
      <w:r>
        <w:rPr>
          <w:rFonts w:eastAsia="宋体"/>
          <w:lang w:val="en-US" w:eastAsia="sv-SE"/>
        </w:rPr>
        <w:t>REFSENS requirements</w:t>
      </w:r>
      <w:r>
        <w:tab/>
      </w:r>
      <w:r>
        <w:fldChar w:fldCharType="begin"/>
      </w:r>
      <w:r>
        <w:instrText xml:space="preserve"> PAGEREF _Toc21923 \h </w:instrText>
      </w:r>
      <w:r>
        <w:fldChar w:fldCharType="separate"/>
      </w:r>
      <w:r>
        <w:t>22</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eastAsia="zh-CN"/>
        </w:rPr>
        <w:t xml:space="preserve">5.1.2 </w:t>
      </w:r>
      <w:r>
        <w:rPr>
          <w:rFonts w:hint="eastAsia" w:eastAsia="宋体"/>
          <w:lang w:val="en-US" w:eastAsia="zh-CN"/>
        </w:rPr>
        <w:t>CA</w:t>
      </w:r>
      <w:r>
        <w:rPr>
          <w:rFonts w:eastAsia="宋体"/>
          <w:lang w:val="en-US"/>
        </w:rPr>
        <w:t>_</w:t>
      </w:r>
      <w:r>
        <w:rPr>
          <w:rFonts w:hint="eastAsia" w:eastAsia="宋体"/>
          <w:lang w:val="en-US" w:eastAsia="zh-CN"/>
        </w:rPr>
        <w:t>n39-</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r>
        <w:tab/>
      </w:r>
      <w:r>
        <w:fldChar w:fldCharType="begin"/>
      </w:r>
      <w:r>
        <w:instrText xml:space="preserve"> PAGEREF _Toc1650 \h </w:instrText>
      </w:r>
      <w:r>
        <w:fldChar w:fldCharType="separate"/>
      </w:r>
      <w:r>
        <w:t>23</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val="en-US" w:eastAsia="zh-CN"/>
        </w:rPr>
        <w:t>5.1.2.1 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_Toc29260 \h </w:instrText>
      </w:r>
      <w:r>
        <w:fldChar w:fldCharType="separate"/>
      </w:r>
      <w:r>
        <w:t>23</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cs="Arial"/>
          <w:szCs w:val="28"/>
          <w:lang w:val="en-US" w:eastAsia="zh-CN"/>
        </w:rPr>
        <w:t xml:space="preserve">5.1.2.2 Channel bandwidths per operating band for </w:t>
      </w:r>
      <w:r>
        <w:rPr>
          <w:rFonts w:hint="eastAsia" w:eastAsia="宋体" w:cs="Arial"/>
          <w:szCs w:val="28"/>
          <w:lang w:val="en-US" w:eastAsia="zh-CN"/>
        </w:rPr>
        <w:t>CA</w:t>
      </w:r>
      <w:r>
        <w:tab/>
      </w:r>
      <w:r>
        <w:fldChar w:fldCharType="begin"/>
      </w:r>
      <w:r>
        <w:instrText xml:space="preserve"> PAGEREF _Toc27483 \h </w:instrText>
      </w:r>
      <w:r>
        <w:fldChar w:fldCharType="separate"/>
      </w:r>
      <w:r>
        <w:t>23</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cs="Arial"/>
          <w:lang w:val="en-US" w:eastAsia="zh-CN"/>
        </w:rPr>
        <w:t>5.1.2.3 Co-existence studies</w:t>
      </w:r>
      <w:r>
        <w:tab/>
      </w:r>
      <w:r>
        <w:fldChar w:fldCharType="begin"/>
      </w:r>
      <w:r>
        <w:instrText xml:space="preserve"> PAGEREF _Toc25613 \h </w:instrText>
      </w:r>
      <w:r>
        <w:fldChar w:fldCharType="separate"/>
      </w:r>
      <w:r>
        <w:t>23</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cs="Arial"/>
          <w:szCs w:val="28"/>
          <w:lang w:val="en-US"/>
        </w:rPr>
        <w:t xml:space="preserve">5.1.2.4 </w:t>
      </w:r>
      <w:r>
        <w:rPr>
          <w:rFonts w:eastAsia="宋体" w:cs="Arial"/>
          <w:szCs w:val="28"/>
          <w:lang w:val="en-US" w:eastAsia="sv-SE"/>
        </w:rPr>
        <w:t>REFSENS requirements</w:t>
      </w:r>
      <w:r>
        <w:tab/>
      </w:r>
      <w:r>
        <w:fldChar w:fldCharType="begin"/>
      </w:r>
      <w:r>
        <w:instrText xml:space="preserve"> PAGEREF _Toc16710 \h </w:instrText>
      </w:r>
      <w:r>
        <w:fldChar w:fldCharType="separate"/>
      </w:r>
      <w:r>
        <w:t>23</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lang w:val="en-US" w:eastAsia="zh-CN"/>
        </w:rPr>
        <w:t xml:space="preserve">5.1.3 </w:t>
      </w:r>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w:t>
      </w:r>
      <w:r>
        <w:rPr>
          <w:rFonts w:cs="Arial"/>
          <w:lang w:val="en-US" w:eastAsia="zh-CN"/>
        </w:rPr>
        <w:t>66</w:t>
      </w:r>
      <w:r>
        <w:tab/>
      </w:r>
      <w:r>
        <w:fldChar w:fldCharType="begin"/>
      </w:r>
      <w:r>
        <w:instrText xml:space="preserve"> PAGEREF _Toc15069 \h </w:instrText>
      </w:r>
      <w:r>
        <w:fldChar w:fldCharType="separate"/>
      </w:r>
      <w:r>
        <w:t>24</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5.1.3.1 Operating bands for </w:t>
      </w:r>
      <w:r>
        <w:rPr>
          <w:rFonts w:hint="eastAsia"/>
          <w:lang w:eastAsia="zh-CN"/>
        </w:rPr>
        <w:t>CA</w:t>
      </w:r>
      <w:r>
        <w:tab/>
      </w:r>
      <w:r>
        <w:fldChar w:fldCharType="begin"/>
      </w:r>
      <w:r>
        <w:instrText xml:space="preserve"> PAGEREF _Toc9416 \h </w:instrText>
      </w:r>
      <w:r>
        <w:fldChar w:fldCharType="separate"/>
      </w:r>
      <w:r>
        <w:t>24</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5.1.3.2 Channel bandwidths per operating band for </w:t>
      </w:r>
      <w:r>
        <w:rPr>
          <w:rFonts w:hint="eastAsia"/>
          <w:lang w:eastAsia="zh-CN"/>
        </w:rPr>
        <w:t>CA</w:t>
      </w:r>
      <w:r>
        <w:tab/>
      </w:r>
      <w:r>
        <w:fldChar w:fldCharType="begin"/>
      </w:r>
      <w:r>
        <w:instrText xml:space="preserve"> PAGEREF _Toc934 \h </w:instrText>
      </w:r>
      <w:r>
        <w:fldChar w:fldCharType="separate"/>
      </w:r>
      <w:r>
        <w:t>24</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5.1.3.3 </w:t>
      </w:r>
      <w:r>
        <w:rPr>
          <w:rFonts w:hint="eastAsia"/>
          <w:lang w:eastAsia="zh-CN"/>
        </w:rPr>
        <w:t>UE co-existence studies</w:t>
      </w:r>
      <w:r>
        <w:tab/>
      </w:r>
      <w:r>
        <w:fldChar w:fldCharType="begin"/>
      </w:r>
      <w:r>
        <w:instrText xml:space="preserve"> PAGEREF _Toc28446 \h </w:instrText>
      </w:r>
      <w:r>
        <w:fldChar w:fldCharType="separate"/>
      </w:r>
      <w:r>
        <w:t>24</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 xml:space="preserve">5.1.3.4 </w:t>
      </w:r>
      <w:r>
        <w:rPr>
          <w:rFonts w:hint="eastAsia"/>
        </w:rPr>
        <w:t>REFSENS requirements</w:t>
      </w:r>
      <w:r>
        <w:tab/>
      </w:r>
      <w:r>
        <w:fldChar w:fldCharType="begin"/>
      </w:r>
      <w:r>
        <w:instrText xml:space="preserve"> PAGEREF _Toc15018 \h </w:instrText>
      </w:r>
      <w:r>
        <w:fldChar w:fldCharType="separate"/>
      </w:r>
      <w:r>
        <w:t>26</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lang w:val="en-US" w:eastAsia="zh-CN"/>
        </w:rPr>
        <w:t xml:space="preserve">5.1.4 </w:t>
      </w:r>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-n78</w:t>
      </w:r>
      <w:r>
        <w:tab/>
      </w:r>
      <w:r>
        <w:fldChar w:fldCharType="begin"/>
      </w:r>
      <w:r>
        <w:instrText xml:space="preserve"> PAGEREF _Toc31642 \h </w:instrText>
      </w:r>
      <w:r>
        <w:fldChar w:fldCharType="separate"/>
      </w:r>
      <w:r>
        <w:t>27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color w:val="000000"/>
          <w:lang w:val="en-US" w:eastAsia="zh-CN"/>
        </w:rPr>
        <w:t>5.1.4.1 Operating bands for CA</w:t>
      </w:r>
      <w:r>
        <w:tab/>
      </w:r>
      <w:r>
        <w:fldChar w:fldCharType="begin"/>
      </w:r>
      <w:r>
        <w:instrText xml:space="preserve"> PAGEREF _Toc9668 \h </w:instrText>
      </w:r>
      <w:r>
        <w:fldChar w:fldCharType="separate"/>
      </w:r>
      <w:r>
        <w:t>27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color w:val="000000"/>
          <w:lang w:val="en-US" w:eastAsia="zh-CN"/>
        </w:rPr>
        <w:t>5.1.4.2 Channel bandwidths per operating band for CA</w:t>
      </w:r>
      <w:r>
        <w:tab/>
      </w:r>
      <w:r>
        <w:fldChar w:fldCharType="begin"/>
      </w:r>
      <w:r>
        <w:instrText xml:space="preserve"> PAGEREF _Toc6472 \h </w:instrText>
      </w:r>
      <w:r>
        <w:fldChar w:fldCharType="separate"/>
      </w:r>
      <w:r>
        <w:t>27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color w:val="000000"/>
          <w:lang w:val="en-US" w:eastAsia="zh-CN"/>
        </w:rPr>
        <w:t>5.1.4.3 Co-existence studies</w:t>
      </w:r>
      <w:r>
        <w:tab/>
      </w:r>
      <w:r>
        <w:fldChar w:fldCharType="begin"/>
      </w:r>
      <w:r>
        <w:instrText xml:space="preserve"> PAGEREF _Toc32227 \h </w:instrText>
      </w:r>
      <w:r>
        <w:fldChar w:fldCharType="separate"/>
      </w:r>
      <w:r>
        <w:t>27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rPr>
        <w:t>5.1.4.4 REFSENS requirements</w:t>
      </w:r>
      <w:r>
        <w:tab/>
      </w:r>
      <w:r>
        <w:fldChar w:fldCharType="begin"/>
      </w:r>
      <w:r>
        <w:instrText xml:space="preserve"> PAGEREF _Toc4882 \h </w:instrText>
      </w:r>
      <w:r>
        <w:fldChar w:fldCharType="separate"/>
      </w:r>
      <w:r>
        <w:t>29</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lang w:val="en-US" w:eastAsia="zh-CN"/>
        </w:rPr>
        <w:t xml:space="preserve">5.1.5 </w:t>
      </w:r>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77</w:t>
      </w:r>
      <w:r>
        <w:rPr>
          <w:rFonts w:hint="eastAsia" w:cs="Arial"/>
          <w:lang w:val="en-US" w:eastAsia="zh-CN"/>
        </w:rPr>
        <w:t>-n7</w:t>
      </w:r>
      <w:r>
        <w:rPr>
          <w:rFonts w:cs="Arial"/>
          <w:lang w:val="en-US" w:eastAsia="zh-CN"/>
        </w:rPr>
        <w:t>9</w:t>
      </w:r>
      <w:r>
        <w:tab/>
      </w:r>
      <w:r>
        <w:fldChar w:fldCharType="begin"/>
      </w:r>
      <w:r>
        <w:instrText xml:space="preserve"> PAGEREF _Toc18741 \h </w:instrText>
      </w:r>
      <w:r>
        <w:fldChar w:fldCharType="separate"/>
      </w:r>
      <w:r>
        <w:t>30</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5.1.5.1 Operating bands for CA</w:t>
      </w:r>
      <w:r>
        <w:tab/>
      </w:r>
      <w:r>
        <w:fldChar w:fldCharType="begin"/>
      </w:r>
      <w:r>
        <w:instrText xml:space="preserve"> PAGEREF _Toc18857 \h </w:instrText>
      </w:r>
      <w:r>
        <w:fldChar w:fldCharType="separate"/>
      </w:r>
      <w:r>
        <w:t>30</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5.1.5.2 Channel bandwidths per operating band for </w:t>
      </w:r>
      <w:r>
        <w:rPr>
          <w:rFonts w:hint="eastAsia"/>
          <w:lang w:eastAsia="zh-CN"/>
        </w:rPr>
        <w:t>CA</w:t>
      </w:r>
      <w:r>
        <w:tab/>
      </w:r>
      <w:r>
        <w:fldChar w:fldCharType="begin"/>
      </w:r>
      <w:r>
        <w:instrText xml:space="preserve"> PAGEREF _Toc5087 \h </w:instrText>
      </w:r>
      <w:r>
        <w:fldChar w:fldCharType="separate"/>
      </w:r>
      <w:r>
        <w:t>30</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5.1.5.3 UE co-existence studies</w:t>
      </w:r>
      <w:r>
        <w:tab/>
      </w:r>
      <w:r>
        <w:fldChar w:fldCharType="begin"/>
      </w:r>
      <w:r>
        <w:instrText xml:space="preserve"> PAGEREF _Toc30200 \h </w:instrText>
      </w:r>
      <w:r>
        <w:fldChar w:fldCharType="separate"/>
      </w:r>
      <w:r>
        <w:t>30</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val="en-US" w:eastAsia="zh-CN"/>
        </w:rPr>
        <w:t>5.1.5.4 REFSENS requirements</w:t>
      </w:r>
      <w:r>
        <w:tab/>
      </w:r>
      <w:r>
        <w:fldChar w:fldCharType="begin"/>
      </w:r>
      <w:r>
        <w:instrText xml:space="preserve"> PAGEREF _Toc25393 \h </w:instrText>
      </w:r>
      <w:r>
        <w:fldChar w:fldCharType="separate"/>
      </w:r>
      <w:r>
        <w:t>30</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lang w:val="en-US" w:eastAsia="zh-CN"/>
        </w:rPr>
        <w:t xml:space="preserve">5.1.6 </w:t>
      </w:r>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78</w:t>
      </w:r>
      <w:r>
        <w:rPr>
          <w:rFonts w:hint="eastAsia" w:cs="Arial"/>
          <w:lang w:val="en-US" w:eastAsia="zh-CN"/>
        </w:rPr>
        <w:t>-n7</w:t>
      </w:r>
      <w:r>
        <w:rPr>
          <w:rFonts w:cs="Arial"/>
          <w:lang w:val="en-US" w:eastAsia="zh-CN"/>
        </w:rPr>
        <w:t>9</w:t>
      </w:r>
      <w:r>
        <w:tab/>
      </w:r>
      <w:r>
        <w:fldChar w:fldCharType="begin"/>
      </w:r>
      <w:r>
        <w:instrText xml:space="preserve"> PAGEREF _Toc8173 \h </w:instrText>
      </w:r>
      <w:r>
        <w:fldChar w:fldCharType="separate"/>
      </w:r>
      <w:r>
        <w:t>31</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5.1.6.1 Operating bands for CA</w:t>
      </w:r>
      <w:r>
        <w:tab/>
      </w:r>
      <w:r>
        <w:fldChar w:fldCharType="begin"/>
      </w:r>
      <w:r>
        <w:instrText xml:space="preserve"> PAGEREF _Toc24499 \h </w:instrText>
      </w:r>
      <w:r>
        <w:fldChar w:fldCharType="separate"/>
      </w:r>
      <w:r>
        <w:t>31</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5.1.6.2 Channel bandwidths per operating band for </w:t>
      </w:r>
      <w:r>
        <w:rPr>
          <w:rFonts w:hint="eastAsia"/>
          <w:lang w:eastAsia="zh-CN"/>
        </w:rPr>
        <w:t>CA</w:t>
      </w:r>
      <w:r>
        <w:tab/>
      </w:r>
      <w:r>
        <w:fldChar w:fldCharType="begin"/>
      </w:r>
      <w:r>
        <w:instrText xml:space="preserve"> PAGEREF _Toc29920 \h </w:instrText>
      </w:r>
      <w:r>
        <w:fldChar w:fldCharType="separate"/>
      </w:r>
      <w:r>
        <w:t>31</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5.1.6.3 UE co-existence studies</w:t>
      </w:r>
      <w:r>
        <w:tab/>
      </w:r>
      <w:r>
        <w:fldChar w:fldCharType="begin"/>
      </w:r>
      <w:r>
        <w:instrText xml:space="preserve"> PAGEREF _Toc21644 \h </w:instrText>
      </w:r>
      <w:r>
        <w:fldChar w:fldCharType="separate"/>
      </w:r>
      <w:r>
        <w:t>31</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5.1.6.4 REFSENS requirements</w:t>
      </w:r>
      <w:r>
        <w:tab/>
      </w:r>
      <w:r>
        <w:fldChar w:fldCharType="begin"/>
      </w:r>
      <w:r>
        <w:instrText xml:space="preserve"> PAGEREF _Toc16865 \h </w:instrText>
      </w:r>
      <w:r>
        <w:fldChar w:fldCharType="separate"/>
      </w:r>
      <w:r>
        <w:t>31</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lang w:val="en-US" w:eastAsia="zh-CN"/>
        </w:rPr>
        <w:t xml:space="preserve">5.1.7 </w:t>
      </w:r>
      <w:r>
        <w:rPr>
          <w:rFonts w:hint="eastAsia" w:cs="Arial"/>
          <w:lang w:val="en-US" w:eastAsia="zh-CN"/>
        </w:rPr>
        <w:t>CA_n</w:t>
      </w:r>
      <w:r>
        <w:rPr>
          <w:rFonts w:cs="Arial"/>
          <w:lang w:val="en-US" w:eastAsia="zh-CN"/>
        </w:rPr>
        <w:t>2</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r>
        <w:tab/>
      </w:r>
      <w:r>
        <w:fldChar w:fldCharType="begin"/>
      </w:r>
      <w:r>
        <w:instrText xml:space="preserve"> PAGEREF _Toc22276 \h </w:instrText>
      </w:r>
      <w:r>
        <w:fldChar w:fldCharType="separate"/>
      </w:r>
      <w:r>
        <w:t>32</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eastAsia="zh-CN"/>
        </w:rPr>
        <w:t>5.1.7.1 Operating bands for CA</w:t>
      </w:r>
      <w:r>
        <w:tab/>
      </w:r>
      <w:r>
        <w:fldChar w:fldCharType="begin"/>
      </w:r>
      <w:r>
        <w:instrText xml:space="preserve"> PAGEREF _Toc14764 \h </w:instrText>
      </w:r>
      <w:r>
        <w:fldChar w:fldCharType="separate"/>
      </w:r>
      <w:r>
        <w:t>32</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eastAsia="zh-CN"/>
        </w:rPr>
        <w:t>5.1.7.2 Channel bandwidths per operating band for CA</w:t>
      </w:r>
      <w:r>
        <w:tab/>
      </w:r>
      <w:r>
        <w:fldChar w:fldCharType="begin"/>
      </w:r>
      <w:r>
        <w:instrText xml:space="preserve"> PAGEREF _Toc16176 \h </w:instrText>
      </w:r>
      <w:r>
        <w:fldChar w:fldCharType="separate"/>
      </w:r>
      <w:r>
        <w:t>32</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eastAsia="zh-CN"/>
        </w:rPr>
        <w:t>5.1.7.3 Co-existence studies</w:t>
      </w:r>
      <w:r>
        <w:tab/>
      </w:r>
      <w:r>
        <w:fldChar w:fldCharType="begin"/>
      </w:r>
      <w:r>
        <w:instrText xml:space="preserve"> PAGEREF _Toc11036 \h </w:instrText>
      </w:r>
      <w:r>
        <w:fldChar w:fldCharType="separate"/>
      </w:r>
      <w:r>
        <w:t>32</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ascii="Calibri" w:hAnsi="Calibri" w:eastAsia="宋体"/>
          <w:szCs w:val="22"/>
          <w:lang w:val="en-US" w:eastAsia="zh-CN"/>
        </w:rPr>
        <w:t xml:space="preserve">5.1.7.4 </w:t>
      </w:r>
      <w:r>
        <w:rPr>
          <w:rFonts w:eastAsia="宋体"/>
          <w:color w:val="auto"/>
          <w:lang w:val="en-GB" w:eastAsia="en-US"/>
        </w:rPr>
        <w:t>REFSENS</w:t>
      </w:r>
      <w:r>
        <w:rPr>
          <w:rFonts w:eastAsia="宋体"/>
          <w:lang w:val="en-US" w:eastAsia="zh-CN"/>
        </w:rPr>
        <w:t xml:space="preserve"> requirements</w:t>
      </w:r>
      <w:r>
        <w:tab/>
      </w:r>
      <w:r>
        <w:fldChar w:fldCharType="begin"/>
      </w:r>
      <w:r>
        <w:instrText xml:space="preserve"> PAGEREF _Toc8985 \h </w:instrText>
      </w:r>
      <w:r>
        <w:fldChar w:fldCharType="separate"/>
      </w:r>
      <w:r>
        <w:t>34</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rPr>
        <w:t xml:space="preserve">5.1.8 </w:t>
      </w:r>
      <w:r>
        <w:rPr>
          <w:rFonts w:hint="eastAsia" w:cs="Arial"/>
        </w:rPr>
        <w:t>CA_n3-n</w:t>
      </w:r>
      <w:r>
        <w:rPr>
          <w:rFonts w:cs="Arial"/>
        </w:rPr>
        <w:t>28</w:t>
      </w:r>
      <w:r>
        <w:rPr>
          <w:rFonts w:hint="eastAsia" w:cs="Arial"/>
        </w:rPr>
        <w:t>-n41</w:t>
      </w:r>
      <w:r>
        <w:tab/>
      </w:r>
      <w:r>
        <w:fldChar w:fldCharType="begin"/>
      </w:r>
      <w:r>
        <w:instrText xml:space="preserve"> PAGEREF _Toc13394 \h </w:instrText>
      </w:r>
      <w:r>
        <w:fldChar w:fldCharType="separate"/>
      </w:r>
      <w:r>
        <w:t>35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 xml:space="preserve">5.1.8.1 </w:t>
      </w:r>
      <w:r>
        <w:rPr>
          <w:rFonts w:hint="eastAsia"/>
        </w:rPr>
        <w:t>5.1.</w:t>
      </w:r>
      <w:r>
        <w:t>8</w:t>
      </w:r>
      <w:r>
        <w:rPr>
          <w:rFonts w:hint="eastAsia"/>
        </w:rPr>
        <w:t>.1</w:t>
      </w:r>
      <w:r>
        <w:tab/>
      </w:r>
      <w:r>
        <w:t xml:space="preserve">Operating bands for </w:t>
      </w:r>
      <w:r>
        <w:rPr>
          <w:rFonts w:hint="eastAsia"/>
        </w:rPr>
        <w:t>CA</w:t>
      </w:r>
      <w:r>
        <w:tab/>
      </w:r>
      <w:r>
        <w:fldChar w:fldCharType="begin"/>
      </w:r>
      <w:r>
        <w:instrText xml:space="preserve"> PAGEREF _Toc20427 \h </w:instrText>
      </w:r>
      <w:r>
        <w:fldChar w:fldCharType="separate"/>
      </w:r>
      <w:r>
        <w:t>35</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 xml:space="preserve">5.1.8.2 Channel bandwidths per operating band for </w:t>
      </w:r>
      <w:r>
        <w:rPr>
          <w:rFonts w:hint="eastAsia"/>
        </w:rPr>
        <w:t>CA</w:t>
      </w:r>
      <w:r>
        <w:tab/>
      </w:r>
      <w:r>
        <w:fldChar w:fldCharType="begin"/>
      </w:r>
      <w:r>
        <w:instrText xml:space="preserve"> PAGEREF _Toc8165 \h </w:instrText>
      </w:r>
      <w:r>
        <w:fldChar w:fldCharType="separate"/>
      </w:r>
      <w:r>
        <w:t>35</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 xml:space="preserve">5.1.8.3 </w:t>
      </w:r>
      <w:r>
        <w:rPr>
          <w:rFonts w:hint="eastAsia"/>
        </w:rPr>
        <w:t>UE co-existence studies</w:t>
      </w:r>
      <w:r>
        <w:tab/>
      </w:r>
      <w:r>
        <w:fldChar w:fldCharType="begin"/>
      </w:r>
      <w:r>
        <w:instrText xml:space="preserve"> PAGEREF _Toc22580 \h </w:instrText>
      </w:r>
      <w:r>
        <w:fldChar w:fldCharType="separate"/>
      </w:r>
      <w:r>
        <w:t>36</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szCs w:val="22"/>
        </w:rPr>
        <w:t xml:space="preserve">5.1.8.4 </w:t>
      </w:r>
      <w:r>
        <w:rPr>
          <w:rFonts w:hint="eastAsia"/>
          <w:szCs w:val="22"/>
        </w:rPr>
        <w:t>REFSENS requirements</w:t>
      </w:r>
      <w:r>
        <w:tab/>
      </w:r>
      <w:r>
        <w:fldChar w:fldCharType="begin"/>
      </w:r>
      <w:r>
        <w:instrText xml:space="preserve"> PAGEREF _Toc17631 \h </w:instrText>
      </w:r>
      <w:r>
        <w:fldChar w:fldCharType="separate"/>
      </w:r>
      <w:r>
        <w:t>36</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5.1.9 </w:t>
      </w:r>
      <w:r>
        <w:t>CA_</w:t>
      </w:r>
      <w:r>
        <w:rPr>
          <w:rFonts w:hint="eastAsia"/>
          <w:lang w:eastAsia="zh-CN"/>
        </w:rPr>
        <w:t>n3-n28-n78</w:t>
      </w:r>
      <w:r>
        <w:tab/>
      </w:r>
      <w:r>
        <w:fldChar w:fldCharType="begin"/>
      </w:r>
      <w:r>
        <w:instrText xml:space="preserve"> PAGEREF _Toc20421 \h </w:instrText>
      </w:r>
      <w:r>
        <w:fldChar w:fldCharType="separate"/>
      </w:r>
      <w:r>
        <w:t>36</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 xml:space="preserve">5.1.9.1 </w:t>
      </w:r>
      <w:r>
        <w:rPr>
          <w:rFonts w:hint="eastAsia"/>
        </w:rPr>
        <w:t>Operating bands for CA</w:t>
      </w:r>
      <w:r>
        <w:tab/>
      </w:r>
      <w:r>
        <w:fldChar w:fldCharType="begin"/>
      </w:r>
      <w:r>
        <w:instrText xml:space="preserve"> PAGEREF _Toc18257 \h </w:instrText>
      </w:r>
      <w:r>
        <w:fldChar w:fldCharType="separate"/>
      </w:r>
      <w:r>
        <w:t>36</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5.1.9.2 Channel bandwidths per operating band for CA</w:t>
      </w:r>
      <w:r>
        <w:tab/>
      </w:r>
      <w:r>
        <w:fldChar w:fldCharType="begin"/>
      </w:r>
      <w:r>
        <w:instrText xml:space="preserve"> PAGEREF _Toc14115 \h </w:instrText>
      </w:r>
      <w:r>
        <w:fldChar w:fldCharType="separate"/>
      </w:r>
      <w:r>
        <w:t>36</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5.1.9.3 Co-existence studies</w:t>
      </w:r>
      <w:r>
        <w:tab/>
      </w:r>
      <w:r>
        <w:fldChar w:fldCharType="begin"/>
      </w:r>
      <w:r>
        <w:instrText xml:space="preserve"> PAGEREF _Toc18108 \h </w:instrText>
      </w:r>
      <w:r>
        <w:fldChar w:fldCharType="separate"/>
      </w:r>
      <w:r>
        <w:t>37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 xml:space="preserve">5.1.9.4 </w:t>
      </w:r>
      <w:r>
        <w:rPr>
          <w:rFonts w:hint="eastAsia"/>
        </w:rPr>
        <w:t>REFSENS requirements</w:t>
      </w:r>
      <w:r>
        <w:tab/>
      </w:r>
      <w:r>
        <w:fldChar w:fldCharType="begin"/>
      </w:r>
      <w:r>
        <w:instrText xml:space="preserve"> PAGEREF _Toc4981 \h </w:instrText>
      </w:r>
      <w:r>
        <w:fldChar w:fldCharType="separate"/>
      </w:r>
      <w:r>
        <w:t>37</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lang w:val="en-US" w:eastAsia="zh-CN"/>
        </w:rPr>
        <w:t xml:space="preserve">5.1.10 </w:t>
      </w:r>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r>
        <w:tab/>
      </w:r>
      <w:r>
        <w:fldChar w:fldCharType="begin"/>
      </w:r>
      <w:r>
        <w:instrText xml:space="preserve"> PAGEREF _Toc12460 \h </w:instrText>
      </w:r>
      <w:r>
        <w:fldChar w:fldCharType="separate"/>
      </w:r>
      <w:r>
        <w:t>37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color w:val="000000"/>
          <w:lang w:val="en-US" w:eastAsia="zh-CN"/>
        </w:rPr>
        <w:t>5.1.10.1 Operating bands for CA</w:t>
      </w:r>
      <w:r>
        <w:tab/>
      </w:r>
      <w:r>
        <w:fldChar w:fldCharType="begin"/>
      </w:r>
      <w:r>
        <w:instrText xml:space="preserve"> PAGEREF _Toc11538 \h </w:instrText>
      </w:r>
      <w:r>
        <w:fldChar w:fldCharType="separate"/>
      </w:r>
      <w:r>
        <w:t>37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color w:val="000000"/>
          <w:lang w:val="en-US" w:eastAsia="zh-CN"/>
        </w:rPr>
        <w:t>5.1.10.2 Channel bandwidths per operating band for CA</w:t>
      </w:r>
      <w:r>
        <w:tab/>
      </w:r>
      <w:r>
        <w:fldChar w:fldCharType="begin"/>
      </w:r>
      <w:r>
        <w:instrText xml:space="preserve"> PAGEREF _Toc24880 \h </w:instrText>
      </w:r>
      <w:r>
        <w:fldChar w:fldCharType="separate"/>
      </w:r>
      <w:r>
        <w:t>37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color w:val="000000"/>
          <w:lang w:val="en-US" w:eastAsia="zh-CN"/>
        </w:rPr>
        <w:t>5.1.10.3 Co-existence studies</w:t>
      </w:r>
      <w:r>
        <w:tab/>
      </w:r>
      <w:r>
        <w:fldChar w:fldCharType="begin"/>
      </w:r>
      <w:r>
        <w:instrText xml:space="preserve"> PAGEREF _Toc6292 \h </w:instrText>
      </w:r>
      <w:r>
        <w:fldChar w:fldCharType="separate"/>
      </w:r>
      <w:r>
        <w:t>38</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ascii="Calibri" w:hAnsi="Calibri" w:eastAsia="宋体"/>
          <w:szCs w:val="22"/>
          <w:lang w:val="en-US" w:eastAsia="zh-CN"/>
        </w:rPr>
        <w:t xml:space="preserve">5.1.10.4 </w:t>
      </w:r>
      <w:r>
        <w:rPr>
          <w:rFonts w:eastAsia="宋体"/>
          <w:lang w:val="en-US" w:eastAsia="zh-CN"/>
        </w:rPr>
        <w:t>REFSENS requirements</w:t>
      </w:r>
      <w:r>
        <w:tab/>
      </w:r>
      <w:r>
        <w:fldChar w:fldCharType="begin"/>
      </w:r>
      <w:r>
        <w:instrText xml:space="preserve"> PAGEREF _Toc18458 \h </w:instrText>
      </w:r>
      <w:r>
        <w:fldChar w:fldCharType="separate"/>
      </w:r>
      <w:r>
        <w:t>39</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eastAsia="zh-CN"/>
        </w:rPr>
        <w:t xml:space="preserve">5.1.11 </w:t>
      </w:r>
      <w:r>
        <w:rPr>
          <w:rFonts w:hint="eastAsia" w:eastAsia="宋体"/>
          <w:lang w:val="en-US" w:eastAsia="zh-CN"/>
        </w:rPr>
        <w:t>CA</w:t>
      </w:r>
      <w:r>
        <w:rPr>
          <w:rFonts w:eastAsia="宋体"/>
          <w:lang w:val="en-US"/>
        </w:rPr>
        <w:t>_</w:t>
      </w:r>
      <w:r>
        <w:rPr>
          <w:rFonts w:hint="eastAsia" w:eastAsia="宋体"/>
          <w:lang w:val="en-US" w:eastAsia="zh-CN"/>
        </w:rPr>
        <w:t>n8-</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r>
        <w:tab/>
      </w:r>
      <w:r>
        <w:fldChar w:fldCharType="begin"/>
      </w:r>
      <w:r>
        <w:instrText xml:space="preserve"> PAGEREF _Toc1443 \h </w:instrText>
      </w:r>
      <w:r>
        <w:fldChar w:fldCharType="separate"/>
      </w:r>
      <w:r>
        <w:t>40</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eastAsia="zh-CN"/>
        </w:rPr>
        <w:t>5.1.11.1 O</w:t>
      </w:r>
      <w:r>
        <w:rPr>
          <w:rFonts w:eastAsia="宋体"/>
          <w:lang w:val="en-US"/>
        </w:rPr>
        <w:t>perating bands</w:t>
      </w:r>
      <w:r>
        <w:rPr>
          <w:rFonts w:eastAsia="宋体"/>
          <w:lang w:val="en-US" w:eastAsia="zh-CN"/>
        </w:rPr>
        <w:t xml:space="preserve"> for </w:t>
      </w:r>
      <w:r>
        <w:rPr>
          <w:rFonts w:hint="eastAsia" w:eastAsia="宋体"/>
          <w:lang w:val="en-US" w:eastAsia="zh-CN"/>
        </w:rPr>
        <w:t>CA</w:t>
      </w:r>
      <w:r>
        <w:tab/>
      </w:r>
      <w:r>
        <w:fldChar w:fldCharType="begin"/>
      </w:r>
      <w:r>
        <w:instrText xml:space="preserve"> PAGEREF _Toc16679 \h </w:instrText>
      </w:r>
      <w:r>
        <w:fldChar w:fldCharType="separate"/>
      </w:r>
      <w:r>
        <w:t>40</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eastAsia="zh-CN"/>
        </w:rPr>
        <w:t xml:space="preserve">5.1.11.2 Channel bandwidths per operating band for </w:t>
      </w:r>
      <w:r>
        <w:rPr>
          <w:rFonts w:hint="eastAsia" w:eastAsia="宋体"/>
          <w:lang w:val="en-US" w:eastAsia="zh-CN"/>
        </w:rPr>
        <w:t>CA</w:t>
      </w:r>
      <w:r>
        <w:tab/>
      </w:r>
      <w:r>
        <w:fldChar w:fldCharType="begin"/>
      </w:r>
      <w:r>
        <w:instrText xml:space="preserve"> PAGEREF _Toc26866 \h </w:instrText>
      </w:r>
      <w:r>
        <w:fldChar w:fldCharType="separate"/>
      </w:r>
      <w:r>
        <w:t>40</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eastAsia="zh-CN"/>
        </w:rPr>
        <w:t>5.1.11.3 Co-existence studies</w:t>
      </w:r>
      <w:r>
        <w:tab/>
      </w:r>
      <w:r>
        <w:fldChar w:fldCharType="begin"/>
      </w:r>
      <w:r>
        <w:instrText xml:space="preserve"> PAGEREF _Toc32382 \h </w:instrText>
      </w:r>
      <w:r>
        <w:fldChar w:fldCharType="separate"/>
      </w:r>
      <w:r>
        <w:t>40</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eastAsia="宋体"/>
          <w:lang w:val="en-US"/>
        </w:rPr>
        <w:t xml:space="preserve">5.1.11.4 </w:t>
      </w:r>
      <w:r>
        <w:rPr>
          <w:rFonts w:eastAsia="宋体"/>
          <w:lang w:val="en-US" w:eastAsia="sv-SE"/>
        </w:rPr>
        <w:t>REFSENS requirements</w:t>
      </w:r>
      <w:r>
        <w:tab/>
      </w:r>
      <w:r>
        <w:fldChar w:fldCharType="begin"/>
      </w:r>
      <w:r>
        <w:instrText xml:space="preserve"> PAGEREF _Toc833 \h </w:instrText>
      </w:r>
      <w:r>
        <w:fldChar w:fldCharType="separate"/>
      </w:r>
      <w:r>
        <w:t>41</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lang w:val="en-US" w:eastAsia="zh-CN"/>
        </w:rPr>
        <w:t xml:space="preserve">5.1.12 </w:t>
      </w:r>
      <w:r>
        <w:t>CA_n25-n41-n77</w:t>
      </w:r>
      <w:r>
        <w:tab/>
      </w:r>
      <w:r>
        <w:fldChar w:fldCharType="begin"/>
      </w:r>
      <w:r>
        <w:instrText xml:space="preserve"> PAGEREF _Toc8242 \h </w:instrText>
      </w:r>
      <w:r>
        <w:fldChar w:fldCharType="separate"/>
      </w:r>
      <w:r>
        <w:t>41</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5.1.12.1 Operating bands for </w:t>
      </w:r>
      <w:r>
        <w:rPr>
          <w:rFonts w:hint="eastAsia"/>
          <w:lang w:eastAsia="zh-CN"/>
        </w:rPr>
        <w:t>CA</w:t>
      </w:r>
      <w:r>
        <w:tab/>
      </w:r>
      <w:r>
        <w:fldChar w:fldCharType="begin"/>
      </w:r>
      <w:r>
        <w:instrText xml:space="preserve"> PAGEREF _Toc5479 \h </w:instrText>
      </w:r>
      <w:r>
        <w:fldChar w:fldCharType="separate"/>
      </w:r>
      <w:r>
        <w:t>41</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5.1.12.2 Channel bandwidths per operating band for </w:t>
      </w:r>
      <w:r>
        <w:rPr>
          <w:rFonts w:hint="eastAsia"/>
          <w:lang w:eastAsia="zh-CN"/>
        </w:rPr>
        <w:t>CA</w:t>
      </w:r>
      <w:r>
        <w:tab/>
      </w:r>
      <w:r>
        <w:fldChar w:fldCharType="begin"/>
      </w:r>
      <w:r>
        <w:instrText xml:space="preserve"> PAGEREF _Toc10395 \h </w:instrText>
      </w:r>
      <w:r>
        <w:fldChar w:fldCharType="separate"/>
      </w:r>
      <w:r>
        <w:t>42</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5.1.12.3 </w:t>
      </w:r>
      <w:r>
        <w:rPr>
          <w:rFonts w:hint="eastAsia"/>
          <w:lang w:eastAsia="zh-CN"/>
        </w:rPr>
        <w:t>UE co-existence studies</w:t>
      </w:r>
      <w:r>
        <w:tab/>
      </w:r>
      <w:r>
        <w:fldChar w:fldCharType="begin"/>
      </w:r>
      <w:r>
        <w:instrText xml:space="preserve"> PAGEREF _Toc20913 \h </w:instrText>
      </w:r>
      <w:r>
        <w:fldChar w:fldCharType="separate"/>
      </w:r>
      <w:r>
        <w:t>42</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szCs w:val="22"/>
          <w:lang w:val="en-US" w:eastAsia="zh-CN"/>
        </w:rPr>
        <w:t xml:space="preserve">5.1.12.4 </w:t>
      </w:r>
      <w:r>
        <w:rPr>
          <w:rFonts w:hint="eastAsia"/>
          <w:szCs w:val="22"/>
          <w:lang w:val="en-US" w:eastAsia="zh-CN"/>
        </w:rPr>
        <w:t>REFSENS requirements</w:t>
      </w:r>
      <w:r>
        <w:tab/>
      </w:r>
      <w:r>
        <w:fldChar w:fldCharType="begin"/>
      </w:r>
      <w:r>
        <w:instrText xml:space="preserve"> PAGEREF _Toc15566 \h </w:instrText>
      </w:r>
      <w:r>
        <w:fldChar w:fldCharType="separate"/>
      </w:r>
      <w:r>
        <w:t>42</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lang w:val="en-US" w:eastAsia="zh-CN"/>
        </w:rPr>
        <w:t xml:space="preserve">5.1.13 </w:t>
      </w:r>
      <w:r>
        <w:rPr>
          <w:color w:val="000000"/>
        </w:rPr>
        <w:t>CA_</w:t>
      </w:r>
      <w:r>
        <w:rPr>
          <w:color w:val="000000"/>
          <w:lang w:eastAsia="zh-CN"/>
        </w:rPr>
        <w:t>n25-n66-n77</w:t>
      </w:r>
      <w:r>
        <w:tab/>
      </w:r>
      <w:r>
        <w:fldChar w:fldCharType="begin"/>
      </w:r>
      <w:r>
        <w:instrText xml:space="preserve"> PAGEREF _Toc23821 \h </w:instrText>
      </w:r>
      <w:r>
        <w:fldChar w:fldCharType="separate"/>
      </w:r>
      <w:r>
        <w:t>43</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5.1.13.1 Operating bands for </w:t>
      </w:r>
      <w:r>
        <w:rPr>
          <w:rFonts w:hint="eastAsia"/>
          <w:lang w:eastAsia="zh-CN"/>
        </w:rPr>
        <w:t>CA</w:t>
      </w:r>
      <w:r>
        <w:tab/>
      </w:r>
      <w:r>
        <w:fldChar w:fldCharType="begin"/>
      </w:r>
      <w:r>
        <w:instrText xml:space="preserve"> PAGEREF _Toc22906 \h </w:instrText>
      </w:r>
      <w:r>
        <w:fldChar w:fldCharType="separate"/>
      </w:r>
      <w:r>
        <w:t>43</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5.1.13.2 Channel bandwidths per operating band for </w:t>
      </w:r>
      <w:r>
        <w:rPr>
          <w:rFonts w:hint="eastAsia"/>
          <w:lang w:eastAsia="zh-CN"/>
        </w:rPr>
        <w:t>CA</w:t>
      </w:r>
      <w:r>
        <w:tab/>
      </w:r>
      <w:r>
        <w:fldChar w:fldCharType="begin"/>
      </w:r>
      <w:r>
        <w:instrText xml:space="preserve"> PAGEREF _Toc1769 \h </w:instrText>
      </w:r>
      <w:r>
        <w:fldChar w:fldCharType="separate"/>
      </w:r>
      <w:r>
        <w:t>43</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5.1.13.3 </w:t>
      </w:r>
      <w:r>
        <w:rPr>
          <w:rFonts w:hint="eastAsia"/>
          <w:lang w:eastAsia="zh-CN"/>
        </w:rPr>
        <w:t>UE co-existence studies</w:t>
      </w:r>
      <w:r>
        <w:tab/>
      </w:r>
      <w:r>
        <w:fldChar w:fldCharType="begin"/>
      </w:r>
      <w:r>
        <w:instrText xml:space="preserve"> PAGEREF _Toc10217 \h </w:instrText>
      </w:r>
      <w:r>
        <w:fldChar w:fldCharType="separate"/>
      </w:r>
      <w:r>
        <w:t>43</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szCs w:val="22"/>
          <w:lang w:val="en-US" w:eastAsia="zh-CN"/>
        </w:rPr>
        <w:t xml:space="preserve">5.1.13.4 </w:t>
      </w:r>
      <w:r>
        <w:rPr>
          <w:rFonts w:hint="eastAsia"/>
          <w:szCs w:val="22"/>
          <w:lang w:val="en-US" w:eastAsia="zh-CN"/>
        </w:rPr>
        <w:t>REFSENS requirements</w:t>
      </w:r>
      <w:r>
        <w:tab/>
      </w:r>
      <w:r>
        <w:fldChar w:fldCharType="begin"/>
      </w:r>
      <w:r>
        <w:instrText xml:space="preserve"> PAGEREF _Toc21676 \h </w:instrText>
      </w:r>
      <w:r>
        <w:fldChar w:fldCharType="separate"/>
      </w:r>
      <w:r>
        <w:t>44</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lang w:val="en-US" w:eastAsia="zh-CN"/>
        </w:rPr>
        <w:t xml:space="preserve">5.1.14 </w:t>
      </w:r>
      <w:r>
        <w:rPr>
          <w:color w:val="000000"/>
        </w:rPr>
        <w:t>CA_</w:t>
      </w:r>
      <w:r>
        <w:rPr>
          <w:color w:val="000000"/>
          <w:lang w:eastAsia="zh-CN"/>
        </w:rPr>
        <w:t>n25-n71-n77</w:t>
      </w:r>
      <w:r>
        <w:tab/>
      </w:r>
      <w:r>
        <w:fldChar w:fldCharType="begin"/>
      </w:r>
      <w:r>
        <w:instrText xml:space="preserve"> PAGEREF _Toc15371 \h </w:instrText>
      </w:r>
      <w:r>
        <w:fldChar w:fldCharType="separate"/>
      </w:r>
      <w:r>
        <w:t>44</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5.1.14.1 Operating bands for </w:t>
      </w:r>
      <w:r>
        <w:rPr>
          <w:rFonts w:hint="eastAsia"/>
          <w:lang w:eastAsia="zh-CN"/>
        </w:rPr>
        <w:t>CA</w:t>
      </w:r>
      <w:r>
        <w:tab/>
      </w:r>
      <w:r>
        <w:fldChar w:fldCharType="begin"/>
      </w:r>
      <w:r>
        <w:instrText xml:space="preserve"> PAGEREF _Toc9766 \h </w:instrText>
      </w:r>
      <w:r>
        <w:fldChar w:fldCharType="separate"/>
      </w:r>
      <w:r>
        <w:t>44</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5.1.14.2 Channel bandwidths per operating band for </w:t>
      </w:r>
      <w:r>
        <w:rPr>
          <w:rFonts w:hint="eastAsia"/>
          <w:lang w:eastAsia="zh-CN"/>
        </w:rPr>
        <w:t>CA</w:t>
      </w:r>
      <w:r>
        <w:tab/>
      </w:r>
      <w:r>
        <w:fldChar w:fldCharType="begin"/>
      </w:r>
      <w:r>
        <w:instrText xml:space="preserve"> PAGEREF _Toc2978 \h </w:instrText>
      </w:r>
      <w:r>
        <w:fldChar w:fldCharType="separate"/>
      </w:r>
      <w:r>
        <w:t>45</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5.1.14.3 </w:t>
      </w:r>
      <w:r>
        <w:rPr>
          <w:rFonts w:hint="eastAsia"/>
          <w:lang w:eastAsia="zh-CN"/>
        </w:rPr>
        <w:t>UE co-existence studies</w:t>
      </w:r>
      <w:r>
        <w:tab/>
      </w:r>
      <w:r>
        <w:fldChar w:fldCharType="begin"/>
      </w:r>
      <w:r>
        <w:instrText xml:space="preserve"> PAGEREF _Toc8822 \h </w:instrText>
      </w:r>
      <w:r>
        <w:fldChar w:fldCharType="separate"/>
      </w:r>
      <w:r>
        <w:t>45</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szCs w:val="22"/>
          <w:lang w:val="en-US" w:eastAsia="zh-CN"/>
        </w:rPr>
        <w:t xml:space="preserve">5.1.14.4 </w:t>
      </w:r>
      <w:r>
        <w:rPr>
          <w:rFonts w:hint="eastAsia"/>
          <w:szCs w:val="22"/>
          <w:lang w:val="en-US" w:eastAsia="zh-CN"/>
        </w:rPr>
        <w:t>REFSENS requirements</w:t>
      </w:r>
      <w:r>
        <w:tab/>
      </w:r>
      <w:r>
        <w:fldChar w:fldCharType="begin"/>
      </w:r>
      <w:r>
        <w:instrText xml:space="preserve"> PAGEREF _Toc12302 \h </w:instrText>
      </w:r>
      <w:r>
        <w:fldChar w:fldCharType="separate"/>
      </w:r>
      <w:r>
        <w:t>45</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lang w:val="en-US" w:eastAsia="zh-CN"/>
        </w:rPr>
        <w:t xml:space="preserve">5.1.15 </w:t>
      </w:r>
      <w:r>
        <w:rPr>
          <w:color w:val="000000"/>
        </w:rPr>
        <w:t>CA_</w:t>
      </w:r>
      <w:r>
        <w:rPr>
          <w:color w:val="000000"/>
          <w:lang w:eastAsia="zh-CN"/>
        </w:rPr>
        <w:t>n41-n66-n77</w:t>
      </w:r>
      <w:r>
        <w:tab/>
      </w:r>
      <w:r>
        <w:fldChar w:fldCharType="begin"/>
      </w:r>
      <w:r>
        <w:instrText xml:space="preserve"> PAGEREF _Toc22841 \h </w:instrText>
      </w:r>
      <w:r>
        <w:fldChar w:fldCharType="separate"/>
      </w:r>
      <w:r>
        <w:t>45</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5.1.15.1 Operating bands for </w:t>
      </w:r>
      <w:r>
        <w:rPr>
          <w:rFonts w:hint="eastAsia"/>
          <w:lang w:eastAsia="zh-CN"/>
        </w:rPr>
        <w:t>CA</w:t>
      </w:r>
      <w:r>
        <w:tab/>
      </w:r>
      <w:r>
        <w:fldChar w:fldCharType="begin"/>
      </w:r>
      <w:r>
        <w:instrText xml:space="preserve"> PAGEREF _Toc20305 \h </w:instrText>
      </w:r>
      <w:r>
        <w:fldChar w:fldCharType="separate"/>
      </w:r>
      <w:r>
        <w:t>45</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5.1.15.2 Channel bandwidths per operating band for </w:t>
      </w:r>
      <w:r>
        <w:rPr>
          <w:rFonts w:hint="eastAsia"/>
          <w:lang w:eastAsia="zh-CN"/>
        </w:rPr>
        <w:t>CA</w:t>
      </w:r>
      <w:r>
        <w:tab/>
      </w:r>
      <w:r>
        <w:fldChar w:fldCharType="begin"/>
      </w:r>
      <w:r>
        <w:instrText xml:space="preserve"> PAGEREF _Toc8693 \h </w:instrText>
      </w:r>
      <w:r>
        <w:fldChar w:fldCharType="separate"/>
      </w:r>
      <w:r>
        <w:t>46</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5.1.15.3 </w:t>
      </w:r>
      <w:r>
        <w:rPr>
          <w:rFonts w:hint="eastAsia"/>
          <w:lang w:eastAsia="zh-CN"/>
        </w:rPr>
        <w:t>UE co-existence studies</w:t>
      </w:r>
      <w:r>
        <w:tab/>
      </w:r>
      <w:r>
        <w:fldChar w:fldCharType="begin"/>
      </w:r>
      <w:r>
        <w:instrText xml:space="preserve"> PAGEREF _Toc11828 \h </w:instrText>
      </w:r>
      <w:r>
        <w:fldChar w:fldCharType="separate"/>
      </w:r>
      <w:r>
        <w:t>46</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szCs w:val="22"/>
          <w:lang w:val="en-US" w:eastAsia="zh-CN"/>
        </w:rPr>
        <w:t xml:space="preserve">5.1.15.4 </w:t>
      </w:r>
      <w:r>
        <w:rPr>
          <w:rFonts w:hint="eastAsia"/>
          <w:szCs w:val="22"/>
          <w:lang w:val="en-US" w:eastAsia="zh-CN"/>
        </w:rPr>
        <w:t>REFSENS requirements</w:t>
      </w:r>
      <w:r>
        <w:tab/>
      </w:r>
      <w:r>
        <w:fldChar w:fldCharType="begin"/>
      </w:r>
      <w:r>
        <w:instrText xml:space="preserve"> PAGEREF _Toc21537 \h </w:instrText>
      </w:r>
      <w:r>
        <w:fldChar w:fldCharType="separate"/>
      </w:r>
      <w:r>
        <w:t>46</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lang w:val="en-US" w:eastAsia="zh-CN"/>
        </w:rPr>
        <w:t xml:space="preserve">5.1.16 </w:t>
      </w:r>
      <w:r>
        <w:rPr>
          <w:color w:val="000000"/>
        </w:rPr>
        <w:t>CA_</w:t>
      </w:r>
      <w:r>
        <w:rPr>
          <w:color w:val="000000"/>
          <w:lang w:eastAsia="zh-CN"/>
        </w:rPr>
        <w:t>n41-n71-n77</w:t>
      </w:r>
      <w:r>
        <w:tab/>
      </w:r>
      <w:r>
        <w:fldChar w:fldCharType="begin"/>
      </w:r>
      <w:r>
        <w:instrText xml:space="preserve"> PAGEREF _Toc15559 \h </w:instrText>
      </w:r>
      <w:r>
        <w:fldChar w:fldCharType="separate"/>
      </w:r>
      <w:r>
        <w:t>47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5.1.16.1 Operating bands for </w:t>
      </w:r>
      <w:r>
        <w:rPr>
          <w:rFonts w:hint="eastAsia"/>
          <w:lang w:eastAsia="zh-CN"/>
        </w:rPr>
        <w:t>CA</w:t>
      </w:r>
      <w:r>
        <w:tab/>
      </w:r>
      <w:r>
        <w:fldChar w:fldCharType="begin"/>
      </w:r>
      <w:r>
        <w:instrText xml:space="preserve"> PAGEREF _Toc1089 \h </w:instrText>
      </w:r>
      <w:r>
        <w:fldChar w:fldCharType="separate"/>
      </w:r>
      <w:r>
        <w:t>47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5.1.16.2 Channel bandwidths per operating band for </w:t>
      </w:r>
      <w:r>
        <w:rPr>
          <w:rFonts w:hint="eastAsia"/>
          <w:lang w:eastAsia="zh-CN"/>
        </w:rPr>
        <w:t>CA</w:t>
      </w:r>
      <w:r>
        <w:tab/>
      </w:r>
      <w:r>
        <w:fldChar w:fldCharType="begin"/>
      </w:r>
      <w:r>
        <w:instrText xml:space="preserve"> PAGEREF _Toc14210 \h </w:instrText>
      </w:r>
      <w:r>
        <w:fldChar w:fldCharType="separate"/>
      </w:r>
      <w:r>
        <w:t>48</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5.1.16.3 </w:t>
      </w:r>
      <w:r>
        <w:rPr>
          <w:rFonts w:hint="eastAsia"/>
          <w:lang w:eastAsia="zh-CN"/>
        </w:rPr>
        <w:t>UE co-existence studies</w:t>
      </w:r>
      <w:r>
        <w:tab/>
      </w:r>
      <w:r>
        <w:fldChar w:fldCharType="begin"/>
      </w:r>
      <w:r>
        <w:instrText xml:space="preserve"> PAGEREF _Toc5855 \h </w:instrText>
      </w:r>
      <w:r>
        <w:fldChar w:fldCharType="separate"/>
      </w:r>
      <w:r>
        <w:t>48</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szCs w:val="22"/>
          <w:lang w:val="en-US" w:eastAsia="zh-CN"/>
        </w:rPr>
        <w:t xml:space="preserve">5.1.16.4 </w:t>
      </w:r>
      <w:r>
        <w:rPr>
          <w:rFonts w:hint="eastAsia"/>
          <w:szCs w:val="22"/>
          <w:lang w:val="en-US" w:eastAsia="zh-CN"/>
        </w:rPr>
        <w:t>REFSENS requirements</w:t>
      </w:r>
      <w:r>
        <w:tab/>
      </w:r>
      <w:r>
        <w:fldChar w:fldCharType="begin"/>
      </w:r>
      <w:r>
        <w:instrText xml:space="preserve"> PAGEREF _Toc2775 \h </w:instrText>
      </w:r>
      <w:r>
        <w:fldChar w:fldCharType="separate"/>
      </w:r>
      <w:r>
        <w:t>48</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szCs w:val="28"/>
          <w:lang w:val="en-US" w:eastAsia="zh-CN"/>
        </w:rPr>
        <w:t xml:space="preserve">5.1.17 </w:t>
      </w:r>
      <w:r>
        <w:rPr>
          <w:color w:val="000000"/>
        </w:rPr>
        <w:t>CA_</w:t>
      </w:r>
      <w:r>
        <w:rPr>
          <w:color w:val="000000"/>
          <w:lang w:eastAsia="zh-CN"/>
        </w:rPr>
        <w:t>n66-n71-n77</w:t>
      </w:r>
      <w:r>
        <w:tab/>
      </w:r>
      <w:r>
        <w:fldChar w:fldCharType="begin"/>
      </w:r>
      <w:r>
        <w:instrText xml:space="preserve"> PAGEREF _Toc16502 \h </w:instrText>
      </w:r>
      <w:r>
        <w:fldChar w:fldCharType="separate"/>
      </w:r>
      <w:r>
        <w:t>49</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5.1.17.1 Operating bands for </w:t>
      </w:r>
      <w:r>
        <w:rPr>
          <w:rFonts w:hint="eastAsia"/>
          <w:lang w:eastAsia="zh-CN"/>
        </w:rPr>
        <w:t>CA</w:t>
      </w:r>
      <w:r>
        <w:tab/>
      </w:r>
      <w:r>
        <w:fldChar w:fldCharType="begin"/>
      </w:r>
      <w:r>
        <w:instrText xml:space="preserve"> PAGEREF _Toc21495 \h </w:instrText>
      </w:r>
      <w:r>
        <w:fldChar w:fldCharType="separate"/>
      </w:r>
      <w:r>
        <w:t>49</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5.1.17.2 Channel bandwidths per operating band for </w:t>
      </w:r>
      <w:r>
        <w:rPr>
          <w:rFonts w:hint="eastAsia"/>
          <w:lang w:eastAsia="zh-CN"/>
        </w:rPr>
        <w:t>CA</w:t>
      </w:r>
      <w:r>
        <w:tab/>
      </w:r>
      <w:r>
        <w:fldChar w:fldCharType="begin"/>
      </w:r>
      <w:r>
        <w:instrText xml:space="preserve"> PAGEREF _Toc390 \h </w:instrText>
      </w:r>
      <w:r>
        <w:fldChar w:fldCharType="separate"/>
      </w:r>
      <w:r>
        <w:t>49</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5.1.17.3 </w:t>
      </w:r>
      <w:r>
        <w:rPr>
          <w:rFonts w:hint="eastAsia"/>
          <w:lang w:eastAsia="zh-CN"/>
        </w:rPr>
        <w:t>UE co-existence studies</w:t>
      </w:r>
      <w:r>
        <w:tab/>
      </w:r>
      <w:r>
        <w:fldChar w:fldCharType="begin"/>
      </w:r>
      <w:r>
        <w:instrText xml:space="preserve"> PAGEREF _Toc28949 \h </w:instrText>
      </w:r>
      <w:r>
        <w:fldChar w:fldCharType="separate"/>
      </w:r>
      <w:r>
        <w:t>49</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szCs w:val="22"/>
          <w:lang w:val="en-US" w:eastAsia="zh-CN"/>
        </w:rPr>
        <w:t xml:space="preserve">5.1.17.4 </w:t>
      </w:r>
      <w:r>
        <w:rPr>
          <w:rFonts w:hint="eastAsia"/>
          <w:szCs w:val="22"/>
          <w:lang w:val="en-US" w:eastAsia="zh-CN"/>
        </w:rPr>
        <w:t>REFSENS requirements</w:t>
      </w:r>
      <w:r>
        <w:tab/>
      </w:r>
      <w:r>
        <w:fldChar w:fldCharType="begin"/>
      </w:r>
      <w:r>
        <w:instrText xml:space="preserve"> PAGEREF _Toc26725 \h </w:instrText>
      </w:r>
      <w:r>
        <w:fldChar w:fldCharType="separate"/>
      </w:r>
      <w:r>
        <w:t>50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cs="Arial"/>
          <w:lang w:val="en-US" w:eastAsia="zh-CN"/>
        </w:rPr>
        <w:t>5.1.18.</w:t>
      </w:r>
      <w:r>
        <w:rPr>
          <w:rFonts w:eastAsia="宋体" w:cs="Arial"/>
          <w:lang w:val="en-US" w:eastAsia="zh-CN"/>
        </w:rPr>
        <w:t>3</w:t>
      </w:r>
      <w:r>
        <w:rPr>
          <w:rFonts w:eastAsia="宋体" w:cs="Arial"/>
          <w:lang w:val="en-US" w:eastAsia="zh-CN"/>
        </w:rPr>
        <w:tab/>
      </w:r>
      <w:r>
        <w:rPr>
          <w:rFonts w:eastAsia="宋体" w:cs="Arial"/>
          <w:lang w:val="en-US" w:eastAsia="zh-CN"/>
        </w:rPr>
        <w:t>Co-existence studies</w:t>
      </w:r>
      <w:r>
        <w:tab/>
      </w:r>
      <w:r>
        <w:fldChar w:fldCharType="begin"/>
      </w:r>
      <w:r>
        <w:instrText xml:space="preserve"> PAGEREF _Toc25710 \h </w:instrText>
      </w:r>
      <w:r>
        <w:fldChar w:fldCharType="separate"/>
      </w:r>
      <w:r>
        <w:t>51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cs="Arial"/>
          <w:szCs w:val="28"/>
          <w:lang w:val="en-US" w:eastAsia="zh-CN"/>
        </w:rPr>
        <w:t>5.1.18.4</w:t>
      </w:r>
      <w:r>
        <w:rPr>
          <w:rFonts w:eastAsia="宋体" w:cs="Arial"/>
          <w:szCs w:val="28"/>
          <w:lang w:val="en-US" w:eastAsia="sv-SE"/>
        </w:rPr>
        <w:tab/>
      </w:r>
      <w:r>
        <w:rPr>
          <w:rFonts w:eastAsia="宋体" w:cs="Arial"/>
          <w:szCs w:val="28"/>
          <w:lang w:val="en-US" w:eastAsia="sv-SE"/>
        </w:rPr>
        <w:t>REFSENS requirements</w:t>
      </w:r>
      <w:r>
        <w:tab/>
      </w:r>
      <w:r>
        <w:fldChar w:fldCharType="begin"/>
      </w:r>
      <w:r>
        <w:instrText xml:space="preserve"> PAGEREF _Toc28306 \h </w:instrText>
      </w:r>
      <w:r>
        <w:fldChar w:fldCharType="separate"/>
      </w:r>
      <w:r>
        <w:t>51</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5.1.19</w:t>
      </w:r>
      <w:r>
        <w:rPr>
          <w:rFonts w:ascii="Calibri" w:hAnsi="Calibri"/>
          <w:szCs w:val="22"/>
          <w:lang w:val="en-US" w:eastAsia="sv-SE"/>
        </w:rPr>
        <w:tab/>
      </w:r>
      <w:r>
        <w:rPr>
          <w:lang w:val="en-US"/>
        </w:rPr>
        <w:t>CA_</w:t>
      </w:r>
      <w:r>
        <w:rPr>
          <w:lang w:val="en-US" w:eastAsia="zh-CN"/>
        </w:rPr>
        <w:t>n5-n25-n77</w:t>
      </w:r>
      <w:r>
        <w:tab/>
      </w:r>
      <w:r>
        <w:fldChar w:fldCharType="begin"/>
      </w:r>
      <w:r>
        <w:instrText xml:space="preserve"> PAGEREF _Toc10461 \h </w:instrText>
      </w:r>
      <w:r>
        <w:fldChar w:fldCharType="separate"/>
      </w:r>
      <w:r>
        <w:t>51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w:t>
      </w:r>
      <w:r>
        <w:rPr>
          <w:rFonts w:hint="eastAsia"/>
          <w:lang w:val="en-US" w:eastAsia="zh-CN"/>
        </w:rPr>
        <w:t>.</w:t>
      </w:r>
      <w:r>
        <w:rPr>
          <w:rFonts w:hint="eastAsia"/>
          <w:lang w:eastAsia="zh-CN"/>
        </w:rPr>
        <w:t>9</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_Toc13706 \h </w:instrText>
      </w:r>
      <w:r>
        <w:fldChar w:fldCharType="separate"/>
      </w:r>
      <w:r>
        <w:t>52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5.1.19</w:t>
      </w:r>
      <w:r>
        <w:t>.</w:t>
      </w:r>
      <w:r>
        <w:rPr>
          <w:rFonts w:hint="eastAsia"/>
        </w:rPr>
        <w:t>3</w:t>
      </w:r>
      <w:r>
        <w:tab/>
      </w:r>
      <w:r>
        <w:t>UE co-existence studies</w:t>
      </w:r>
      <w:r>
        <w:tab/>
      </w:r>
      <w:r>
        <w:fldChar w:fldCharType="begin"/>
      </w:r>
      <w:r>
        <w:instrText xml:space="preserve"> PAGEREF _Toc19398 \h </w:instrText>
      </w:r>
      <w:r>
        <w:fldChar w:fldCharType="separate"/>
      </w:r>
      <w:r>
        <w:t>52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5.1.19</w:t>
      </w:r>
      <w:r>
        <w:t>.4</w:t>
      </w:r>
      <w:r>
        <w:rPr>
          <w:rFonts w:ascii="Calibri" w:hAnsi="Calibri"/>
          <w:szCs w:val="22"/>
          <w:lang w:eastAsia="sv-SE"/>
        </w:rPr>
        <w:tab/>
      </w:r>
      <w:r>
        <w:rPr>
          <w:rFonts w:hint="eastAsia"/>
        </w:rPr>
        <w:t>REFSENS requirements</w:t>
      </w:r>
      <w:r>
        <w:tab/>
      </w:r>
      <w:r>
        <w:fldChar w:fldCharType="begin"/>
      </w:r>
      <w:r>
        <w:instrText xml:space="preserve"> PAGEREF _Toc18298 \h </w:instrText>
      </w:r>
      <w:r>
        <w:fldChar w:fldCharType="separate"/>
      </w:r>
      <w:r>
        <w:t>54</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5.1.20</w:t>
      </w:r>
      <w:r>
        <w:rPr>
          <w:rFonts w:ascii="Calibri" w:hAnsi="Calibri"/>
          <w:szCs w:val="22"/>
          <w:lang w:val="en-US" w:eastAsia="sv-SE"/>
        </w:rPr>
        <w:tab/>
      </w:r>
      <w:r>
        <w:rPr>
          <w:lang w:val="en-US"/>
        </w:rPr>
        <w:t>CA_</w:t>
      </w:r>
      <w:r>
        <w:rPr>
          <w:lang w:val="en-US" w:eastAsia="zh-CN"/>
        </w:rPr>
        <w:t>n25-n66-n77</w:t>
      </w:r>
      <w:r>
        <w:tab/>
      </w:r>
      <w:r>
        <w:fldChar w:fldCharType="begin"/>
      </w:r>
      <w:r>
        <w:instrText xml:space="preserve"> PAGEREF _Toc32663 \h </w:instrText>
      </w:r>
      <w:r>
        <w:fldChar w:fldCharType="separate"/>
      </w:r>
      <w:r>
        <w:t>54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ascii="Arial" w:hAnsi="Arial" w:cs="Arial"/>
          <w:szCs w:val="28"/>
          <w:lang w:val="en-US" w:eastAsia="zh-CN"/>
        </w:rPr>
        <w:t>5.1.20</w:t>
      </w:r>
      <w:r>
        <w:rPr>
          <w:rFonts w:ascii="Arial" w:hAnsi="Arial" w:cs="Arial"/>
          <w:szCs w:val="28"/>
          <w:lang w:val="en-US"/>
        </w:rPr>
        <w:t>.</w:t>
      </w:r>
      <w:r>
        <w:rPr>
          <w:rFonts w:ascii="Arial" w:hAnsi="Arial" w:cs="Arial"/>
          <w:szCs w:val="28"/>
          <w:lang w:val="en-US" w:eastAsia="zh-CN"/>
        </w:rPr>
        <w:t>1</w:t>
      </w:r>
      <w:r>
        <w:rPr>
          <w:rFonts w:ascii="Arial" w:hAnsi="Arial" w:cs="Arial"/>
          <w:szCs w:val="28"/>
          <w:lang w:val="en-US"/>
        </w:rPr>
        <w:tab/>
      </w:r>
      <w:r>
        <w:rPr>
          <w:rFonts w:hint="eastAsia" w:ascii="Arial" w:hAnsi="Arial" w:cs="Arial"/>
          <w:szCs w:val="28"/>
          <w:lang w:val="en-US" w:eastAsia="zh-CN"/>
        </w:rPr>
        <w:t xml:space="preserve"> </w:t>
      </w:r>
      <w:r>
        <w:rPr>
          <w:rFonts w:ascii="Arial" w:hAnsi="Arial" w:cs="Arial"/>
          <w:szCs w:val="28"/>
          <w:lang w:val="en-US" w:eastAsia="zh-CN"/>
        </w:rPr>
        <w:t>O</w:t>
      </w:r>
      <w:r>
        <w:rPr>
          <w:rFonts w:ascii="Arial" w:hAnsi="Arial" w:cs="Arial"/>
          <w:szCs w:val="28"/>
          <w:lang w:val="en-US"/>
        </w:rPr>
        <w:t>perating bands</w:t>
      </w:r>
      <w:r>
        <w:rPr>
          <w:rFonts w:ascii="Arial" w:hAnsi="Arial" w:cs="Arial"/>
          <w:szCs w:val="28"/>
          <w:lang w:val="en-US" w:eastAsia="zh-CN"/>
        </w:rPr>
        <w:t xml:space="preserve"> for </w:t>
      </w:r>
      <w:r>
        <w:rPr>
          <w:rFonts w:hint="eastAsia" w:ascii="Arial" w:hAnsi="Arial" w:cs="Arial"/>
          <w:szCs w:val="28"/>
          <w:lang w:val="en-US" w:eastAsia="zh-CN"/>
        </w:rPr>
        <w:t>CA</w:t>
      </w:r>
      <w:r>
        <w:tab/>
      </w:r>
      <w:r>
        <w:fldChar w:fldCharType="begin"/>
      </w:r>
      <w:r>
        <w:instrText xml:space="preserve"> PAGEREF _Toc25151 \h </w:instrText>
      </w:r>
      <w:r>
        <w:fldChar w:fldCharType="separate"/>
      </w:r>
      <w:r>
        <w:t>54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5.1.20</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_Toc13119 \h </w:instrText>
      </w:r>
      <w:r>
        <w:fldChar w:fldCharType="separate"/>
      </w:r>
      <w:r>
        <w:t>54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5.1.20</w:t>
      </w:r>
      <w:r>
        <w:t>.</w:t>
      </w:r>
      <w:r>
        <w:rPr>
          <w:rFonts w:hint="eastAsia"/>
        </w:rPr>
        <w:t>3</w:t>
      </w:r>
      <w:r>
        <w:tab/>
      </w:r>
      <w:r>
        <w:t>UE co-existence studies</w:t>
      </w:r>
      <w:r>
        <w:tab/>
      </w:r>
      <w:r>
        <w:fldChar w:fldCharType="begin"/>
      </w:r>
      <w:r>
        <w:instrText xml:space="preserve"> PAGEREF _Toc18313 \h </w:instrText>
      </w:r>
      <w:r>
        <w:fldChar w:fldCharType="separate"/>
      </w:r>
      <w:r>
        <w:t>54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5.1.20</w:t>
      </w:r>
      <w:r>
        <w:t>.4</w:t>
      </w:r>
      <w:r>
        <w:rPr>
          <w:rFonts w:ascii="Calibri" w:hAnsi="Calibri"/>
          <w:szCs w:val="22"/>
          <w:lang w:eastAsia="sv-SE"/>
        </w:rPr>
        <w:tab/>
      </w:r>
      <w:r>
        <w:rPr>
          <w:rFonts w:hint="eastAsia"/>
        </w:rPr>
        <w:t>REFSENS requirements</w:t>
      </w:r>
      <w:r>
        <w:tab/>
      </w:r>
      <w:r>
        <w:fldChar w:fldCharType="begin"/>
      </w:r>
      <w:r>
        <w:instrText xml:space="preserve"> PAGEREF _Toc24122 \h </w:instrText>
      </w:r>
      <w:r>
        <w:fldChar w:fldCharType="separate"/>
      </w:r>
      <w:r>
        <w:t>56</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5.1.21</w:t>
      </w:r>
      <w:r>
        <w:rPr>
          <w:rFonts w:ascii="Calibri" w:hAnsi="Calibri"/>
          <w:szCs w:val="22"/>
          <w:lang w:eastAsia="sv-SE"/>
        </w:rPr>
        <w:tab/>
      </w:r>
      <w:r>
        <w:t>CA_</w:t>
      </w:r>
      <w:r>
        <w:rPr>
          <w:rFonts w:hint="eastAsia"/>
          <w:lang w:eastAsia="zh-CN"/>
        </w:rPr>
        <w:t>n3-n28-n78</w:t>
      </w:r>
      <w:r>
        <w:tab/>
      </w:r>
      <w:r>
        <w:fldChar w:fldCharType="begin"/>
      </w:r>
      <w:r>
        <w:instrText xml:space="preserve"> PAGEREF _Toc9006 \h </w:instrText>
      </w:r>
      <w:r>
        <w:fldChar w:fldCharType="separate"/>
      </w:r>
      <w:r>
        <w:t>57</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5.1.21</w:t>
      </w:r>
      <w:r>
        <w:t>.1</w:t>
      </w:r>
      <w:r>
        <w:rPr>
          <w:rFonts w:ascii="Calibri" w:hAnsi="Calibri"/>
          <w:szCs w:val="22"/>
          <w:lang w:eastAsia="sv-SE"/>
        </w:rPr>
        <w:tab/>
      </w:r>
      <w:r>
        <w:rPr>
          <w:rFonts w:hint="eastAsia"/>
        </w:rPr>
        <w:t>Operating bands for CA</w:t>
      </w:r>
      <w:r>
        <w:tab/>
      </w:r>
      <w:r>
        <w:fldChar w:fldCharType="begin"/>
      </w:r>
      <w:r>
        <w:instrText xml:space="preserve"> PAGEREF _Toc28199 \h </w:instrText>
      </w:r>
      <w:r>
        <w:fldChar w:fldCharType="separate"/>
      </w:r>
      <w:r>
        <w:t>57</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5.1.21</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_Toc24809 \h </w:instrText>
      </w:r>
      <w:r>
        <w:fldChar w:fldCharType="separate"/>
      </w:r>
      <w:r>
        <w:t>58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5.1.21</w:t>
      </w:r>
      <w:r>
        <w:t>.</w:t>
      </w:r>
      <w:r>
        <w:rPr>
          <w:rFonts w:hint="eastAsia"/>
        </w:rPr>
        <w:t>3</w:t>
      </w:r>
      <w:r>
        <w:tab/>
      </w:r>
      <w:r>
        <w:t>Co-existence studies</w:t>
      </w:r>
      <w:r>
        <w:tab/>
      </w:r>
      <w:r>
        <w:fldChar w:fldCharType="begin"/>
      </w:r>
      <w:r>
        <w:instrText xml:space="preserve"> PAGEREF _Toc27151 \h </w:instrText>
      </w:r>
      <w:r>
        <w:fldChar w:fldCharType="separate"/>
      </w:r>
      <w:r>
        <w:t>58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5.1.21</w:t>
      </w:r>
      <w:r>
        <w:rPr>
          <w:rFonts w:hint="eastAsia"/>
        </w:rPr>
        <w:t>.</w:t>
      </w:r>
      <w:r>
        <w:t>4</w:t>
      </w:r>
      <w:r>
        <w:rPr>
          <w:rFonts w:hint="eastAsia"/>
        </w:rPr>
        <w:tab/>
      </w:r>
      <w:r>
        <w:rPr>
          <w:rFonts w:hint="eastAsia"/>
        </w:rPr>
        <w:t>REFSENS requirements</w:t>
      </w:r>
      <w:r>
        <w:tab/>
      </w:r>
      <w:r>
        <w:fldChar w:fldCharType="begin"/>
      </w:r>
      <w:r>
        <w:instrText xml:space="preserve"> PAGEREF _Toc21772 \h </w:instrText>
      </w:r>
      <w:r>
        <w:fldChar w:fldCharType="separate"/>
      </w:r>
      <w:r>
        <w:t>58</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5.1.22</w:t>
      </w:r>
      <w:r>
        <w:rPr>
          <w:rFonts w:ascii="Calibri" w:hAnsi="Calibri"/>
          <w:szCs w:val="22"/>
          <w:lang w:eastAsia="sv-SE"/>
        </w:rPr>
        <w:tab/>
      </w:r>
      <w:r>
        <w:t>CA_</w:t>
      </w:r>
      <w:r>
        <w:rPr>
          <w:rFonts w:hint="eastAsia"/>
          <w:lang w:eastAsia="zh-CN"/>
        </w:rPr>
        <w:t>n3-n18-n41</w:t>
      </w:r>
      <w:r>
        <w:tab/>
      </w:r>
      <w:r>
        <w:fldChar w:fldCharType="begin"/>
      </w:r>
      <w:r>
        <w:instrText xml:space="preserve"> PAGEREF _Toc16567 \h </w:instrText>
      </w:r>
      <w:r>
        <w:fldChar w:fldCharType="separate"/>
      </w:r>
      <w:r>
        <w:t>59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5.1.22</w:t>
      </w:r>
      <w:r>
        <w:t>.1</w:t>
      </w:r>
      <w:r>
        <w:rPr>
          <w:rFonts w:ascii="Calibri" w:hAnsi="Calibri"/>
          <w:szCs w:val="22"/>
          <w:lang w:eastAsia="sv-SE"/>
        </w:rPr>
        <w:tab/>
      </w:r>
      <w:r>
        <w:rPr>
          <w:rFonts w:hint="eastAsia"/>
        </w:rPr>
        <w:t>Operating bands for CA</w:t>
      </w:r>
      <w:r>
        <w:tab/>
      </w:r>
      <w:r>
        <w:fldChar w:fldCharType="begin"/>
      </w:r>
      <w:r>
        <w:instrText xml:space="preserve"> PAGEREF _Toc30721 \h </w:instrText>
      </w:r>
      <w:r>
        <w:fldChar w:fldCharType="separate"/>
      </w:r>
      <w:r>
        <w:t>59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5.1.22</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_Toc8888 \h </w:instrText>
      </w:r>
      <w:r>
        <w:fldChar w:fldCharType="separate"/>
      </w:r>
      <w:r>
        <w:t>59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5.1.22</w:t>
      </w:r>
      <w:r>
        <w:t>.</w:t>
      </w:r>
      <w:r>
        <w:rPr>
          <w:rFonts w:hint="eastAsia"/>
        </w:rPr>
        <w:t>3</w:t>
      </w:r>
      <w:r>
        <w:tab/>
      </w:r>
      <w:r>
        <w:t>Co-existence studies</w:t>
      </w:r>
      <w:r>
        <w:tab/>
      </w:r>
      <w:r>
        <w:fldChar w:fldCharType="begin"/>
      </w:r>
      <w:r>
        <w:instrText xml:space="preserve"> PAGEREF _Toc12933 \h </w:instrText>
      </w:r>
      <w:r>
        <w:fldChar w:fldCharType="separate"/>
      </w:r>
      <w:r>
        <w:t>59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5.1.22</w:t>
      </w:r>
      <w:r>
        <w:rPr>
          <w:rFonts w:hint="eastAsia"/>
        </w:rPr>
        <w:t>.</w:t>
      </w:r>
      <w:r>
        <w:t>4</w:t>
      </w:r>
      <w:r>
        <w:rPr>
          <w:rFonts w:hint="eastAsia"/>
        </w:rPr>
        <w:tab/>
      </w:r>
      <w:r>
        <w:rPr>
          <w:rFonts w:hint="eastAsia"/>
        </w:rPr>
        <w:t>REFSENS requirements</w:t>
      </w:r>
      <w:r>
        <w:tab/>
      </w:r>
      <w:r>
        <w:fldChar w:fldCharType="begin"/>
      </w:r>
      <w:r>
        <w:instrText xml:space="preserve"> PAGEREF _Toc3640 \h </w:instrText>
      </w:r>
      <w:r>
        <w:fldChar w:fldCharType="separate"/>
      </w:r>
      <w:r>
        <w:t>59</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5.1.23</w:t>
      </w:r>
      <w:r>
        <w:rPr>
          <w:rFonts w:ascii="Calibri" w:hAnsi="Calibri"/>
          <w:szCs w:val="22"/>
          <w:lang w:eastAsia="sv-SE"/>
        </w:rPr>
        <w:tab/>
      </w:r>
      <w:r>
        <w:t>CA_</w:t>
      </w:r>
      <w:r>
        <w:rPr>
          <w:rFonts w:hint="eastAsia"/>
          <w:lang w:eastAsia="zh-CN"/>
        </w:rPr>
        <w:t>n3-n41-n77</w:t>
      </w:r>
      <w:r>
        <w:tab/>
      </w:r>
      <w:r>
        <w:fldChar w:fldCharType="begin"/>
      </w:r>
      <w:r>
        <w:instrText xml:space="preserve"> PAGEREF _Toc26881 \h </w:instrText>
      </w:r>
      <w:r>
        <w:fldChar w:fldCharType="separate"/>
      </w:r>
      <w:r>
        <w:t>60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5.1.23</w:t>
      </w:r>
      <w:r>
        <w:t>.1</w:t>
      </w:r>
      <w:r>
        <w:rPr>
          <w:rFonts w:ascii="Calibri" w:hAnsi="Calibri"/>
          <w:szCs w:val="22"/>
          <w:lang w:eastAsia="sv-SE"/>
        </w:rPr>
        <w:tab/>
      </w:r>
      <w:r>
        <w:rPr>
          <w:rFonts w:hint="eastAsia"/>
        </w:rPr>
        <w:t>Operating bands for CA</w:t>
      </w:r>
      <w:r>
        <w:tab/>
      </w:r>
      <w:r>
        <w:fldChar w:fldCharType="begin"/>
      </w:r>
      <w:r>
        <w:instrText xml:space="preserve"> PAGEREF _Toc8560 \h </w:instrText>
      </w:r>
      <w:r>
        <w:fldChar w:fldCharType="separate"/>
      </w:r>
      <w:r>
        <w:t>60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5.1.23</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_Toc9842 \h </w:instrText>
      </w:r>
      <w:r>
        <w:fldChar w:fldCharType="separate"/>
      </w:r>
      <w:r>
        <w:t>60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5.1.23</w:t>
      </w:r>
      <w:r>
        <w:t>.</w:t>
      </w:r>
      <w:r>
        <w:rPr>
          <w:rFonts w:hint="eastAsia"/>
        </w:rPr>
        <w:t>3</w:t>
      </w:r>
      <w:r>
        <w:tab/>
      </w:r>
      <w:r>
        <w:t>Co-existence studies</w:t>
      </w:r>
      <w:r>
        <w:tab/>
      </w:r>
      <w:r>
        <w:fldChar w:fldCharType="begin"/>
      </w:r>
      <w:r>
        <w:instrText xml:space="preserve"> PAGEREF _Toc12905 \h </w:instrText>
      </w:r>
      <w:r>
        <w:fldChar w:fldCharType="separate"/>
      </w:r>
      <w:r>
        <w:t>61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5.1.23</w:t>
      </w:r>
      <w:r>
        <w:rPr>
          <w:rFonts w:hint="eastAsia"/>
        </w:rPr>
        <w:t>.</w:t>
      </w:r>
      <w:r>
        <w:t>4</w:t>
      </w:r>
      <w:r>
        <w:rPr>
          <w:rFonts w:hint="eastAsia"/>
        </w:rPr>
        <w:tab/>
      </w:r>
      <w:r>
        <w:rPr>
          <w:rFonts w:hint="eastAsia"/>
        </w:rPr>
        <w:t>REFSENS requirements</w:t>
      </w:r>
      <w:r>
        <w:tab/>
      </w:r>
      <w:r>
        <w:fldChar w:fldCharType="begin"/>
      </w:r>
      <w:r>
        <w:instrText xml:space="preserve"> PAGEREF _Toc3002 \h </w:instrText>
      </w:r>
      <w:r>
        <w:fldChar w:fldCharType="separate"/>
      </w:r>
      <w:r>
        <w:t>61</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5.1.24</w:t>
      </w:r>
      <w:r>
        <w:rPr>
          <w:rFonts w:ascii="Calibri" w:hAnsi="Calibri"/>
          <w:szCs w:val="22"/>
          <w:lang w:eastAsia="sv-SE"/>
        </w:rPr>
        <w:tab/>
      </w:r>
      <w:r>
        <w:t>CA_</w:t>
      </w:r>
      <w:r>
        <w:rPr>
          <w:rFonts w:hint="eastAsia"/>
          <w:lang w:eastAsia="zh-CN"/>
        </w:rPr>
        <w:t>n3-n41-n78</w:t>
      </w:r>
      <w:r>
        <w:tab/>
      </w:r>
      <w:r>
        <w:fldChar w:fldCharType="begin"/>
      </w:r>
      <w:r>
        <w:instrText xml:space="preserve"> PAGEREF _Toc23956 \h </w:instrText>
      </w:r>
      <w:r>
        <w:fldChar w:fldCharType="separate"/>
      </w:r>
      <w:r>
        <w:t>61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5.1.24</w:t>
      </w:r>
      <w:r>
        <w:t>.1</w:t>
      </w:r>
      <w:r>
        <w:rPr>
          <w:rFonts w:ascii="Calibri" w:hAnsi="Calibri"/>
          <w:szCs w:val="22"/>
          <w:lang w:eastAsia="sv-SE"/>
        </w:rPr>
        <w:tab/>
      </w:r>
      <w:r>
        <w:rPr>
          <w:rFonts w:hint="eastAsia"/>
        </w:rPr>
        <w:t>Operating bands for CA</w:t>
      </w:r>
      <w:r>
        <w:tab/>
      </w:r>
      <w:r>
        <w:fldChar w:fldCharType="begin"/>
      </w:r>
      <w:r>
        <w:instrText xml:space="preserve"> PAGEREF _Toc3666 \h </w:instrText>
      </w:r>
      <w:r>
        <w:fldChar w:fldCharType="separate"/>
      </w:r>
      <w:r>
        <w:t>61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5.1.24</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_Toc2597 \h </w:instrText>
      </w:r>
      <w:r>
        <w:fldChar w:fldCharType="separate"/>
      </w:r>
      <w:r>
        <w:t>62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5.1.24</w:t>
      </w:r>
      <w:r>
        <w:t>.</w:t>
      </w:r>
      <w:r>
        <w:rPr>
          <w:rFonts w:hint="eastAsia"/>
        </w:rPr>
        <w:t>3</w:t>
      </w:r>
      <w:r>
        <w:tab/>
      </w:r>
      <w:r>
        <w:t>Co-existence studies</w:t>
      </w:r>
      <w:r>
        <w:tab/>
      </w:r>
      <w:r>
        <w:fldChar w:fldCharType="begin"/>
      </w:r>
      <w:r>
        <w:instrText xml:space="preserve"> PAGEREF _Toc10676 \h </w:instrText>
      </w:r>
      <w:r>
        <w:fldChar w:fldCharType="separate"/>
      </w:r>
      <w:r>
        <w:t>62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5.1.24</w:t>
      </w:r>
      <w:r>
        <w:rPr>
          <w:rFonts w:hint="eastAsia"/>
        </w:rPr>
        <w:t>.</w:t>
      </w:r>
      <w:r>
        <w:t>4</w:t>
      </w:r>
      <w:r>
        <w:rPr>
          <w:rFonts w:hint="eastAsia"/>
        </w:rPr>
        <w:tab/>
      </w:r>
      <w:r>
        <w:rPr>
          <w:rFonts w:hint="eastAsia"/>
        </w:rPr>
        <w:t>REFSENS requirements</w:t>
      </w:r>
      <w:r>
        <w:tab/>
      </w:r>
      <w:r>
        <w:fldChar w:fldCharType="begin"/>
      </w:r>
      <w:r>
        <w:instrText xml:space="preserve"> PAGEREF _Toc6755 \h </w:instrText>
      </w:r>
      <w:r>
        <w:fldChar w:fldCharType="separate"/>
      </w:r>
      <w:r>
        <w:t>62</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5.1.25</w:t>
      </w:r>
      <w:r>
        <w:rPr>
          <w:rFonts w:ascii="Calibri" w:hAnsi="Calibri"/>
          <w:szCs w:val="22"/>
          <w:lang w:eastAsia="sv-SE"/>
        </w:rPr>
        <w:tab/>
      </w:r>
      <w:r>
        <w:t>CA_</w:t>
      </w:r>
      <w:r>
        <w:rPr>
          <w:rFonts w:hint="eastAsia"/>
          <w:lang w:eastAsia="zh-CN"/>
        </w:rPr>
        <w:t>n28-n41-n77</w:t>
      </w:r>
      <w:r>
        <w:tab/>
      </w:r>
      <w:r>
        <w:fldChar w:fldCharType="begin"/>
      </w:r>
      <w:r>
        <w:instrText xml:space="preserve"> PAGEREF _Toc248 \h </w:instrText>
      </w:r>
      <w:r>
        <w:fldChar w:fldCharType="separate"/>
      </w:r>
      <w:r>
        <w:t>63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5.1.25</w:t>
      </w:r>
      <w:r>
        <w:t>.1</w:t>
      </w:r>
      <w:r>
        <w:rPr>
          <w:rFonts w:ascii="Calibri" w:hAnsi="Calibri"/>
          <w:szCs w:val="22"/>
          <w:lang w:eastAsia="sv-SE"/>
        </w:rPr>
        <w:tab/>
      </w:r>
      <w:r>
        <w:rPr>
          <w:rFonts w:hint="eastAsia"/>
        </w:rPr>
        <w:t>Operating bands for CA</w:t>
      </w:r>
      <w:r>
        <w:tab/>
      </w:r>
      <w:r>
        <w:fldChar w:fldCharType="begin"/>
      </w:r>
      <w:r>
        <w:instrText xml:space="preserve"> PAGEREF _Toc28481 \h </w:instrText>
      </w:r>
      <w:r>
        <w:fldChar w:fldCharType="separate"/>
      </w:r>
      <w:r>
        <w:t>63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5.1.25</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_Toc6778 \h </w:instrText>
      </w:r>
      <w:r>
        <w:fldChar w:fldCharType="separate"/>
      </w:r>
      <w:r>
        <w:t>63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5.1.25</w:t>
      </w:r>
      <w:r>
        <w:t>.</w:t>
      </w:r>
      <w:r>
        <w:rPr>
          <w:rFonts w:hint="eastAsia"/>
        </w:rPr>
        <w:t>3</w:t>
      </w:r>
      <w:r>
        <w:tab/>
      </w:r>
      <w:r>
        <w:t>Co-existence studies</w:t>
      </w:r>
      <w:r>
        <w:tab/>
      </w:r>
      <w:r>
        <w:fldChar w:fldCharType="begin"/>
      </w:r>
      <w:r>
        <w:instrText xml:space="preserve"> PAGEREF _Toc25090 \h </w:instrText>
      </w:r>
      <w:r>
        <w:fldChar w:fldCharType="separate"/>
      </w:r>
      <w:r>
        <w:t>63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5.1.25</w:t>
      </w:r>
      <w:r>
        <w:rPr>
          <w:rFonts w:hint="eastAsia"/>
        </w:rPr>
        <w:t>.</w:t>
      </w:r>
      <w:r>
        <w:t>4</w:t>
      </w:r>
      <w:r>
        <w:rPr>
          <w:rFonts w:hint="eastAsia"/>
        </w:rPr>
        <w:tab/>
      </w:r>
      <w:r>
        <w:rPr>
          <w:rFonts w:hint="eastAsia"/>
        </w:rPr>
        <w:t>REFSENS requirements</w:t>
      </w:r>
      <w:r>
        <w:tab/>
      </w:r>
      <w:r>
        <w:fldChar w:fldCharType="begin"/>
      </w:r>
      <w:r>
        <w:instrText xml:space="preserve"> PAGEREF _Toc28033 \h </w:instrText>
      </w:r>
      <w:r>
        <w:fldChar w:fldCharType="separate"/>
      </w:r>
      <w:r>
        <w:t>64</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5.1.26</w:t>
      </w:r>
      <w:r>
        <w:rPr>
          <w:rFonts w:ascii="Calibri" w:hAnsi="Calibri"/>
          <w:szCs w:val="22"/>
          <w:lang w:eastAsia="sv-SE"/>
        </w:rPr>
        <w:tab/>
      </w:r>
      <w:r>
        <w:t>CA_</w:t>
      </w:r>
      <w:r>
        <w:rPr>
          <w:rFonts w:hint="eastAsia"/>
          <w:lang w:eastAsia="zh-CN"/>
        </w:rPr>
        <w:t>n25-n29-n66</w:t>
      </w:r>
      <w:r>
        <w:tab/>
      </w:r>
      <w:r>
        <w:fldChar w:fldCharType="begin"/>
      </w:r>
      <w:r>
        <w:instrText xml:space="preserve"> PAGEREF _Toc11188 \h </w:instrText>
      </w:r>
      <w:r>
        <w:fldChar w:fldCharType="separate"/>
      </w:r>
      <w:r>
        <w:t>64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5.1.26</w:t>
      </w:r>
      <w:r>
        <w:t>.1</w:t>
      </w:r>
      <w:r>
        <w:rPr>
          <w:rFonts w:ascii="Calibri" w:hAnsi="Calibri"/>
          <w:szCs w:val="22"/>
          <w:lang w:eastAsia="sv-SE"/>
        </w:rPr>
        <w:tab/>
      </w:r>
      <w:r>
        <w:rPr>
          <w:rFonts w:hint="eastAsia"/>
        </w:rPr>
        <w:t>Operating bands for CA</w:t>
      </w:r>
      <w:r>
        <w:tab/>
      </w:r>
      <w:r>
        <w:fldChar w:fldCharType="begin"/>
      </w:r>
      <w:r>
        <w:instrText xml:space="preserve"> PAGEREF _Toc31289 \h </w:instrText>
      </w:r>
      <w:r>
        <w:fldChar w:fldCharType="separate"/>
      </w:r>
      <w:r>
        <w:t>64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5.1.26</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_Toc12738 \h </w:instrText>
      </w:r>
      <w:r>
        <w:fldChar w:fldCharType="separate"/>
      </w:r>
      <w:r>
        <w:t>64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5.1.26</w:t>
      </w:r>
      <w:r>
        <w:t>.</w:t>
      </w:r>
      <w:r>
        <w:rPr>
          <w:rFonts w:hint="eastAsia"/>
        </w:rPr>
        <w:t>3</w:t>
      </w:r>
      <w:r>
        <w:tab/>
      </w:r>
      <w:r>
        <w:t>Co-existence studies</w:t>
      </w:r>
      <w:r>
        <w:tab/>
      </w:r>
      <w:r>
        <w:fldChar w:fldCharType="begin"/>
      </w:r>
      <w:r>
        <w:instrText xml:space="preserve"> PAGEREF _Toc9865 \h </w:instrText>
      </w:r>
      <w:r>
        <w:fldChar w:fldCharType="separate"/>
      </w:r>
      <w:r>
        <w:t>64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5.1.26</w:t>
      </w:r>
      <w:r>
        <w:rPr>
          <w:rFonts w:hint="eastAsia"/>
        </w:rPr>
        <w:t>.</w:t>
      </w:r>
      <w:r>
        <w:t>4</w:t>
      </w:r>
      <w:r>
        <w:rPr>
          <w:rFonts w:hint="eastAsia"/>
        </w:rPr>
        <w:tab/>
      </w:r>
      <w:r>
        <w:rPr>
          <w:rFonts w:hint="eastAsia"/>
        </w:rPr>
        <w:t>REFSENS requirements</w:t>
      </w:r>
      <w:r>
        <w:tab/>
      </w:r>
      <w:r>
        <w:fldChar w:fldCharType="begin"/>
      </w:r>
      <w:r>
        <w:instrText xml:space="preserve"> PAGEREF _Toc10234 \h </w:instrText>
      </w:r>
      <w:r>
        <w:fldChar w:fldCharType="separate"/>
      </w:r>
      <w:r>
        <w:t>64</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5.1.27</w:t>
      </w:r>
      <w:r>
        <w:rPr>
          <w:rFonts w:ascii="Calibri" w:hAnsi="Calibri"/>
          <w:szCs w:val="22"/>
          <w:lang w:eastAsia="sv-SE"/>
        </w:rPr>
        <w:tab/>
      </w:r>
      <w:r>
        <w:t>CA_</w:t>
      </w:r>
      <w:r>
        <w:rPr>
          <w:rFonts w:hint="eastAsia"/>
          <w:lang w:eastAsia="zh-CN"/>
        </w:rPr>
        <w:t>n13-n25-n66</w:t>
      </w:r>
      <w:r>
        <w:tab/>
      </w:r>
      <w:r>
        <w:fldChar w:fldCharType="begin"/>
      </w:r>
      <w:r>
        <w:instrText xml:space="preserve"> PAGEREF _Toc11913 \h </w:instrText>
      </w:r>
      <w:r>
        <w:fldChar w:fldCharType="separate"/>
      </w:r>
      <w:r>
        <w:t>65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5.1.27</w:t>
      </w:r>
      <w:r>
        <w:t>.1</w:t>
      </w:r>
      <w:r>
        <w:rPr>
          <w:rFonts w:ascii="Calibri" w:hAnsi="Calibri"/>
          <w:szCs w:val="22"/>
          <w:lang w:eastAsia="sv-SE"/>
        </w:rPr>
        <w:tab/>
      </w:r>
      <w:r>
        <w:rPr>
          <w:rFonts w:hint="eastAsia"/>
        </w:rPr>
        <w:t>Operating bands for CA</w:t>
      </w:r>
      <w:r>
        <w:tab/>
      </w:r>
      <w:r>
        <w:fldChar w:fldCharType="begin"/>
      </w:r>
      <w:r>
        <w:instrText xml:space="preserve"> PAGEREF _Toc15270 \h </w:instrText>
      </w:r>
      <w:r>
        <w:fldChar w:fldCharType="separate"/>
      </w:r>
      <w:r>
        <w:t>65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5.1.27</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_Toc11679 \h </w:instrText>
      </w:r>
      <w:r>
        <w:fldChar w:fldCharType="separate"/>
      </w:r>
      <w:r>
        <w:t>65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5.1.27</w:t>
      </w:r>
      <w:r>
        <w:t>.</w:t>
      </w:r>
      <w:r>
        <w:rPr>
          <w:rFonts w:hint="eastAsia"/>
        </w:rPr>
        <w:t>3</w:t>
      </w:r>
      <w:r>
        <w:tab/>
      </w:r>
      <w:r>
        <w:t>Co-existence studies</w:t>
      </w:r>
      <w:r>
        <w:tab/>
      </w:r>
      <w:r>
        <w:fldChar w:fldCharType="begin"/>
      </w:r>
      <w:r>
        <w:instrText xml:space="preserve"> PAGEREF _Toc22714 \h </w:instrText>
      </w:r>
      <w:r>
        <w:fldChar w:fldCharType="separate"/>
      </w:r>
      <w:r>
        <w:t>65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5.1.27</w:t>
      </w:r>
      <w:r>
        <w:rPr>
          <w:rFonts w:hint="eastAsia"/>
        </w:rPr>
        <w:t>.</w:t>
      </w:r>
      <w:r>
        <w:t>4</w:t>
      </w:r>
      <w:r>
        <w:rPr>
          <w:rFonts w:hint="eastAsia"/>
        </w:rPr>
        <w:tab/>
      </w:r>
      <w:r>
        <w:rPr>
          <w:rFonts w:hint="eastAsia"/>
        </w:rPr>
        <w:t>REFSENS requirements</w:t>
      </w:r>
      <w:r>
        <w:tab/>
      </w:r>
      <w:r>
        <w:fldChar w:fldCharType="begin"/>
      </w:r>
      <w:r>
        <w:instrText xml:space="preserve"> PAGEREF _Toc24864 \h </w:instrText>
      </w:r>
      <w:r>
        <w:fldChar w:fldCharType="separate"/>
      </w:r>
      <w:r>
        <w:t>65</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5.1.28</w:t>
      </w:r>
      <w:r>
        <w:rPr>
          <w:lang w:eastAsia="en-US"/>
        </w:rPr>
        <w:t xml:space="preserve"> CA_n66-n71-n78</w:t>
      </w:r>
      <w:r>
        <w:tab/>
      </w:r>
      <w:r>
        <w:fldChar w:fldCharType="begin"/>
      </w:r>
      <w:r>
        <w:instrText xml:space="preserve"> PAGEREF _Toc21237 \h </w:instrText>
      </w:r>
      <w:r>
        <w:fldChar w:fldCharType="separate"/>
      </w:r>
      <w:r>
        <w:t>66</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5.1.28</w:t>
      </w:r>
      <w:r>
        <w:rPr>
          <w:rFonts w:eastAsia="Times New Roman"/>
        </w:rPr>
        <w:t xml:space="preserve">.1 Operating bands for </w:t>
      </w:r>
      <w:r>
        <w:rPr>
          <w:rFonts w:hint="eastAsia" w:eastAsia="Times New Roman"/>
        </w:rPr>
        <w:t>CA</w:t>
      </w:r>
      <w:r>
        <w:tab/>
      </w:r>
      <w:r>
        <w:fldChar w:fldCharType="begin"/>
      </w:r>
      <w:r>
        <w:instrText xml:space="preserve"> PAGEREF _Toc12198 \h </w:instrText>
      </w:r>
      <w:r>
        <w:fldChar w:fldCharType="separate"/>
      </w:r>
      <w:r>
        <w:t>66</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5.1.28</w:t>
      </w:r>
      <w:r>
        <w:rPr>
          <w:rFonts w:eastAsia="Times New Roman"/>
        </w:rPr>
        <w:t xml:space="preserve">.2 Channel bandwidths per operating band for </w:t>
      </w:r>
      <w:r>
        <w:rPr>
          <w:rFonts w:hint="eastAsia" w:eastAsia="Times New Roman"/>
        </w:rPr>
        <w:t>CA</w:t>
      </w:r>
      <w:r>
        <w:tab/>
      </w:r>
      <w:r>
        <w:fldChar w:fldCharType="begin"/>
      </w:r>
      <w:r>
        <w:instrText xml:space="preserve"> PAGEREF _Toc15156 \h </w:instrText>
      </w:r>
      <w:r>
        <w:fldChar w:fldCharType="separate"/>
      </w:r>
      <w:r>
        <w:t>66</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5.1.28</w:t>
      </w:r>
      <w:r>
        <w:rPr>
          <w:rFonts w:eastAsia="Times New Roman"/>
        </w:rPr>
        <w:t xml:space="preserve">.3 </w:t>
      </w:r>
      <w:r>
        <w:rPr>
          <w:rFonts w:hint="eastAsia" w:eastAsia="Times New Roman"/>
        </w:rPr>
        <w:t>UE co-existence studies</w:t>
      </w:r>
      <w:r>
        <w:tab/>
      </w:r>
      <w:r>
        <w:fldChar w:fldCharType="begin"/>
      </w:r>
      <w:r>
        <w:instrText xml:space="preserve"> PAGEREF _Toc19228 \h </w:instrText>
      </w:r>
      <w:r>
        <w:fldChar w:fldCharType="separate"/>
      </w:r>
      <w:r>
        <w:t>66</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5.1.28</w:t>
      </w:r>
      <w:r>
        <w:rPr>
          <w:rFonts w:eastAsia="Times New Roman"/>
        </w:rPr>
        <w:t xml:space="preserve">.4 </w:t>
      </w:r>
      <w:r>
        <w:rPr>
          <w:rFonts w:hint="eastAsia"/>
          <w:lang w:eastAsia="en-US"/>
        </w:rPr>
        <w:t>REFSENS</w:t>
      </w:r>
      <w:r>
        <w:rPr>
          <w:rFonts w:hint="eastAsia" w:eastAsia="Times New Roman"/>
          <w:szCs w:val="22"/>
          <w:lang w:val="en-US"/>
        </w:rPr>
        <w:t xml:space="preserve"> requirements</w:t>
      </w:r>
      <w:r>
        <w:tab/>
      </w:r>
      <w:r>
        <w:fldChar w:fldCharType="begin"/>
      </w:r>
      <w:r>
        <w:instrText xml:space="preserve"> PAGEREF _Toc32092 \h </w:instrText>
      </w:r>
      <w:r>
        <w:fldChar w:fldCharType="separate"/>
      </w:r>
      <w:r>
        <w:t>66</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5.1.29</w:t>
      </w:r>
      <w:r>
        <w:rPr>
          <w:lang w:eastAsia="en-US"/>
        </w:rPr>
        <w:t xml:space="preserve"> CA_n38-n66-n78</w:t>
      </w:r>
      <w:r>
        <w:tab/>
      </w:r>
      <w:r>
        <w:fldChar w:fldCharType="begin"/>
      </w:r>
      <w:r>
        <w:instrText xml:space="preserve"> PAGEREF _Toc5026 \h </w:instrText>
      </w:r>
      <w:r>
        <w:fldChar w:fldCharType="separate"/>
      </w:r>
      <w:r>
        <w:t>67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5.1.29</w:t>
      </w:r>
      <w:r>
        <w:rPr>
          <w:rFonts w:eastAsia="Times New Roman"/>
        </w:rPr>
        <w:t xml:space="preserve">.1 Operating bands for </w:t>
      </w:r>
      <w:r>
        <w:rPr>
          <w:rFonts w:hint="eastAsia" w:eastAsia="Times New Roman"/>
        </w:rPr>
        <w:t>CA</w:t>
      </w:r>
      <w:r>
        <w:tab/>
      </w:r>
      <w:r>
        <w:fldChar w:fldCharType="begin"/>
      </w:r>
      <w:r>
        <w:instrText xml:space="preserve"> PAGEREF _Toc4328 \h </w:instrText>
      </w:r>
      <w:r>
        <w:fldChar w:fldCharType="separate"/>
      </w:r>
      <w:r>
        <w:t>67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5.1.29</w:t>
      </w:r>
      <w:r>
        <w:rPr>
          <w:rFonts w:eastAsia="Times New Roman"/>
        </w:rPr>
        <w:t xml:space="preserve">.2 Channel bandwidths per operating band for </w:t>
      </w:r>
      <w:r>
        <w:rPr>
          <w:rFonts w:hint="eastAsia" w:eastAsia="Times New Roman"/>
        </w:rPr>
        <w:t>CA</w:t>
      </w:r>
      <w:r>
        <w:tab/>
      </w:r>
      <w:r>
        <w:fldChar w:fldCharType="begin"/>
      </w:r>
      <w:r>
        <w:instrText xml:space="preserve"> PAGEREF _Toc17215 \h </w:instrText>
      </w:r>
      <w:r>
        <w:fldChar w:fldCharType="separate"/>
      </w:r>
      <w:r>
        <w:t>67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5.1.29</w:t>
      </w:r>
      <w:r>
        <w:rPr>
          <w:rFonts w:eastAsia="Times New Roman"/>
        </w:rPr>
        <w:t xml:space="preserve">.3 </w:t>
      </w:r>
      <w:r>
        <w:rPr>
          <w:rFonts w:hint="eastAsia" w:eastAsia="Times New Roman"/>
        </w:rPr>
        <w:t>UE co-existence studies</w:t>
      </w:r>
      <w:r>
        <w:tab/>
      </w:r>
      <w:r>
        <w:fldChar w:fldCharType="begin"/>
      </w:r>
      <w:r>
        <w:instrText xml:space="preserve"> PAGEREF _Toc11888 \h </w:instrText>
      </w:r>
      <w:r>
        <w:fldChar w:fldCharType="separate"/>
      </w:r>
      <w:r>
        <w:t>67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5.1.29</w:t>
      </w:r>
      <w:r>
        <w:rPr>
          <w:rFonts w:eastAsia="Times New Roman"/>
        </w:rPr>
        <w:t xml:space="preserve">.4 </w:t>
      </w:r>
      <w:r>
        <w:rPr>
          <w:rFonts w:hint="eastAsia"/>
          <w:lang w:eastAsia="en-US"/>
        </w:rPr>
        <w:t>REFSENS</w:t>
      </w:r>
      <w:r>
        <w:rPr>
          <w:rFonts w:hint="eastAsia" w:eastAsia="Times New Roman"/>
          <w:szCs w:val="22"/>
          <w:lang w:val="en-US"/>
        </w:rPr>
        <w:t xml:space="preserve"> requirements</w:t>
      </w:r>
      <w:r>
        <w:tab/>
      </w:r>
      <w:r>
        <w:fldChar w:fldCharType="begin"/>
      </w:r>
      <w:r>
        <w:instrText xml:space="preserve"> PAGEREF _Toc9257 \h </w:instrText>
      </w:r>
      <w:r>
        <w:fldChar w:fldCharType="separate"/>
      </w:r>
      <w:r>
        <w:t>67</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5.1.30</w:t>
      </w:r>
      <w:r>
        <w:rPr>
          <w:lang w:eastAsia="en-US"/>
        </w:rPr>
        <w:t xml:space="preserve"> CA_n25-n38-n78</w:t>
      </w:r>
      <w:r>
        <w:tab/>
      </w:r>
      <w:r>
        <w:fldChar w:fldCharType="begin"/>
      </w:r>
      <w:r>
        <w:instrText xml:space="preserve"> PAGEREF _Toc9035 \h </w:instrText>
      </w:r>
      <w:r>
        <w:fldChar w:fldCharType="separate"/>
      </w:r>
      <w:r>
        <w:t>68</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5.1.30</w:t>
      </w:r>
      <w:r>
        <w:rPr>
          <w:rFonts w:eastAsia="Times New Roman"/>
        </w:rPr>
        <w:t xml:space="preserve">.1 Operating bands for </w:t>
      </w:r>
      <w:r>
        <w:rPr>
          <w:rFonts w:hint="eastAsia" w:eastAsia="Times New Roman"/>
        </w:rPr>
        <w:t>CA</w:t>
      </w:r>
      <w:r>
        <w:tab/>
      </w:r>
      <w:r>
        <w:fldChar w:fldCharType="begin"/>
      </w:r>
      <w:r>
        <w:instrText xml:space="preserve"> PAGEREF _Toc12913 \h </w:instrText>
      </w:r>
      <w:r>
        <w:fldChar w:fldCharType="separate"/>
      </w:r>
      <w:r>
        <w:t>68</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5.1.30</w:t>
      </w:r>
      <w:r>
        <w:rPr>
          <w:rFonts w:eastAsia="Times New Roman"/>
        </w:rPr>
        <w:t xml:space="preserve">.2 Channel bandwidths per operating band for </w:t>
      </w:r>
      <w:r>
        <w:rPr>
          <w:rFonts w:hint="eastAsia" w:eastAsia="Times New Roman"/>
        </w:rPr>
        <w:t>CA</w:t>
      </w:r>
      <w:r>
        <w:tab/>
      </w:r>
      <w:r>
        <w:fldChar w:fldCharType="begin"/>
      </w:r>
      <w:r>
        <w:instrText xml:space="preserve"> PAGEREF _Toc5904 \h </w:instrText>
      </w:r>
      <w:r>
        <w:fldChar w:fldCharType="separate"/>
      </w:r>
      <w:r>
        <w:t>68</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5.1.30</w:t>
      </w:r>
      <w:r>
        <w:rPr>
          <w:rFonts w:eastAsia="Times New Roman"/>
        </w:rPr>
        <w:t xml:space="preserve">.3 </w:t>
      </w:r>
      <w:r>
        <w:rPr>
          <w:rFonts w:hint="eastAsia" w:eastAsia="Times New Roman"/>
        </w:rPr>
        <w:t>UE co-existence studies</w:t>
      </w:r>
      <w:r>
        <w:tab/>
      </w:r>
      <w:r>
        <w:fldChar w:fldCharType="begin"/>
      </w:r>
      <w:r>
        <w:instrText xml:space="preserve"> PAGEREF _Toc19437 \h </w:instrText>
      </w:r>
      <w:r>
        <w:fldChar w:fldCharType="separate"/>
      </w:r>
      <w:r>
        <w:t>68</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5.1.30</w:t>
      </w:r>
      <w:r>
        <w:rPr>
          <w:rFonts w:eastAsia="Times New Roman"/>
        </w:rPr>
        <w:t xml:space="preserve">.4 </w:t>
      </w:r>
      <w:r>
        <w:rPr>
          <w:rFonts w:hint="eastAsia"/>
          <w:lang w:eastAsia="en-US"/>
        </w:rPr>
        <w:t>REFSENS</w:t>
      </w:r>
      <w:r>
        <w:rPr>
          <w:rFonts w:hint="eastAsia" w:eastAsia="Times New Roman"/>
          <w:szCs w:val="22"/>
          <w:lang w:val="en-US"/>
        </w:rPr>
        <w:t xml:space="preserve"> requirements</w:t>
      </w:r>
      <w:r>
        <w:tab/>
      </w:r>
      <w:r>
        <w:fldChar w:fldCharType="begin"/>
      </w:r>
      <w:r>
        <w:instrText xml:space="preserve"> PAGEREF _Toc31316 \h </w:instrText>
      </w:r>
      <w:r>
        <w:fldChar w:fldCharType="separate"/>
      </w:r>
      <w:r>
        <w:t>68</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eastAsia="zh-CN"/>
        </w:rPr>
        <w:t>5.1.31</w:t>
      </w:r>
      <w:r>
        <w:rPr>
          <w:rFonts w:cs="Arial"/>
          <w:szCs w:val="28"/>
          <w:lang w:eastAsia="zh-CN"/>
        </w:rPr>
        <w:tab/>
      </w:r>
      <w:r>
        <w:t>CA_n25-n66-n71</w:t>
      </w:r>
      <w:r>
        <w:tab/>
      </w:r>
      <w:r>
        <w:fldChar w:fldCharType="begin"/>
      </w:r>
      <w:r>
        <w:instrText xml:space="preserve"> PAGEREF _Toc26777 \h </w:instrText>
      </w:r>
      <w:r>
        <w:fldChar w:fldCharType="separate"/>
      </w:r>
      <w:r>
        <w:t>69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5.1.31.1</w:t>
      </w:r>
      <w:r>
        <w:rPr>
          <w:lang w:eastAsia="zh-CN"/>
        </w:rPr>
        <w:tab/>
      </w:r>
      <w:r>
        <w:rPr>
          <w:lang w:eastAsia="zh-CN"/>
        </w:rPr>
        <w:t xml:space="preserve">Operating bands for </w:t>
      </w:r>
      <w:r>
        <w:rPr>
          <w:rFonts w:hint="eastAsia"/>
          <w:lang w:eastAsia="zh-CN"/>
        </w:rPr>
        <w:t>CA</w:t>
      </w:r>
      <w:r>
        <w:tab/>
      </w:r>
      <w:r>
        <w:fldChar w:fldCharType="begin"/>
      </w:r>
      <w:r>
        <w:instrText xml:space="preserve"> PAGEREF _Toc20498 \h </w:instrText>
      </w:r>
      <w:r>
        <w:fldChar w:fldCharType="separate"/>
      </w:r>
      <w:r>
        <w:t>69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5.1.31</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_Toc26302 \h </w:instrText>
      </w:r>
      <w:r>
        <w:fldChar w:fldCharType="separate"/>
      </w:r>
      <w:r>
        <w:t>69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5.1.31.3</w:t>
      </w:r>
      <w:r>
        <w:rPr>
          <w:lang w:eastAsia="zh-CN"/>
        </w:rPr>
        <w:tab/>
      </w:r>
      <w:r>
        <w:rPr>
          <w:rFonts w:hint="eastAsia"/>
          <w:lang w:eastAsia="zh-CN"/>
        </w:rPr>
        <w:t>UE co-existence studies</w:t>
      </w:r>
      <w:r>
        <w:tab/>
      </w:r>
      <w:r>
        <w:fldChar w:fldCharType="begin"/>
      </w:r>
      <w:r>
        <w:instrText xml:space="preserve"> PAGEREF _Toc20387 \h </w:instrText>
      </w:r>
      <w:r>
        <w:fldChar w:fldCharType="separate"/>
      </w:r>
      <w:r>
        <w:t>69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5.1.31.</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_Toc4519 \h </w:instrText>
      </w:r>
      <w:r>
        <w:fldChar w:fldCharType="separate"/>
      </w:r>
      <w:r>
        <w:t>69</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eastAsia="zh-CN"/>
        </w:rPr>
        <w:t>5.1.32</w:t>
      </w:r>
      <w:r>
        <w:rPr>
          <w:rFonts w:cs="Arial"/>
          <w:szCs w:val="28"/>
          <w:lang w:eastAsia="zh-CN"/>
        </w:rPr>
        <w:tab/>
      </w:r>
      <w:r>
        <w:t>CA_n41-n66-n71</w:t>
      </w:r>
      <w:r>
        <w:tab/>
      </w:r>
      <w:r>
        <w:fldChar w:fldCharType="begin"/>
      </w:r>
      <w:r>
        <w:instrText xml:space="preserve"> PAGEREF _Toc2868 \h </w:instrText>
      </w:r>
      <w:r>
        <w:fldChar w:fldCharType="separate"/>
      </w:r>
      <w:r>
        <w:t>69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5.1.32.1</w:t>
      </w:r>
      <w:r>
        <w:rPr>
          <w:lang w:eastAsia="zh-CN"/>
        </w:rPr>
        <w:tab/>
      </w:r>
      <w:r>
        <w:rPr>
          <w:lang w:eastAsia="zh-CN"/>
        </w:rPr>
        <w:t xml:space="preserve">Operating bands for </w:t>
      </w:r>
      <w:r>
        <w:rPr>
          <w:rFonts w:hint="eastAsia"/>
          <w:lang w:eastAsia="zh-CN"/>
        </w:rPr>
        <w:t>CA</w:t>
      </w:r>
      <w:r>
        <w:tab/>
      </w:r>
      <w:r>
        <w:fldChar w:fldCharType="begin"/>
      </w:r>
      <w:r>
        <w:instrText xml:space="preserve"> PAGEREF _Toc32429 \h </w:instrText>
      </w:r>
      <w:r>
        <w:fldChar w:fldCharType="separate"/>
      </w:r>
      <w:r>
        <w:t>69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5.1.32</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_Toc26388 \h </w:instrText>
      </w:r>
      <w:r>
        <w:fldChar w:fldCharType="separate"/>
      </w:r>
      <w:r>
        <w:t>70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5.1.32.3</w:t>
      </w:r>
      <w:r>
        <w:rPr>
          <w:lang w:eastAsia="zh-CN"/>
        </w:rPr>
        <w:tab/>
      </w:r>
      <w:r>
        <w:rPr>
          <w:rFonts w:hint="eastAsia"/>
          <w:lang w:eastAsia="zh-CN"/>
        </w:rPr>
        <w:t>UE co-existence studies</w:t>
      </w:r>
      <w:r>
        <w:tab/>
      </w:r>
      <w:r>
        <w:fldChar w:fldCharType="begin"/>
      </w:r>
      <w:r>
        <w:instrText xml:space="preserve"> PAGEREF _Toc31704 \h </w:instrText>
      </w:r>
      <w:r>
        <w:fldChar w:fldCharType="separate"/>
      </w:r>
      <w:r>
        <w:t>70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5.1.32.</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_Toc20565 \h </w:instrText>
      </w:r>
      <w:r>
        <w:fldChar w:fldCharType="separate"/>
      </w:r>
      <w:r>
        <w:t>70</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eastAsia="zh-CN"/>
        </w:rPr>
        <w:t>5.1.33</w:t>
      </w:r>
      <w:r>
        <w:rPr>
          <w:rFonts w:cs="Arial"/>
          <w:szCs w:val="28"/>
          <w:lang w:eastAsia="zh-CN"/>
        </w:rPr>
        <w:tab/>
      </w:r>
      <w:r>
        <w:t>CA_n25-n41-n66</w:t>
      </w:r>
      <w:r>
        <w:tab/>
      </w:r>
      <w:r>
        <w:fldChar w:fldCharType="begin"/>
      </w:r>
      <w:r>
        <w:instrText xml:space="preserve"> PAGEREF _Toc25713 \h </w:instrText>
      </w:r>
      <w:r>
        <w:fldChar w:fldCharType="separate"/>
      </w:r>
      <w:r>
        <w:t>70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5.1.33.1</w:t>
      </w:r>
      <w:r>
        <w:rPr>
          <w:lang w:eastAsia="zh-CN"/>
        </w:rPr>
        <w:tab/>
      </w:r>
      <w:r>
        <w:rPr>
          <w:lang w:eastAsia="zh-CN"/>
        </w:rPr>
        <w:t xml:space="preserve">Operating bands for </w:t>
      </w:r>
      <w:r>
        <w:rPr>
          <w:rFonts w:hint="eastAsia"/>
          <w:lang w:eastAsia="zh-CN"/>
        </w:rPr>
        <w:t>CA</w:t>
      </w:r>
      <w:r>
        <w:tab/>
      </w:r>
      <w:r>
        <w:fldChar w:fldCharType="begin"/>
      </w:r>
      <w:r>
        <w:instrText xml:space="preserve"> PAGEREF _Toc21908 \h </w:instrText>
      </w:r>
      <w:r>
        <w:fldChar w:fldCharType="separate"/>
      </w:r>
      <w:r>
        <w:t>70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5.1.33</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_Toc4917 \h </w:instrText>
      </w:r>
      <w:r>
        <w:fldChar w:fldCharType="separate"/>
      </w:r>
      <w:r>
        <w:t>71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5.1.33.3</w:t>
      </w:r>
      <w:r>
        <w:rPr>
          <w:lang w:eastAsia="zh-CN"/>
        </w:rPr>
        <w:tab/>
      </w:r>
      <w:r>
        <w:rPr>
          <w:rFonts w:hint="eastAsia"/>
          <w:lang w:eastAsia="zh-CN"/>
        </w:rPr>
        <w:t>UE co-existence studies</w:t>
      </w:r>
      <w:r>
        <w:tab/>
      </w:r>
      <w:r>
        <w:fldChar w:fldCharType="begin"/>
      </w:r>
      <w:r>
        <w:instrText xml:space="preserve"> PAGEREF _Toc6885 \h </w:instrText>
      </w:r>
      <w:r>
        <w:fldChar w:fldCharType="separate"/>
      </w:r>
      <w:r>
        <w:t>71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5.1.33.</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_Toc9994 \h </w:instrText>
      </w:r>
      <w:r>
        <w:fldChar w:fldCharType="separate"/>
      </w:r>
      <w:r>
        <w:t>71</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5.1.34</w:t>
      </w:r>
      <w:r>
        <w:rPr>
          <w:rFonts w:ascii="Calibri" w:hAnsi="Calibri"/>
          <w:szCs w:val="22"/>
          <w:lang w:val="en-US" w:eastAsia="sv-SE"/>
        </w:rPr>
        <w:tab/>
      </w:r>
      <w:r>
        <w:rPr>
          <w:lang w:val="en-US"/>
        </w:rPr>
        <w:t>CA_</w:t>
      </w:r>
      <w:r>
        <w:rPr>
          <w:lang w:val="en-US" w:eastAsia="zh-CN"/>
        </w:rPr>
        <w:t>n7-n66-n77</w:t>
      </w:r>
      <w:r>
        <w:tab/>
      </w:r>
      <w:r>
        <w:fldChar w:fldCharType="begin"/>
      </w:r>
      <w:r>
        <w:instrText xml:space="preserve"> PAGEREF _Toc10803 \h </w:instrText>
      </w:r>
      <w:r>
        <w:fldChar w:fldCharType="separate"/>
      </w:r>
      <w:r>
        <w:t>71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5.1.34</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_Toc13918 \h </w:instrText>
      </w:r>
      <w:r>
        <w:fldChar w:fldCharType="separate"/>
      </w:r>
      <w:r>
        <w:t>72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5.1.34</w:t>
      </w:r>
      <w:r>
        <w:t>.</w:t>
      </w:r>
      <w:r>
        <w:rPr>
          <w:rFonts w:hint="eastAsia"/>
        </w:rPr>
        <w:t>3</w:t>
      </w:r>
      <w:r>
        <w:tab/>
      </w:r>
      <w:r>
        <w:t>UE co-existence studies</w:t>
      </w:r>
      <w:r>
        <w:tab/>
      </w:r>
      <w:r>
        <w:fldChar w:fldCharType="begin"/>
      </w:r>
      <w:r>
        <w:instrText xml:space="preserve"> PAGEREF _Toc27546 \h </w:instrText>
      </w:r>
      <w:r>
        <w:fldChar w:fldCharType="separate"/>
      </w:r>
      <w:r>
        <w:t>72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5.1.34</w:t>
      </w:r>
      <w:r>
        <w:t>.4</w:t>
      </w:r>
      <w:r>
        <w:rPr>
          <w:rFonts w:ascii="Calibri" w:hAnsi="Calibri"/>
          <w:szCs w:val="22"/>
          <w:lang w:eastAsia="sv-SE"/>
        </w:rPr>
        <w:tab/>
      </w:r>
      <w:r>
        <w:rPr>
          <w:rFonts w:hint="eastAsia"/>
        </w:rPr>
        <w:t>REFSENS requirements</w:t>
      </w:r>
      <w:r>
        <w:tab/>
      </w:r>
      <w:r>
        <w:fldChar w:fldCharType="begin"/>
      </w:r>
      <w:r>
        <w:instrText xml:space="preserve"> PAGEREF _Toc11940 \h </w:instrText>
      </w:r>
      <w:r>
        <w:fldChar w:fldCharType="separate"/>
      </w:r>
      <w:r>
        <w:t>74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ascii="Arial" w:hAnsi="Arial" w:eastAsia="宋体" w:cs="Arial"/>
          <w:szCs w:val="28"/>
          <w:lang w:val="en-US" w:eastAsia="zh-CN" w:bidi="ar-SA"/>
        </w:rPr>
        <w:t>5.1.35</w:t>
      </w:r>
      <w:r>
        <w:rPr>
          <w:rFonts w:ascii="Arial" w:hAnsi="Arial" w:eastAsia="宋体" w:cs="Arial"/>
          <w:szCs w:val="28"/>
          <w:lang w:val="en-US" w:eastAsia="en-US" w:bidi="ar-SA"/>
        </w:rPr>
        <w:t>.</w:t>
      </w:r>
      <w:r>
        <w:rPr>
          <w:rFonts w:ascii="Arial" w:hAnsi="Arial" w:eastAsia="宋体" w:cs="Arial"/>
          <w:szCs w:val="28"/>
          <w:lang w:val="en-US" w:eastAsia="zh-CN" w:bidi="ar-SA"/>
        </w:rPr>
        <w:t>1</w:t>
      </w:r>
      <w:r>
        <w:rPr>
          <w:rFonts w:ascii="Arial" w:hAnsi="Arial" w:eastAsia="宋体" w:cs="Arial"/>
          <w:szCs w:val="28"/>
          <w:lang w:val="en-US" w:eastAsia="en-US" w:bidi="ar-SA"/>
        </w:rPr>
        <w:tab/>
      </w:r>
      <w:r>
        <w:rPr>
          <w:rFonts w:hint="eastAsia" w:ascii="Arial" w:hAnsi="Arial" w:eastAsia="宋体" w:cs="Arial"/>
          <w:szCs w:val="28"/>
          <w:lang w:val="en-US" w:eastAsia="zh-CN" w:bidi="ar-SA"/>
        </w:rPr>
        <w:t xml:space="preserve"> </w:t>
      </w:r>
      <w:r>
        <w:rPr>
          <w:rFonts w:ascii="Arial" w:hAnsi="Arial" w:eastAsia="宋体" w:cs="Arial"/>
          <w:szCs w:val="28"/>
          <w:lang w:val="en-US" w:eastAsia="zh-CN" w:bidi="ar-SA"/>
        </w:rPr>
        <w:t>O</w:t>
      </w:r>
      <w:r>
        <w:rPr>
          <w:rFonts w:ascii="Arial" w:hAnsi="Arial" w:eastAsia="宋体" w:cs="Arial"/>
          <w:szCs w:val="28"/>
          <w:lang w:val="en-US" w:eastAsia="en-US" w:bidi="ar-SA"/>
        </w:rPr>
        <w:t>perating bands</w:t>
      </w:r>
      <w:r>
        <w:rPr>
          <w:rFonts w:ascii="Arial" w:hAnsi="Arial" w:eastAsia="宋体" w:cs="Arial"/>
          <w:szCs w:val="28"/>
          <w:lang w:val="en-US" w:eastAsia="zh-CN" w:bidi="ar-SA"/>
        </w:rPr>
        <w:t xml:space="preserve"> for </w:t>
      </w:r>
      <w:r>
        <w:rPr>
          <w:rFonts w:hint="eastAsia" w:ascii="Arial" w:hAnsi="Arial" w:eastAsia="宋体" w:cs="Arial"/>
          <w:szCs w:val="28"/>
          <w:lang w:val="en-US" w:eastAsia="zh-CN" w:bidi="ar-SA"/>
        </w:rPr>
        <w:t>CA</w:t>
      </w:r>
      <w:r>
        <w:tab/>
      </w:r>
      <w:r>
        <w:fldChar w:fldCharType="begin"/>
      </w:r>
      <w:r>
        <w:instrText xml:space="preserve"> PAGEREF _Toc11643 \h </w:instrText>
      </w:r>
      <w:r>
        <w:fldChar w:fldCharType="separate"/>
      </w:r>
      <w:r>
        <w:t>75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ascii="Arial" w:hAnsi="Arial" w:eastAsia="宋体" w:cs="Arial"/>
          <w:szCs w:val="28"/>
          <w:lang w:val="en-US" w:eastAsia="zh-CN" w:bidi="ar-SA"/>
        </w:rPr>
        <w:t>5.1.35</w:t>
      </w:r>
      <w:r>
        <w:rPr>
          <w:rFonts w:ascii="Arial" w:hAnsi="Arial" w:eastAsia="宋体" w:cs="Arial"/>
          <w:szCs w:val="28"/>
          <w:lang w:val="en-US" w:eastAsia="zh-CN" w:bidi="ar-SA"/>
        </w:rPr>
        <w:t>.</w:t>
      </w:r>
      <w:r>
        <w:rPr>
          <w:rFonts w:hint="eastAsia" w:ascii="Arial" w:hAnsi="Arial" w:eastAsia="宋体" w:cs="Arial"/>
          <w:szCs w:val="28"/>
          <w:lang w:val="en-US" w:eastAsia="zh-CN" w:bidi="ar-SA"/>
        </w:rPr>
        <w:t>2</w:t>
      </w:r>
      <w:r>
        <w:rPr>
          <w:rFonts w:ascii="Arial" w:hAnsi="Arial" w:eastAsia="宋体" w:cs="Arial"/>
          <w:szCs w:val="28"/>
          <w:lang w:val="en-US" w:eastAsia="zh-CN" w:bidi="ar-SA"/>
        </w:rPr>
        <w:tab/>
      </w:r>
      <w:r>
        <w:rPr>
          <w:rFonts w:hint="eastAsia" w:ascii="Arial" w:hAnsi="Arial" w:eastAsia="宋体" w:cs="Arial"/>
          <w:szCs w:val="28"/>
          <w:lang w:val="en-US" w:eastAsia="zh-CN" w:bidi="ar-SA"/>
        </w:rPr>
        <w:t xml:space="preserve"> </w:t>
      </w:r>
      <w:r>
        <w:rPr>
          <w:rFonts w:ascii="Arial" w:hAnsi="Arial" w:eastAsia="宋体" w:cs="Arial"/>
          <w:szCs w:val="28"/>
          <w:lang w:val="en-US" w:eastAsia="zh-CN" w:bidi="ar-SA"/>
        </w:rPr>
        <w:t xml:space="preserve">Channel bandwidths per operating band for </w:t>
      </w:r>
      <w:r>
        <w:rPr>
          <w:rFonts w:hint="eastAsia" w:ascii="Arial" w:hAnsi="Arial" w:eastAsia="宋体" w:cs="Arial"/>
          <w:szCs w:val="28"/>
          <w:lang w:val="en-US" w:eastAsia="zh-CN" w:bidi="ar-SA"/>
        </w:rPr>
        <w:t>CA</w:t>
      </w:r>
      <w:r>
        <w:tab/>
      </w:r>
      <w:r>
        <w:fldChar w:fldCharType="begin"/>
      </w:r>
      <w:r>
        <w:instrText xml:space="preserve"> PAGEREF _Toc18565 \h </w:instrText>
      </w:r>
      <w:r>
        <w:fldChar w:fldCharType="separate"/>
      </w:r>
      <w:r>
        <w:t>75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ascii="Arial" w:hAnsi="Arial" w:eastAsia="宋体" w:cs="Arial"/>
          <w:lang w:val="en-US" w:eastAsia="zh-CN" w:bidi="ar-SA"/>
        </w:rPr>
        <w:t>5.1.35</w:t>
      </w:r>
      <w:r>
        <w:rPr>
          <w:rFonts w:ascii="Arial" w:hAnsi="Arial" w:eastAsia="宋体" w:cs="Arial"/>
          <w:lang w:val="en-US" w:eastAsia="zh-CN" w:bidi="ar-SA"/>
        </w:rPr>
        <w:t>.3</w:t>
      </w:r>
      <w:r>
        <w:rPr>
          <w:rFonts w:hint="eastAsia" w:ascii="Arial" w:hAnsi="Arial" w:eastAsia="宋体" w:cs="Arial"/>
          <w:lang w:val="en-US" w:eastAsia="zh-CN" w:bidi="ar-SA"/>
        </w:rPr>
        <w:tab/>
      </w:r>
      <w:r>
        <w:rPr>
          <w:rFonts w:ascii="Arial" w:hAnsi="Arial" w:eastAsia="宋体" w:cs="Arial"/>
          <w:lang w:val="en-US" w:eastAsia="zh-CN" w:bidi="ar-SA"/>
        </w:rPr>
        <w:t xml:space="preserve"> Co-existence studies</w:t>
      </w:r>
      <w:r>
        <w:tab/>
      </w:r>
      <w:r>
        <w:fldChar w:fldCharType="begin"/>
      </w:r>
      <w:r>
        <w:instrText xml:space="preserve"> PAGEREF _Toc8804 \h </w:instrText>
      </w:r>
      <w:r>
        <w:fldChar w:fldCharType="separate"/>
      </w:r>
      <w:r>
        <w:t>75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ascii="Arial" w:hAnsi="Arial" w:eastAsia="宋体" w:cs="Arial"/>
          <w:szCs w:val="28"/>
          <w:lang w:val="en-US" w:eastAsia="zh-CN"/>
        </w:rPr>
        <w:t>5.1.35</w:t>
      </w:r>
      <w:r>
        <w:rPr>
          <w:rFonts w:ascii="Arial" w:hAnsi="Arial" w:eastAsia="宋体" w:cs="Arial"/>
          <w:szCs w:val="28"/>
          <w:lang w:val="en-US" w:eastAsia="zh-CN"/>
        </w:rPr>
        <w:t>.</w:t>
      </w:r>
      <w:r>
        <w:rPr>
          <w:rFonts w:hint="eastAsia" w:ascii="Arial" w:hAnsi="Arial" w:eastAsia="宋体" w:cs="Arial"/>
          <w:szCs w:val="28"/>
          <w:lang w:val="en-US" w:eastAsia="zh-CN"/>
        </w:rPr>
        <w:t>4</w:t>
      </w:r>
      <w:r>
        <w:rPr>
          <w:rFonts w:ascii="Arial" w:hAnsi="Arial" w:eastAsia="宋体" w:cs="Arial"/>
          <w:szCs w:val="28"/>
          <w:lang w:val="en-US" w:eastAsia="sv-SE"/>
        </w:rPr>
        <w:tab/>
      </w:r>
      <w:r>
        <w:rPr>
          <w:rFonts w:ascii="Arial" w:hAnsi="Arial" w:eastAsia="宋体" w:cs="Arial"/>
          <w:szCs w:val="28"/>
          <w:lang w:val="en-US" w:eastAsia="sv-SE"/>
        </w:rPr>
        <w:t>MSD</w:t>
      </w:r>
      <w:r>
        <w:tab/>
      </w:r>
      <w:r>
        <w:fldChar w:fldCharType="begin"/>
      </w:r>
      <w:r>
        <w:instrText xml:space="preserve"> PAGEREF _Toc32445 \h </w:instrText>
      </w:r>
      <w:r>
        <w:fldChar w:fldCharType="separate"/>
      </w:r>
      <w:r>
        <w:t>75</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eastAsia="zh-CN"/>
        </w:rPr>
        <w:t>5.1.36</w:t>
      </w:r>
      <w:r>
        <w:rPr>
          <w:rFonts w:cs="Arial"/>
          <w:szCs w:val="28"/>
          <w:lang w:eastAsia="zh-CN"/>
        </w:rPr>
        <w:tab/>
      </w:r>
      <w:r>
        <w:rPr>
          <w:color w:val="000000"/>
        </w:rPr>
        <w:t>CA_</w:t>
      </w:r>
      <w:r>
        <w:rPr>
          <w:color w:val="000000"/>
          <w:lang w:eastAsia="zh-CN"/>
        </w:rPr>
        <w:t>n25A-n71A-n78A</w:t>
      </w:r>
      <w:r>
        <w:tab/>
      </w:r>
      <w:r>
        <w:fldChar w:fldCharType="begin"/>
      </w:r>
      <w:r>
        <w:instrText xml:space="preserve"> PAGEREF _Toc11008 \h </w:instrText>
      </w:r>
      <w:r>
        <w:fldChar w:fldCharType="separate"/>
      </w:r>
      <w:r>
        <w:t>75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5.1.36</w:t>
      </w:r>
      <w:r>
        <w:rPr>
          <w:lang w:eastAsia="zh-CN"/>
        </w:rPr>
        <w:t>.1</w:t>
      </w:r>
      <w:r>
        <w:rPr>
          <w:lang w:eastAsia="zh-CN"/>
        </w:rPr>
        <w:tab/>
      </w:r>
      <w:r>
        <w:rPr>
          <w:lang w:eastAsia="zh-CN"/>
        </w:rPr>
        <w:t>Operating bands for CA</w:t>
      </w:r>
      <w:r>
        <w:tab/>
      </w:r>
      <w:r>
        <w:fldChar w:fldCharType="begin"/>
      </w:r>
      <w:r>
        <w:instrText xml:space="preserve"> PAGEREF _Toc9405 \h </w:instrText>
      </w:r>
      <w:r>
        <w:fldChar w:fldCharType="separate"/>
      </w:r>
      <w:r>
        <w:t>75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5.1.36</w:t>
      </w:r>
      <w:r>
        <w:rPr>
          <w:lang w:eastAsia="zh-CN"/>
        </w:rPr>
        <w:t>.2</w:t>
      </w:r>
      <w:r>
        <w:rPr>
          <w:lang w:eastAsia="zh-CN"/>
        </w:rPr>
        <w:tab/>
      </w:r>
      <w:r>
        <w:rPr>
          <w:lang w:eastAsia="zh-CN"/>
        </w:rPr>
        <w:t>Channel bandwidths per operating band for CA</w:t>
      </w:r>
      <w:r>
        <w:tab/>
      </w:r>
      <w:r>
        <w:fldChar w:fldCharType="begin"/>
      </w:r>
      <w:r>
        <w:instrText xml:space="preserve"> PAGEREF _Toc13476 \h </w:instrText>
      </w:r>
      <w:r>
        <w:fldChar w:fldCharType="separate"/>
      </w:r>
      <w:r>
        <w:t>76</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5.1.36</w:t>
      </w:r>
      <w:r>
        <w:rPr>
          <w:lang w:eastAsia="zh-CN"/>
        </w:rPr>
        <w:t>.3</w:t>
      </w:r>
      <w:r>
        <w:rPr>
          <w:lang w:eastAsia="zh-CN"/>
        </w:rPr>
        <w:tab/>
      </w:r>
      <w:r>
        <w:rPr>
          <w:lang w:eastAsia="zh-CN"/>
        </w:rPr>
        <w:t>UE co-existence studies</w:t>
      </w:r>
      <w:r>
        <w:tab/>
      </w:r>
      <w:r>
        <w:fldChar w:fldCharType="begin"/>
      </w:r>
      <w:r>
        <w:instrText xml:space="preserve"> PAGEREF _Toc25482 \h </w:instrText>
      </w:r>
      <w:r>
        <w:fldChar w:fldCharType="separate"/>
      </w:r>
      <w:r>
        <w:t>76</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5.1.36</w:t>
      </w:r>
      <w:r>
        <w:rPr>
          <w:szCs w:val="22"/>
          <w:lang w:eastAsia="zh-CN"/>
        </w:rPr>
        <w:t>.4</w:t>
      </w:r>
      <w:r>
        <w:rPr>
          <w:szCs w:val="22"/>
          <w:lang w:eastAsia="zh-CN"/>
        </w:rPr>
        <w:tab/>
      </w:r>
      <w:r>
        <w:rPr>
          <w:szCs w:val="22"/>
          <w:lang w:val="en-US" w:eastAsia="zh-CN"/>
        </w:rPr>
        <w:t>REFSENS requirements</w:t>
      </w:r>
      <w:r>
        <w:tab/>
      </w:r>
      <w:r>
        <w:fldChar w:fldCharType="begin"/>
      </w:r>
      <w:r>
        <w:instrText xml:space="preserve"> PAGEREF _Toc31033 \h </w:instrText>
      </w:r>
      <w:r>
        <w:fldChar w:fldCharType="separate"/>
      </w:r>
      <w:r>
        <w:t>76</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eastAsia="zh-CN"/>
        </w:rPr>
        <w:t>5.1.37</w:t>
      </w:r>
      <w:r>
        <w:rPr>
          <w:rFonts w:cs="Arial"/>
          <w:szCs w:val="28"/>
          <w:lang w:eastAsia="zh-CN"/>
        </w:rPr>
        <w:tab/>
      </w:r>
      <w:r>
        <w:rPr>
          <w:color w:val="000000"/>
        </w:rPr>
        <w:t>CA_</w:t>
      </w:r>
      <w:r>
        <w:rPr>
          <w:color w:val="000000"/>
          <w:lang w:eastAsia="zh-CN"/>
        </w:rPr>
        <w:t>n2A-n5A-n66A</w:t>
      </w:r>
      <w:r>
        <w:tab/>
      </w:r>
      <w:r>
        <w:fldChar w:fldCharType="begin"/>
      </w:r>
      <w:r>
        <w:instrText xml:space="preserve"> PAGEREF _Toc22133 \h </w:instrText>
      </w:r>
      <w:r>
        <w:fldChar w:fldCharType="separate"/>
      </w:r>
      <w:r>
        <w:t>76</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5.1.37.1</w:t>
      </w:r>
      <w:r>
        <w:rPr>
          <w:lang w:eastAsia="zh-CN"/>
        </w:rPr>
        <w:tab/>
      </w:r>
      <w:r>
        <w:rPr>
          <w:lang w:eastAsia="zh-CN"/>
        </w:rPr>
        <w:t xml:space="preserve">Operating bands for </w:t>
      </w:r>
      <w:r>
        <w:rPr>
          <w:rFonts w:hint="eastAsia"/>
          <w:lang w:eastAsia="zh-CN"/>
        </w:rPr>
        <w:t>CA</w:t>
      </w:r>
      <w:r>
        <w:tab/>
      </w:r>
      <w:r>
        <w:fldChar w:fldCharType="begin"/>
      </w:r>
      <w:r>
        <w:instrText xml:space="preserve"> PAGEREF _Toc5017 \h </w:instrText>
      </w:r>
      <w:r>
        <w:fldChar w:fldCharType="separate"/>
      </w:r>
      <w:r>
        <w:t>76</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5.1.37</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_Toc3735 \h </w:instrText>
      </w:r>
      <w:r>
        <w:fldChar w:fldCharType="separate"/>
      </w:r>
      <w:r>
        <w:t>77</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5.1.37.3</w:t>
      </w:r>
      <w:r>
        <w:rPr>
          <w:lang w:eastAsia="zh-CN"/>
        </w:rPr>
        <w:tab/>
      </w:r>
      <w:r>
        <w:rPr>
          <w:rFonts w:hint="eastAsia"/>
          <w:lang w:eastAsia="zh-CN"/>
        </w:rPr>
        <w:t>UE co-existence studies</w:t>
      </w:r>
      <w:r>
        <w:tab/>
      </w:r>
      <w:r>
        <w:fldChar w:fldCharType="begin"/>
      </w:r>
      <w:r>
        <w:instrText xml:space="preserve"> PAGEREF _Toc13198 \h </w:instrText>
      </w:r>
      <w:r>
        <w:fldChar w:fldCharType="separate"/>
      </w:r>
      <w:r>
        <w:t>77</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5.1.37.</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_Toc15167 \h </w:instrText>
      </w:r>
      <w:r>
        <w:fldChar w:fldCharType="separate"/>
      </w:r>
      <w:r>
        <w:t>77</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eastAsia="zh-CN"/>
        </w:rPr>
        <w:t>5.1.38</w:t>
      </w:r>
      <w:r>
        <w:rPr>
          <w:rFonts w:cs="Arial"/>
          <w:szCs w:val="28"/>
          <w:lang w:eastAsia="zh-CN"/>
        </w:rPr>
        <w:tab/>
      </w:r>
      <w:r>
        <w:rPr>
          <w:color w:val="000000"/>
        </w:rPr>
        <w:t>CA_</w:t>
      </w:r>
      <w:r>
        <w:rPr>
          <w:color w:val="000000"/>
          <w:lang w:eastAsia="zh-CN"/>
        </w:rPr>
        <w:t>n2A-n5A-n30A</w:t>
      </w:r>
      <w:r>
        <w:tab/>
      </w:r>
      <w:r>
        <w:fldChar w:fldCharType="begin"/>
      </w:r>
      <w:r>
        <w:instrText xml:space="preserve"> PAGEREF _Toc22298 \h </w:instrText>
      </w:r>
      <w:r>
        <w:fldChar w:fldCharType="separate"/>
      </w:r>
      <w:r>
        <w:t>77</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5.1.38.1</w:t>
      </w:r>
      <w:r>
        <w:rPr>
          <w:lang w:eastAsia="zh-CN"/>
        </w:rPr>
        <w:tab/>
      </w:r>
      <w:r>
        <w:rPr>
          <w:lang w:eastAsia="zh-CN"/>
        </w:rPr>
        <w:t xml:space="preserve">Operating bands for </w:t>
      </w:r>
      <w:r>
        <w:rPr>
          <w:rFonts w:hint="eastAsia"/>
          <w:lang w:eastAsia="zh-CN"/>
        </w:rPr>
        <w:t>CA</w:t>
      </w:r>
      <w:r>
        <w:tab/>
      </w:r>
      <w:r>
        <w:fldChar w:fldCharType="begin"/>
      </w:r>
      <w:r>
        <w:instrText xml:space="preserve"> PAGEREF _Toc26287 \h </w:instrText>
      </w:r>
      <w:r>
        <w:fldChar w:fldCharType="separate"/>
      </w:r>
      <w:r>
        <w:t>77</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5.1.38</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_Toc23218 \h </w:instrText>
      </w:r>
      <w:r>
        <w:fldChar w:fldCharType="separate"/>
      </w:r>
      <w:r>
        <w:t>78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5.1.38.3</w:t>
      </w:r>
      <w:r>
        <w:rPr>
          <w:lang w:eastAsia="zh-CN"/>
        </w:rPr>
        <w:tab/>
      </w:r>
      <w:r>
        <w:rPr>
          <w:rFonts w:hint="eastAsia"/>
          <w:lang w:eastAsia="zh-CN"/>
        </w:rPr>
        <w:t>UE co-existence studies</w:t>
      </w:r>
      <w:r>
        <w:tab/>
      </w:r>
      <w:r>
        <w:fldChar w:fldCharType="begin"/>
      </w:r>
      <w:r>
        <w:instrText xml:space="preserve"> PAGEREF _Toc29143 \h </w:instrText>
      </w:r>
      <w:r>
        <w:fldChar w:fldCharType="separate"/>
      </w:r>
      <w:r>
        <w:t>78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5.1.38.</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_Toc139 \h </w:instrText>
      </w:r>
      <w:r>
        <w:fldChar w:fldCharType="separate"/>
      </w:r>
      <w:r>
        <w:t>78</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eastAsia="zh-CN"/>
        </w:rPr>
        <w:t>5.1.39</w:t>
      </w:r>
      <w:r>
        <w:rPr>
          <w:rFonts w:cs="Arial"/>
          <w:szCs w:val="28"/>
          <w:lang w:eastAsia="zh-CN"/>
        </w:rPr>
        <w:tab/>
      </w:r>
      <w:r>
        <w:rPr>
          <w:color w:val="000000"/>
        </w:rPr>
        <w:t>CA_</w:t>
      </w:r>
      <w:r>
        <w:rPr>
          <w:color w:val="000000"/>
          <w:lang w:eastAsia="zh-CN"/>
        </w:rPr>
        <w:t>n13A-n25A-n77A</w:t>
      </w:r>
      <w:r>
        <w:tab/>
      </w:r>
      <w:r>
        <w:fldChar w:fldCharType="begin"/>
      </w:r>
      <w:r>
        <w:instrText xml:space="preserve"> PAGEREF _Toc3835 \h </w:instrText>
      </w:r>
      <w:r>
        <w:fldChar w:fldCharType="separate"/>
      </w:r>
      <w:r>
        <w:t>78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5.1.39.1</w:t>
      </w:r>
      <w:r>
        <w:rPr>
          <w:lang w:eastAsia="zh-CN"/>
        </w:rPr>
        <w:tab/>
      </w:r>
      <w:r>
        <w:rPr>
          <w:lang w:eastAsia="zh-CN"/>
        </w:rPr>
        <w:t xml:space="preserve">Operating bands for </w:t>
      </w:r>
      <w:r>
        <w:rPr>
          <w:rFonts w:hint="eastAsia"/>
          <w:lang w:eastAsia="zh-CN"/>
        </w:rPr>
        <w:t>CA</w:t>
      </w:r>
      <w:r>
        <w:tab/>
      </w:r>
      <w:r>
        <w:fldChar w:fldCharType="begin"/>
      </w:r>
      <w:r>
        <w:instrText xml:space="preserve"> PAGEREF _Toc20275 \h </w:instrText>
      </w:r>
      <w:r>
        <w:fldChar w:fldCharType="separate"/>
      </w:r>
      <w:r>
        <w:t>78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5.1.39</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_Toc14944 \h </w:instrText>
      </w:r>
      <w:r>
        <w:fldChar w:fldCharType="separate"/>
      </w:r>
      <w:r>
        <w:t>79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5.1.39.3</w:t>
      </w:r>
      <w:r>
        <w:rPr>
          <w:lang w:eastAsia="zh-CN"/>
        </w:rPr>
        <w:tab/>
      </w:r>
      <w:r>
        <w:rPr>
          <w:rFonts w:hint="eastAsia"/>
          <w:lang w:eastAsia="zh-CN"/>
        </w:rPr>
        <w:t>UE co-existence studies</w:t>
      </w:r>
      <w:r>
        <w:tab/>
      </w:r>
      <w:r>
        <w:fldChar w:fldCharType="begin"/>
      </w:r>
      <w:r>
        <w:instrText xml:space="preserve"> PAGEREF _Toc27146 \h </w:instrText>
      </w:r>
      <w:r>
        <w:fldChar w:fldCharType="separate"/>
      </w:r>
      <w:r>
        <w:t>79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5.1.39.</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_Toc26989 \h </w:instrText>
      </w:r>
      <w:r>
        <w:fldChar w:fldCharType="separate"/>
      </w:r>
      <w:r>
        <w:t>79</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eastAsia="zh-CN"/>
        </w:rPr>
        <w:t>5.1.40</w:t>
      </w:r>
      <w:r>
        <w:rPr>
          <w:rFonts w:cs="Arial"/>
          <w:szCs w:val="28"/>
          <w:lang w:eastAsia="zh-CN"/>
        </w:rPr>
        <w:tab/>
      </w:r>
      <w:r>
        <w:rPr>
          <w:color w:val="000000"/>
        </w:rPr>
        <w:t>CA_</w:t>
      </w:r>
      <w:r>
        <w:rPr>
          <w:color w:val="000000"/>
          <w:lang w:eastAsia="zh-CN"/>
        </w:rPr>
        <w:t>n13A-n66A-n77A</w:t>
      </w:r>
      <w:r>
        <w:tab/>
      </w:r>
      <w:r>
        <w:fldChar w:fldCharType="begin"/>
      </w:r>
      <w:r>
        <w:instrText xml:space="preserve"> PAGEREF _Toc23120 \h </w:instrText>
      </w:r>
      <w:r>
        <w:fldChar w:fldCharType="separate"/>
      </w:r>
      <w:r>
        <w:t>79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5.1.40.1</w:t>
      </w:r>
      <w:r>
        <w:rPr>
          <w:lang w:eastAsia="zh-CN"/>
        </w:rPr>
        <w:tab/>
      </w:r>
      <w:r>
        <w:rPr>
          <w:lang w:eastAsia="zh-CN"/>
        </w:rPr>
        <w:t xml:space="preserve">Operating bands for </w:t>
      </w:r>
      <w:r>
        <w:rPr>
          <w:rFonts w:hint="eastAsia"/>
          <w:lang w:eastAsia="zh-CN"/>
        </w:rPr>
        <w:t>CA</w:t>
      </w:r>
      <w:r>
        <w:tab/>
      </w:r>
      <w:r>
        <w:fldChar w:fldCharType="begin"/>
      </w:r>
      <w:r>
        <w:instrText xml:space="preserve"> PAGEREF _Toc11248 \h </w:instrText>
      </w:r>
      <w:r>
        <w:fldChar w:fldCharType="separate"/>
      </w:r>
      <w:r>
        <w:t>79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5.1.40</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_Toc6240 \h </w:instrText>
      </w:r>
      <w:r>
        <w:fldChar w:fldCharType="separate"/>
      </w:r>
      <w:r>
        <w:t>80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5.1.40.3</w:t>
      </w:r>
      <w:r>
        <w:rPr>
          <w:lang w:eastAsia="zh-CN"/>
        </w:rPr>
        <w:tab/>
      </w:r>
      <w:r>
        <w:rPr>
          <w:rFonts w:hint="eastAsia"/>
          <w:lang w:eastAsia="zh-CN"/>
        </w:rPr>
        <w:t>UE co-existence studies</w:t>
      </w:r>
      <w:r>
        <w:tab/>
      </w:r>
      <w:r>
        <w:fldChar w:fldCharType="begin"/>
      </w:r>
      <w:r>
        <w:instrText xml:space="preserve"> PAGEREF _Toc14602 \h </w:instrText>
      </w:r>
      <w:r>
        <w:fldChar w:fldCharType="separate"/>
      </w:r>
      <w:r>
        <w:t>80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5.1.40.</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_Toc25423 \h </w:instrText>
      </w:r>
      <w:r>
        <w:fldChar w:fldCharType="separate"/>
      </w:r>
      <w:r>
        <w:t>80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lang w:val="en-US" w:eastAsia="zh-CN"/>
        </w:rPr>
        <w:t>5.1.41</w:t>
      </w:r>
      <w:r>
        <w:rPr>
          <w:rFonts w:cs="Arial"/>
          <w:lang w:val="en-US" w:eastAsia="zh-CN"/>
        </w:rPr>
        <w:t>.3</w:t>
      </w:r>
      <w:r>
        <w:rPr>
          <w:rFonts w:cs="Arial"/>
          <w:lang w:val="en-US" w:eastAsia="zh-CN"/>
        </w:rPr>
        <w:tab/>
      </w:r>
      <w:r>
        <w:rPr>
          <w:rFonts w:cs="Arial"/>
          <w:lang w:val="en-US" w:eastAsia="zh-CN"/>
        </w:rPr>
        <w:t>Co-existence studies</w:t>
      </w:r>
      <w:r>
        <w:tab/>
      </w:r>
      <w:r>
        <w:fldChar w:fldCharType="begin"/>
      </w:r>
      <w:r>
        <w:instrText xml:space="preserve"> PAGEREF _Toc21089 \h </w:instrText>
      </w:r>
      <w:r>
        <w:fldChar w:fldCharType="separate"/>
      </w:r>
      <w:r>
        <w:t>81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val="en-US" w:eastAsia="zh-CN"/>
        </w:rPr>
        <w:t>5.1.41</w:t>
      </w:r>
      <w:r>
        <w:rPr>
          <w:rFonts w:cs="Arial"/>
          <w:szCs w:val="28"/>
          <w:lang w:val="en-US" w:eastAsia="zh-CN"/>
        </w:rPr>
        <w:t>.</w:t>
      </w:r>
      <w:r>
        <w:rPr>
          <w:rFonts w:hint="eastAsia" w:cs="Arial"/>
          <w:szCs w:val="28"/>
          <w:lang w:val="en-US" w:eastAsia="zh-CN"/>
        </w:rPr>
        <w:t>4</w:t>
      </w:r>
      <w:r>
        <w:rPr>
          <w:rFonts w:cs="Arial"/>
          <w:szCs w:val="28"/>
          <w:lang w:val="en-US" w:eastAsia="sv-SE"/>
        </w:rPr>
        <w:tab/>
      </w:r>
      <w:r>
        <w:rPr>
          <w:rFonts w:cs="Arial"/>
          <w:szCs w:val="28"/>
          <w:lang w:val="en-US" w:eastAsia="sv-SE"/>
        </w:rPr>
        <w:t>REFSENS requirements</w:t>
      </w:r>
      <w:r>
        <w:tab/>
      </w:r>
      <w:r>
        <w:fldChar w:fldCharType="begin"/>
      </w:r>
      <w:r>
        <w:instrText xml:space="preserve"> PAGEREF _Toc17272 \h </w:instrText>
      </w:r>
      <w:r>
        <w:fldChar w:fldCharType="separate"/>
      </w:r>
      <w:r>
        <w:t>81</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eastAsia="zh-CN"/>
        </w:rPr>
        <w:t>5.1.42</w:t>
      </w:r>
      <w:r>
        <w:rPr>
          <w:rFonts w:cs="Arial"/>
          <w:szCs w:val="28"/>
          <w:lang w:eastAsia="zh-CN"/>
        </w:rPr>
        <w:tab/>
      </w:r>
      <w:r>
        <w:rPr>
          <w:color w:val="000000"/>
        </w:rPr>
        <w:t>CA_n2-n30-n66</w:t>
      </w:r>
      <w:r>
        <w:tab/>
      </w:r>
      <w:r>
        <w:fldChar w:fldCharType="begin"/>
      </w:r>
      <w:r>
        <w:instrText xml:space="preserve"> PAGEREF _Toc23934 \h </w:instrText>
      </w:r>
      <w:r>
        <w:fldChar w:fldCharType="separate"/>
      </w:r>
      <w:r>
        <w:t>81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5.1.42.1</w:t>
      </w:r>
      <w:r>
        <w:rPr>
          <w:lang w:eastAsia="zh-CN"/>
        </w:rPr>
        <w:tab/>
      </w:r>
      <w:r>
        <w:rPr>
          <w:lang w:eastAsia="zh-CN"/>
        </w:rPr>
        <w:t xml:space="preserve">Operating bands for </w:t>
      </w:r>
      <w:r>
        <w:rPr>
          <w:rFonts w:hint="eastAsia"/>
          <w:lang w:eastAsia="zh-CN"/>
        </w:rPr>
        <w:t>CA</w:t>
      </w:r>
      <w:r>
        <w:tab/>
      </w:r>
      <w:r>
        <w:fldChar w:fldCharType="begin"/>
      </w:r>
      <w:r>
        <w:instrText xml:space="preserve"> PAGEREF _Toc3836 \h </w:instrText>
      </w:r>
      <w:r>
        <w:fldChar w:fldCharType="separate"/>
      </w:r>
      <w:r>
        <w:t>81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5.1.42</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_Toc25988 \h </w:instrText>
      </w:r>
      <w:r>
        <w:fldChar w:fldCharType="separate"/>
      </w:r>
      <w:r>
        <w:t>82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5.1.42.3</w:t>
      </w:r>
      <w:r>
        <w:rPr>
          <w:lang w:eastAsia="zh-CN"/>
        </w:rPr>
        <w:tab/>
      </w:r>
      <w:r>
        <w:rPr>
          <w:rFonts w:hint="eastAsia"/>
          <w:lang w:eastAsia="zh-CN"/>
        </w:rPr>
        <w:t>UE co-existence studies</w:t>
      </w:r>
      <w:r>
        <w:tab/>
      </w:r>
      <w:r>
        <w:fldChar w:fldCharType="begin"/>
      </w:r>
      <w:r>
        <w:instrText xml:space="preserve"> PAGEREF _Toc9168 \h </w:instrText>
      </w:r>
      <w:r>
        <w:fldChar w:fldCharType="separate"/>
      </w:r>
      <w:r>
        <w:t>82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5.1.42.</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_Toc23153 \h </w:instrText>
      </w:r>
      <w:r>
        <w:fldChar w:fldCharType="separate"/>
      </w:r>
      <w:r>
        <w:t>82</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eastAsia="zh-CN"/>
        </w:rPr>
        <w:t>5.1.43</w:t>
      </w:r>
      <w:r>
        <w:rPr>
          <w:rFonts w:cs="Arial"/>
          <w:szCs w:val="28"/>
          <w:lang w:eastAsia="zh-CN"/>
        </w:rPr>
        <w:tab/>
      </w:r>
      <w:r>
        <w:rPr>
          <w:color w:val="000000"/>
        </w:rPr>
        <w:t>CA_n5-n30-n66</w:t>
      </w:r>
      <w:r>
        <w:tab/>
      </w:r>
      <w:r>
        <w:fldChar w:fldCharType="begin"/>
      </w:r>
      <w:r>
        <w:instrText xml:space="preserve"> PAGEREF _Toc31857 \h </w:instrText>
      </w:r>
      <w:r>
        <w:fldChar w:fldCharType="separate"/>
      </w:r>
      <w:r>
        <w:t>82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5.1.43.1</w:t>
      </w:r>
      <w:r>
        <w:rPr>
          <w:lang w:eastAsia="zh-CN"/>
        </w:rPr>
        <w:tab/>
      </w:r>
      <w:r>
        <w:rPr>
          <w:lang w:eastAsia="zh-CN"/>
        </w:rPr>
        <w:t xml:space="preserve">Operating bands for </w:t>
      </w:r>
      <w:r>
        <w:rPr>
          <w:rFonts w:hint="eastAsia"/>
          <w:lang w:eastAsia="zh-CN"/>
        </w:rPr>
        <w:t>CA</w:t>
      </w:r>
      <w:r>
        <w:tab/>
      </w:r>
      <w:r>
        <w:fldChar w:fldCharType="begin"/>
      </w:r>
      <w:r>
        <w:instrText xml:space="preserve"> PAGEREF _Toc13684 \h </w:instrText>
      </w:r>
      <w:r>
        <w:fldChar w:fldCharType="separate"/>
      </w:r>
      <w:r>
        <w:t>82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5.1.43</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_Toc6996 \h </w:instrText>
      </w:r>
      <w:r>
        <w:fldChar w:fldCharType="separate"/>
      </w:r>
      <w:r>
        <w:t>83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5.1.43.3</w:t>
      </w:r>
      <w:r>
        <w:rPr>
          <w:lang w:eastAsia="zh-CN"/>
        </w:rPr>
        <w:tab/>
      </w:r>
      <w:r>
        <w:rPr>
          <w:rFonts w:hint="eastAsia"/>
          <w:lang w:eastAsia="zh-CN"/>
        </w:rPr>
        <w:t>UE co-existence studies</w:t>
      </w:r>
      <w:r>
        <w:tab/>
      </w:r>
      <w:r>
        <w:fldChar w:fldCharType="begin"/>
      </w:r>
      <w:r>
        <w:instrText xml:space="preserve"> PAGEREF _Toc11565 \h </w:instrText>
      </w:r>
      <w:r>
        <w:fldChar w:fldCharType="separate"/>
      </w:r>
      <w:r>
        <w:t>83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5.1.43.</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_Toc2728 \h </w:instrText>
      </w:r>
      <w:r>
        <w:fldChar w:fldCharType="separate"/>
      </w:r>
      <w:r>
        <w:t>83</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5.1.44</w:t>
      </w:r>
      <w:r>
        <w:rPr>
          <w:lang w:val="en-US"/>
        </w:rPr>
        <w:tab/>
      </w:r>
      <w:r>
        <w:rPr>
          <w:rFonts w:hint="eastAsia"/>
          <w:lang w:val="en-US" w:eastAsia="zh-CN"/>
        </w:rPr>
        <w:t>CA</w:t>
      </w:r>
      <w:r>
        <w:rPr>
          <w:lang w:val="en-US"/>
        </w:rPr>
        <w:t>_</w:t>
      </w:r>
      <w:r>
        <w:rPr>
          <w:rFonts w:hint="eastAsia"/>
          <w:lang w:val="en-US" w:eastAsia="zh-CN"/>
        </w:rPr>
        <w:t>n</w:t>
      </w:r>
      <w:r>
        <w:rPr>
          <w:lang w:val="en-US"/>
        </w:rPr>
        <w:t>2</w:t>
      </w:r>
      <w:r>
        <w:rPr>
          <w:rFonts w:hint="eastAsia"/>
          <w:lang w:val="en-US" w:eastAsia="zh-CN"/>
        </w:rPr>
        <w:t>-</w:t>
      </w:r>
      <w:r>
        <w:rPr>
          <w:lang w:val="en-US"/>
        </w:rPr>
        <w:t>n5-n77</w:t>
      </w:r>
      <w:r>
        <w:tab/>
      </w:r>
      <w:r>
        <w:fldChar w:fldCharType="begin"/>
      </w:r>
      <w:r>
        <w:instrText xml:space="preserve"> PAGEREF _Toc24787 \h </w:instrText>
      </w:r>
      <w:r>
        <w:fldChar w:fldCharType="separate"/>
      </w:r>
      <w:r>
        <w:t>83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5.1.44</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_Toc23403 \h </w:instrText>
      </w:r>
      <w:r>
        <w:fldChar w:fldCharType="separate"/>
      </w:r>
      <w:r>
        <w:t>83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5.1.44</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_Toc22924 \h </w:instrText>
      </w:r>
      <w:r>
        <w:fldChar w:fldCharType="separate"/>
      </w:r>
      <w:r>
        <w:t>84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5.1.44</w:t>
      </w:r>
      <w:r>
        <w:t>.3</w:t>
      </w:r>
      <w:r>
        <w:tab/>
      </w:r>
      <w:r>
        <w:t>Co-existence studies</w:t>
      </w:r>
      <w:r>
        <w:tab/>
      </w:r>
      <w:r>
        <w:fldChar w:fldCharType="begin"/>
      </w:r>
      <w:r>
        <w:instrText xml:space="preserve"> PAGEREF _Toc9694 \h </w:instrText>
      </w:r>
      <w:r>
        <w:fldChar w:fldCharType="separate"/>
      </w:r>
      <w:r>
        <w:t>84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5.1.44</w:t>
      </w:r>
      <w:r>
        <w:t>.</w:t>
      </w:r>
      <w:r>
        <w:rPr>
          <w:rFonts w:hint="eastAsia"/>
        </w:rPr>
        <w:t>4</w:t>
      </w:r>
      <w:r>
        <w:tab/>
      </w:r>
      <w:r>
        <w:t>REFSENS requirements</w:t>
      </w:r>
      <w:r>
        <w:tab/>
      </w:r>
      <w:r>
        <w:fldChar w:fldCharType="begin"/>
      </w:r>
      <w:r>
        <w:instrText xml:space="preserve"> PAGEREF _Toc31610 \h </w:instrText>
      </w:r>
      <w:r>
        <w:fldChar w:fldCharType="separate"/>
      </w:r>
      <w:r>
        <w:t>84</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5.1.45</w:t>
      </w:r>
      <w:r>
        <w:rPr>
          <w:lang w:val="en-US"/>
        </w:rPr>
        <w:tab/>
      </w:r>
      <w:r>
        <w:rPr>
          <w:rFonts w:hint="eastAsia"/>
          <w:lang w:val="en-US" w:eastAsia="zh-CN"/>
        </w:rPr>
        <w:t>CA</w:t>
      </w:r>
      <w:r>
        <w:rPr>
          <w:lang w:val="en-US"/>
        </w:rPr>
        <w:t>_</w:t>
      </w:r>
      <w:r>
        <w:rPr>
          <w:rFonts w:hint="eastAsia"/>
          <w:lang w:val="en-US" w:eastAsia="zh-CN"/>
        </w:rPr>
        <w:t>n</w:t>
      </w:r>
      <w:r>
        <w:rPr>
          <w:lang w:val="en-US"/>
        </w:rPr>
        <w:t>2</w:t>
      </w:r>
      <w:r>
        <w:rPr>
          <w:rFonts w:hint="eastAsia"/>
          <w:lang w:val="en-US" w:eastAsia="zh-CN"/>
        </w:rPr>
        <w:t>-</w:t>
      </w:r>
      <w:r>
        <w:rPr>
          <w:lang w:val="en-US"/>
        </w:rPr>
        <w:t>n12-n77</w:t>
      </w:r>
      <w:r>
        <w:tab/>
      </w:r>
      <w:r>
        <w:fldChar w:fldCharType="begin"/>
      </w:r>
      <w:r>
        <w:instrText xml:space="preserve"> PAGEREF _Toc3154 \h </w:instrText>
      </w:r>
      <w:r>
        <w:fldChar w:fldCharType="separate"/>
      </w:r>
      <w:r>
        <w:t>84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5.1.45</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_Toc12439 \h </w:instrText>
      </w:r>
      <w:r>
        <w:fldChar w:fldCharType="separate"/>
      </w:r>
      <w:r>
        <w:t>84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5.1.45</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_Toc25454 \h </w:instrText>
      </w:r>
      <w:r>
        <w:fldChar w:fldCharType="separate"/>
      </w:r>
      <w:r>
        <w:t>85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5.1.45</w:t>
      </w:r>
      <w:r>
        <w:t>.3</w:t>
      </w:r>
      <w:r>
        <w:tab/>
      </w:r>
      <w:r>
        <w:t>Co-existence studies</w:t>
      </w:r>
      <w:r>
        <w:tab/>
      </w:r>
      <w:r>
        <w:fldChar w:fldCharType="begin"/>
      </w:r>
      <w:r>
        <w:instrText xml:space="preserve"> PAGEREF _Toc15077 \h </w:instrText>
      </w:r>
      <w:r>
        <w:fldChar w:fldCharType="separate"/>
      </w:r>
      <w:r>
        <w:t>85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5.1.45</w:t>
      </w:r>
      <w:r>
        <w:t>.</w:t>
      </w:r>
      <w:r>
        <w:rPr>
          <w:rFonts w:hint="eastAsia"/>
        </w:rPr>
        <w:t>4</w:t>
      </w:r>
      <w:r>
        <w:tab/>
      </w:r>
      <w:r>
        <w:t>REFSENS requirements</w:t>
      </w:r>
      <w:r>
        <w:tab/>
      </w:r>
      <w:r>
        <w:fldChar w:fldCharType="begin"/>
      </w:r>
      <w:r>
        <w:instrText xml:space="preserve"> PAGEREF _Toc14271 \h </w:instrText>
      </w:r>
      <w:r>
        <w:fldChar w:fldCharType="separate"/>
      </w:r>
      <w:r>
        <w:t>85</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5.1.46</w:t>
      </w:r>
      <w:r>
        <w:rPr>
          <w:lang w:val="en-US"/>
        </w:rPr>
        <w:tab/>
      </w:r>
      <w:r>
        <w:rPr>
          <w:rFonts w:hint="eastAsia"/>
          <w:lang w:val="en-US" w:eastAsia="zh-CN"/>
        </w:rPr>
        <w:t>CA</w:t>
      </w:r>
      <w:r>
        <w:rPr>
          <w:lang w:val="en-US"/>
        </w:rPr>
        <w:t>_</w:t>
      </w:r>
      <w:r>
        <w:rPr>
          <w:rFonts w:hint="eastAsia"/>
          <w:lang w:val="en-US" w:eastAsia="zh-CN"/>
        </w:rPr>
        <w:t>n</w:t>
      </w:r>
      <w:r>
        <w:rPr>
          <w:lang w:val="en-US"/>
        </w:rPr>
        <w:t>2</w:t>
      </w:r>
      <w:r>
        <w:rPr>
          <w:rFonts w:hint="eastAsia"/>
          <w:lang w:val="en-US" w:eastAsia="zh-CN"/>
        </w:rPr>
        <w:t>-</w:t>
      </w:r>
      <w:r>
        <w:rPr>
          <w:lang w:val="en-US"/>
        </w:rPr>
        <w:t>n14-n77</w:t>
      </w:r>
      <w:r>
        <w:tab/>
      </w:r>
      <w:r>
        <w:fldChar w:fldCharType="begin"/>
      </w:r>
      <w:r>
        <w:instrText xml:space="preserve"> PAGEREF _Toc32226 \h </w:instrText>
      </w:r>
      <w:r>
        <w:fldChar w:fldCharType="separate"/>
      </w:r>
      <w:r>
        <w:t>85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5.1.46</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_Toc25103 \h </w:instrText>
      </w:r>
      <w:r>
        <w:fldChar w:fldCharType="separate"/>
      </w:r>
      <w:r>
        <w:t>85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5.1.46</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_Toc2998 \h </w:instrText>
      </w:r>
      <w:r>
        <w:fldChar w:fldCharType="separate"/>
      </w:r>
      <w:r>
        <w:t>86</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5.1.46</w:t>
      </w:r>
      <w:r>
        <w:t>.3</w:t>
      </w:r>
      <w:r>
        <w:tab/>
      </w:r>
      <w:r>
        <w:t>Co-existence studies</w:t>
      </w:r>
      <w:r>
        <w:tab/>
      </w:r>
      <w:r>
        <w:fldChar w:fldCharType="begin"/>
      </w:r>
      <w:r>
        <w:instrText xml:space="preserve"> PAGEREF _Toc24165 \h </w:instrText>
      </w:r>
      <w:r>
        <w:fldChar w:fldCharType="separate"/>
      </w:r>
      <w:r>
        <w:t>86</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5.1.46</w:t>
      </w:r>
      <w:r>
        <w:t>.</w:t>
      </w:r>
      <w:r>
        <w:rPr>
          <w:rFonts w:hint="eastAsia"/>
        </w:rPr>
        <w:t>4</w:t>
      </w:r>
      <w:r>
        <w:tab/>
      </w:r>
      <w:r>
        <w:t>REFSENS requirements</w:t>
      </w:r>
      <w:r>
        <w:tab/>
      </w:r>
      <w:r>
        <w:fldChar w:fldCharType="begin"/>
      </w:r>
      <w:r>
        <w:instrText xml:space="preserve"> PAGEREF _Toc16606 \h </w:instrText>
      </w:r>
      <w:r>
        <w:fldChar w:fldCharType="separate"/>
      </w:r>
      <w:r>
        <w:t>86</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5.1.47</w:t>
      </w:r>
      <w:r>
        <w:rPr>
          <w:lang w:val="en-US"/>
        </w:rPr>
        <w:tab/>
      </w:r>
      <w:r>
        <w:rPr>
          <w:rFonts w:hint="eastAsia"/>
          <w:lang w:val="en-US" w:eastAsia="zh-CN"/>
        </w:rPr>
        <w:t>CA</w:t>
      </w:r>
      <w:r>
        <w:rPr>
          <w:lang w:val="en-US"/>
        </w:rPr>
        <w:t>_</w:t>
      </w:r>
      <w:r>
        <w:rPr>
          <w:rFonts w:hint="eastAsia"/>
          <w:lang w:val="en-US" w:eastAsia="zh-CN"/>
        </w:rPr>
        <w:t>n2-</w:t>
      </w:r>
      <w:r>
        <w:rPr>
          <w:lang w:val="en-US"/>
        </w:rPr>
        <w:t>n30-n77</w:t>
      </w:r>
      <w:r>
        <w:tab/>
      </w:r>
      <w:r>
        <w:fldChar w:fldCharType="begin"/>
      </w:r>
      <w:r>
        <w:instrText xml:space="preserve"> PAGEREF _Toc28051 \h </w:instrText>
      </w:r>
      <w:r>
        <w:fldChar w:fldCharType="separate"/>
      </w:r>
      <w:r>
        <w:t>86</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5.1.47</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_Toc3 \h </w:instrText>
      </w:r>
      <w:r>
        <w:fldChar w:fldCharType="separate"/>
      </w:r>
      <w:r>
        <w:t>86</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5.1.47</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_Toc56 \h </w:instrText>
      </w:r>
      <w:r>
        <w:fldChar w:fldCharType="separate"/>
      </w:r>
      <w:r>
        <w:t>87</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5.1.47</w:t>
      </w:r>
      <w:r>
        <w:t>.3</w:t>
      </w:r>
      <w:r>
        <w:tab/>
      </w:r>
      <w:r>
        <w:t>Co-existence studies</w:t>
      </w:r>
      <w:r>
        <w:tab/>
      </w:r>
      <w:r>
        <w:fldChar w:fldCharType="begin"/>
      </w:r>
      <w:r>
        <w:instrText xml:space="preserve"> PAGEREF _Toc5501 \h </w:instrText>
      </w:r>
      <w:r>
        <w:fldChar w:fldCharType="separate"/>
      </w:r>
      <w:r>
        <w:t>87</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5.1.47</w:t>
      </w:r>
      <w:r>
        <w:t>.</w:t>
      </w:r>
      <w:r>
        <w:rPr>
          <w:rFonts w:hint="eastAsia"/>
        </w:rPr>
        <w:t>4</w:t>
      </w:r>
      <w:r>
        <w:tab/>
      </w:r>
      <w:r>
        <w:t>REFSENS requirements</w:t>
      </w:r>
      <w:r>
        <w:tab/>
      </w:r>
      <w:r>
        <w:fldChar w:fldCharType="begin"/>
      </w:r>
      <w:r>
        <w:instrText xml:space="preserve"> PAGEREF _Toc7859 \h </w:instrText>
      </w:r>
      <w:r>
        <w:fldChar w:fldCharType="separate"/>
      </w:r>
      <w:r>
        <w:t>87</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5.1.48</w:t>
      </w:r>
      <w:r>
        <w:rPr>
          <w:lang w:val="en-US"/>
        </w:rPr>
        <w:tab/>
      </w:r>
      <w:r>
        <w:rPr>
          <w:rFonts w:hint="eastAsia"/>
          <w:lang w:val="en-US" w:eastAsia="zh-CN"/>
        </w:rPr>
        <w:t>CA</w:t>
      </w:r>
      <w:r>
        <w:rPr>
          <w:lang w:val="en-US"/>
        </w:rPr>
        <w:t>_</w:t>
      </w:r>
      <w:r>
        <w:rPr>
          <w:rFonts w:hint="eastAsia"/>
          <w:lang w:val="en-US" w:eastAsia="zh-CN"/>
        </w:rPr>
        <w:t>n5-</w:t>
      </w:r>
      <w:r>
        <w:rPr>
          <w:lang w:val="en-US"/>
        </w:rPr>
        <w:t>n14-n77</w:t>
      </w:r>
      <w:r>
        <w:tab/>
      </w:r>
      <w:r>
        <w:fldChar w:fldCharType="begin"/>
      </w:r>
      <w:r>
        <w:instrText xml:space="preserve"> PAGEREF _Toc18412 \h </w:instrText>
      </w:r>
      <w:r>
        <w:fldChar w:fldCharType="separate"/>
      </w:r>
      <w:r>
        <w:t>87</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5.1.48</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_Toc24036 \h </w:instrText>
      </w:r>
      <w:r>
        <w:fldChar w:fldCharType="separate"/>
      </w:r>
      <w:r>
        <w:t>87</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5.1.48</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_Toc1672 \h </w:instrText>
      </w:r>
      <w:r>
        <w:fldChar w:fldCharType="separate"/>
      </w:r>
      <w:r>
        <w:t>88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5.1.48</w:t>
      </w:r>
      <w:r>
        <w:t>.3</w:t>
      </w:r>
      <w:r>
        <w:tab/>
      </w:r>
      <w:r>
        <w:t>Co-existence studies</w:t>
      </w:r>
      <w:r>
        <w:tab/>
      </w:r>
      <w:r>
        <w:fldChar w:fldCharType="begin"/>
      </w:r>
      <w:r>
        <w:instrText xml:space="preserve"> PAGEREF _Toc27426 \h </w:instrText>
      </w:r>
      <w:r>
        <w:fldChar w:fldCharType="separate"/>
      </w:r>
      <w:r>
        <w:t>88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5.1.48</w:t>
      </w:r>
      <w:r>
        <w:t>.</w:t>
      </w:r>
      <w:r>
        <w:rPr>
          <w:rFonts w:hint="eastAsia"/>
        </w:rPr>
        <w:t>4</w:t>
      </w:r>
      <w:r>
        <w:tab/>
      </w:r>
      <w:r>
        <w:t>REFSENS requirements</w:t>
      </w:r>
      <w:r>
        <w:tab/>
      </w:r>
      <w:r>
        <w:fldChar w:fldCharType="begin"/>
      </w:r>
      <w:r>
        <w:instrText xml:space="preserve"> PAGEREF _Toc1635 \h </w:instrText>
      </w:r>
      <w:r>
        <w:fldChar w:fldCharType="separate"/>
      </w:r>
      <w:r>
        <w:t>88</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5.1.49</w:t>
      </w:r>
      <w:r>
        <w:rPr>
          <w:lang w:val="en-US"/>
        </w:rPr>
        <w:tab/>
      </w:r>
      <w:r>
        <w:rPr>
          <w:rFonts w:hint="eastAsia"/>
          <w:lang w:val="en-US" w:eastAsia="zh-CN"/>
        </w:rPr>
        <w:t>CA</w:t>
      </w:r>
      <w:r>
        <w:rPr>
          <w:lang w:val="en-US"/>
        </w:rPr>
        <w:t>_</w:t>
      </w:r>
      <w:r>
        <w:rPr>
          <w:rFonts w:hint="eastAsia"/>
          <w:lang w:val="en-US" w:eastAsia="zh-CN"/>
        </w:rPr>
        <w:t>n5-</w:t>
      </w:r>
      <w:r>
        <w:rPr>
          <w:lang w:val="en-US"/>
        </w:rPr>
        <w:t>n30-n77</w:t>
      </w:r>
      <w:r>
        <w:tab/>
      </w:r>
      <w:r>
        <w:fldChar w:fldCharType="begin"/>
      </w:r>
      <w:r>
        <w:instrText xml:space="preserve"> PAGEREF _Toc13540 \h </w:instrText>
      </w:r>
      <w:r>
        <w:fldChar w:fldCharType="separate"/>
      </w:r>
      <w:r>
        <w:t>88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5.1.49</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_Toc4425 \h </w:instrText>
      </w:r>
      <w:r>
        <w:fldChar w:fldCharType="separate"/>
      </w:r>
      <w:r>
        <w:t>88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5.1.49</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_Toc19022 \h </w:instrText>
      </w:r>
      <w:r>
        <w:fldChar w:fldCharType="separate"/>
      </w:r>
      <w:r>
        <w:t>89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5.1.49</w:t>
      </w:r>
      <w:r>
        <w:t>.3</w:t>
      </w:r>
      <w:r>
        <w:tab/>
      </w:r>
      <w:r>
        <w:t>Co-existence studies</w:t>
      </w:r>
      <w:r>
        <w:tab/>
      </w:r>
      <w:r>
        <w:fldChar w:fldCharType="begin"/>
      </w:r>
      <w:r>
        <w:instrText xml:space="preserve"> PAGEREF _Toc25294 \h </w:instrText>
      </w:r>
      <w:r>
        <w:fldChar w:fldCharType="separate"/>
      </w:r>
      <w:r>
        <w:t>89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5.1.49</w:t>
      </w:r>
      <w:r>
        <w:t>.</w:t>
      </w:r>
      <w:r>
        <w:rPr>
          <w:rFonts w:hint="eastAsia"/>
        </w:rPr>
        <w:t>4</w:t>
      </w:r>
      <w:r>
        <w:tab/>
      </w:r>
      <w:r>
        <w:t>REFSENS requirements</w:t>
      </w:r>
      <w:r>
        <w:tab/>
      </w:r>
      <w:r>
        <w:fldChar w:fldCharType="begin"/>
      </w:r>
      <w:r>
        <w:instrText xml:space="preserve"> PAGEREF _Toc1043 \h </w:instrText>
      </w:r>
      <w:r>
        <w:fldChar w:fldCharType="separate"/>
      </w:r>
      <w:r>
        <w:t>89</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5.1.50</w:t>
      </w:r>
      <w:r>
        <w:rPr>
          <w:lang w:val="en-US"/>
        </w:rPr>
        <w:tab/>
      </w:r>
      <w:r>
        <w:rPr>
          <w:rFonts w:hint="eastAsia"/>
          <w:lang w:val="en-US" w:eastAsia="zh-CN"/>
        </w:rPr>
        <w:t>CA</w:t>
      </w:r>
      <w:r>
        <w:rPr>
          <w:lang w:val="en-US"/>
        </w:rPr>
        <w:t>_</w:t>
      </w:r>
      <w:r>
        <w:rPr>
          <w:rFonts w:hint="eastAsia"/>
          <w:lang w:val="en-US" w:eastAsia="zh-CN"/>
        </w:rPr>
        <w:t>n12-</w:t>
      </w:r>
      <w:r>
        <w:rPr>
          <w:lang w:val="en-US"/>
        </w:rPr>
        <w:t>n30-n77</w:t>
      </w:r>
      <w:r>
        <w:tab/>
      </w:r>
      <w:r>
        <w:fldChar w:fldCharType="begin"/>
      </w:r>
      <w:r>
        <w:instrText xml:space="preserve"> PAGEREF _Toc32679 \h </w:instrText>
      </w:r>
      <w:r>
        <w:fldChar w:fldCharType="separate"/>
      </w:r>
      <w:r>
        <w:t>89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5.1.50</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_Toc20401 \h </w:instrText>
      </w:r>
      <w:r>
        <w:fldChar w:fldCharType="separate"/>
      </w:r>
      <w:r>
        <w:t>89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5.1.50</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_Toc13427 \h </w:instrText>
      </w:r>
      <w:r>
        <w:fldChar w:fldCharType="separate"/>
      </w:r>
      <w:r>
        <w:t>90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5.1.50</w:t>
      </w:r>
      <w:r>
        <w:t>.3</w:t>
      </w:r>
      <w:r>
        <w:tab/>
      </w:r>
      <w:r>
        <w:t>Co-existence studies</w:t>
      </w:r>
      <w:r>
        <w:tab/>
      </w:r>
      <w:r>
        <w:fldChar w:fldCharType="begin"/>
      </w:r>
      <w:r>
        <w:instrText xml:space="preserve"> PAGEREF _Toc28669 \h </w:instrText>
      </w:r>
      <w:r>
        <w:fldChar w:fldCharType="separate"/>
      </w:r>
      <w:r>
        <w:t>90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5.1.50</w:t>
      </w:r>
      <w:r>
        <w:t>.</w:t>
      </w:r>
      <w:r>
        <w:rPr>
          <w:rFonts w:hint="eastAsia"/>
        </w:rPr>
        <w:t>4</w:t>
      </w:r>
      <w:r>
        <w:tab/>
      </w:r>
      <w:r>
        <w:t>REFSENS requirements</w:t>
      </w:r>
      <w:r>
        <w:tab/>
      </w:r>
      <w:r>
        <w:fldChar w:fldCharType="begin"/>
      </w:r>
      <w:r>
        <w:instrText xml:space="preserve"> PAGEREF _Toc1689 \h </w:instrText>
      </w:r>
      <w:r>
        <w:fldChar w:fldCharType="separate"/>
      </w:r>
      <w:r>
        <w:t>90</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5.1.51</w:t>
      </w:r>
      <w:r>
        <w:rPr>
          <w:lang w:val="en-US"/>
        </w:rPr>
        <w:tab/>
      </w:r>
      <w:r>
        <w:rPr>
          <w:rFonts w:hint="eastAsia"/>
          <w:lang w:val="en-US" w:eastAsia="zh-CN"/>
        </w:rPr>
        <w:t>CA</w:t>
      </w:r>
      <w:r>
        <w:rPr>
          <w:lang w:val="en-US"/>
        </w:rPr>
        <w:t>_</w:t>
      </w:r>
      <w:r>
        <w:rPr>
          <w:rFonts w:hint="eastAsia"/>
          <w:lang w:val="en-US" w:eastAsia="zh-CN"/>
        </w:rPr>
        <w:t>n12-</w:t>
      </w:r>
      <w:r>
        <w:rPr>
          <w:lang w:val="en-US"/>
        </w:rPr>
        <w:t>n66-n77</w:t>
      </w:r>
      <w:r>
        <w:tab/>
      </w:r>
      <w:r>
        <w:fldChar w:fldCharType="begin"/>
      </w:r>
      <w:r>
        <w:instrText xml:space="preserve"> PAGEREF _Toc4871 \h </w:instrText>
      </w:r>
      <w:r>
        <w:fldChar w:fldCharType="separate"/>
      </w:r>
      <w:r>
        <w:t>90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5.1.51</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_Toc14633 \h </w:instrText>
      </w:r>
      <w:r>
        <w:fldChar w:fldCharType="separate"/>
      </w:r>
      <w:r>
        <w:t>90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5.1.51</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_Toc28657 \h </w:instrText>
      </w:r>
      <w:r>
        <w:fldChar w:fldCharType="separate"/>
      </w:r>
      <w:r>
        <w:t>91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5.1.51</w:t>
      </w:r>
      <w:r>
        <w:t>.3</w:t>
      </w:r>
      <w:r>
        <w:tab/>
      </w:r>
      <w:r>
        <w:t>Co-existence studies</w:t>
      </w:r>
      <w:r>
        <w:tab/>
      </w:r>
      <w:r>
        <w:fldChar w:fldCharType="begin"/>
      </w:r>
      <w:r>
        <w:instrText xml:space="preserve"> PAGEREF _Toc28101 \h </w:instrText>
      </w:r>
      <w:r>
        <w:fldChar w:fldCharType="separate"/>
      </w:r>
      <w:r>
        <w:t>91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5.1.51</w:t>
      </w:r>
      <w:r>
        <w:t>.</w:t>
      </w:r>
      <w:r>
        <w:rPr>
          <w:rFonts w:hint="eastAsia"/>
        </w:rPr>
        <w:t>4</w:t>
      </w:r>
      <w:r>
        <w:tab/>
      </w:r>
      <w:r>
        <w:t>REFSENS requirements</w:t>
      </w:r>
      <w:r>
        <w:tab/>
      </w:r>
      <w:r>
        <w:fldChar w:fldCharType="begin"/>
      </w:r>
      <w:r>
        <w:instrText xml:space="preserve"> PAGEREF _Toc29874 \h </w:instrText>
      </w:r>
      <w:r>
        <w:fldChar w:fldCharType="separate"/>
      </w:r>
      <w:r>
        <w:t>91</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5.1.52</w:t>
      </w:r>
      <w:r>
        <w:rPr>
          <w:lang w:val="en-US"/>
        </w:rPr>
        <w:tab/>
      </w:r>
      <w:r>
        <w:rPr>
          <w:rFonts w:hint="eastAsia"/>
          <w:lang w:val="en-US" w:eastAsia="zh-CN"/>
        </w:rPr>
        <w:t>CA</w:t>
      </w:r>
      <w:r>
        <w:rPr>
          <w:lang w:val="en-US"/>
        </w:rPr>
        <w:t>_</w:t>
      </w:r>
      <w:r>
        <w:rPr>
          <w:rFonts w:hint="eastAsia"/>
          <w:lang w:val="en-US" w:eastAsia="zh-CN"/>
        </w:rPr>
        <w:t>n14-</w:t>
      </w:r>
      <w:r>
        <w:rPr>
          <w:lang w:val="en-US"/>
        </w:rPr>
        <w:t>n30-n77</w:t>
      </w:r>
      <w:r>
        <w:tab/>
      </w:r>
      <w:r>
        <w:fldChar w:fldCharType="begin"/>
      </w:r>
      <w:r>
        <w:instrText xml:space="preserve"> PAGEREF _Toc27104 \h </w:instrText>
      </w:r>
      <w:r>
        <w:fldChar w:fldCharType="separate"/>
      </w:r>
      <w:r>
        <w:t>91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5.1.52</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_Toc2791 \h </w:instrText>
      </w:r>
      <w:r>
        <w:fldChar w:fldCharType="separate"/>
      </w:r>
      <w:r>
        <w:t>91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5.1.52</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_Toc2766 \h </w:instrText>
      </w:r>
      <w:r>
        <w:fldChar w:fldCharType="separate"/>
      </w:r>
      <w:r>
        <w:t>92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5.1.52</w:t>
      </w:r>
      <w:r>
        <w:t>.3</w:t>
      </w:r>
      <w:r>
        <w:tab/>
      </w:r>
      <w:r>
        <w:t>Co-existence studies</w:t>
      </w:r>
      <w:r>
        <w:tab/>
      </w:r>
      <w:r>
        <w:fldChar w:fldCharType="begin"/>
      </w:r>
      <w:r>
        <w:instrText xml:space="preserve"> PAGEREF _Toc29716 \h </w:instrText>
      </w:r>
      <w:r>
        <w:fldChar w:fldCharType="separate"/>
      </w:r>
      <w:r>
        <w:t>92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5.1.52</w:t>
      </w:r>
      <w:r>
        <w:t>.</w:t>
      </w:r>
      <w:r>
        <w:rPr>
          <w:rFonts w:hint="eastAsia"/>
        </w:rPr>
        <w:t>4</w:t>
      </w:r>
      <w:r>
        <w:tab/>
      </w:r>
      <w:r>
        <w:t>REFSENS requirements</w:t>
      </w:r>
      <w:r>
        <w:tab/>
      </w:r>
      <w:r>
        <w:fldChar w:fldCharType="begin"/>
      </w:r>
      <w:r>
        <w:instrText xml:space="preserve"> PAGEREF _Toc1916 \h </w:instrText>
      </w:r>
      <w:r>
        <w:fldChar w:fldCharType="separate"/>
      </w:r>
      <w:r>
        <w:t>92</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5.1.53</w:t>
      </w:r>
      <w:r>
        <w:rPr>
          <w:lang w:val="en-US"/>
        </w:rPr>
        <w:tab/>
      </w:r>
      <w:r>
        <w:rPr>
          <w:rFonts w:hint="eastAsia"/>
          <w:lang w:val="en-US" w:eastAsia="zh-CN"/>
        </w:rPr>
        <w:t>CA</w:t>
      </w:r>
      <w:r>
        <w:rPr>
          <w:lang w:val="en-US"/>
        </w:rPr>
        <w:t>_</w:t>
      </w:r>
      <w:r>
        <w:rPr>
          <w:rFonts w:hint="eastAsia"/>
          <w:lang w:val="en-US" w:eastAsia="zh-CN"/>
        </w:rPr>
        <w:t>n14-</w:t>
      </w:r>
      <w:r>
        <w:rPr>
          <w:lang w:val="en-US"/>
        </w:rPr>
        <w:t>n66-n77</w:t>
      </w:r>
      <w:r>
        <w:tab/>
      </w:r>
      <w:r>
        <w:fldChar w:fldCharType="begin"/>
      </w:r>
      <w:r>
        <w:instrText xml:space="preserve"> PAGEREF _Toc21708 \h </w:instrText>
      </w:r>
      <w:r>
        <w:fldChar w:fldCharType="separate"/>
      </w:r>
      <w:r>
        <w:t>92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5.1.53</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_Toc17725 \h </w:instrText>
      </w:r>
      <w:r>
        <w:fldChar w:fldCharType="separate"/>
      </w:r>
      <w:r>
        <w:t>92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5.1.53</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_Toc27108 \h </w:instrText>
      </w:r>
      <w:r>
        <w:fldChar w:fldCharType="separate"/>
      </w:r>
      <w:r>
        <w:t>93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5.1.53</w:t>
      </w:r>
      <w:r>
        <w:t>.3</w:t>
      </w:r>
      <w:r>
        <w:tab/>
      </w:r>
      <w:r>
        <w:t>Co-existence studies</w:t>
      </w:r>
      <w:r>
        <w:tab/>
      </w:r>
      <w:r>
        <w:fldChar w:fldCharType="begin"/>
      </w:r>
      <w:r>
        <w:instrText xml:space="preserve"> PAGEREF _Toc19449 \h </w:instrText>
      </w:r>
      <w:r>
        <w:fldChar w:fldCharType="separate"/>
      </w:r>
      <w:r>
        <w:t>93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5.1.53</w:t>
      </w:r>
      <w:r>
        <w:t>.</w:t>
      </w:r>
      <w:r>
        <w:rPr>
          <w:rFonts w:hint="eastAsia"/>
        </w:rPr>
        <w:t>4</w:t>
      </w:r>
      <w:r>
        <w:tab/>
      </w:r>
      <w:r>
        <w:t>REFSENS requirements</w:t>
      </w:r>
      <w:r>
        <w:tab/>
      </w:r>
      <w:r>
        <w:fldChar w:fldCharType="begin"/>
      </w:r>
      <w:r>
        <w:instrText xml:space="preserve"> PAGEREF _Toc27078 \h </w:instrText>
      </w:r>
      <w:r>
        <w:fldChar w:fldCharType="separate"/>
      </w:r>
      <w:r>
        <w:t>93</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5.1.54</w:t>
      </w:r>
      <w:r>
        <w:rPr>
          <w:lang w:val="en-US"/>
        </w:rPr>
        <w:tab/>
      </w:r>
      <w:r>
        <w:rPr>
          <w:rFonts w:hint="eastAsia"/>
          <w:lang w:val="en-US" w:eastAsia="zh-CN"/>
        </w:rPr>
        <w:t>CA</w:t>
      </w:r>
      <w:r>
        <w:rPr>
          <w:lang w:val="en-US"/>
        </w:rPr>
        <w:t>_</w:t>
      </w:r>
      <w:r>
        <w:rPr>
          <w:rFonts w:hint="eastAsia"/>
          <w:lang w:val="en-US" w:eastAsia="zh-CN"/>
        </w:rPr>
        <w:t>n30-</w:t>
      </w:r>
      <w:r>
        <w:rPr>
          <w:lang w:val="en-US"/>
        </w:rPr>
        <w:t>n66-n77</w:t>
      </w:r>
      <w:r>
        <w:tab/>
      </w:r>
      <w:r>
        <w:fldChar w:fldCharType="begin"/>
      </w:r>
      <w:r>
        <w:instrText xml:space="preserve"> PAGEREF _Toc17749 \h </w:instrText>
      </w:r>
      <w:r>
        <w:fldChar w:fldCharType="separate"/>
      </w:r>
      <w:r>
        <w:t>93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5.1.54</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_Toc2866 \h </w:instrText>
      </w:r>
      <w:r>
        <w:fldChar w:fldCharType="separate"/>
      </w:r>
      <w:r>
        <w:t>93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5.1.54</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_Toc2476 \h </w:instrText>
      </w:r>
      <w:r>
        <w:fldChar w:fldCharType="separate"/>
      </w:r>
      <w:r>
        <w:t>94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5.1.54</w:t>
      </w:r>
      <w:r>
        <w:t>.3</w:t>
      </w:r>
      <w:r>
        <w:tab/>
      </w:r>
      <w:r>
        <w:t>Co-existence studies</w:t>
      </w:r>
      <w:r>
        <w:tab/>
      </w:r>
      <w:r>
        <w:fldChar w:fldCharType="begin"/>
      </w:r>
      <w:r>
        <w:instrText xml:space="preserve"> PAGEREF _Toc20732 \h </w:instrText>
      </w:r>
      <w:r>
        <w:fldChar w:fldCharType="separate"/>
      </w:r>
      <w:r>
        <w:t>94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5.1.54</w:t>
      </w:r>
      <w:r>
        <w:t>.</w:t>
      </w:r>
      <w:r>
        <w:rPr>
          <w:rFonts w:hint="eastAsia"/>
        </w:rPr>
        <w:t>4</w:t>
      </w:r>
      <w:r>
        <w:tab/>
      </w:r>
      <w:r>
        <w:t>REFSENS requirements</w:t>
      </w:r>
      <w:r>
        <w:tab/>
      </w:r>
      <w:r>
        <w:fldChar w:fldCharType="begin"/>
      </w:r>
      <w:r>
        <w:instrText xml:space="preserve"> PAGEREF _Toc23037 \h </w:instrText>
      </w:r>
      <w:r>
        <w:fldChar w:fldCharType="separate"/>
      </w:r>
      <w:r>
        <w:t>94</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cs="Arial"/>
          <w:szCs w:val="28"/>
          <w:lang w:eastAsia="zh-CN"/>
        </w:rPr>
        <w:t>5.1.55</w:t>
      </w:r>
      <w:r>
        <w:rPr>
          <w:rFonts w:cs="Arial"/>
          <w:szCs w:val="28"/>
        </w:rPr>
        <w:tab/>
      </w:r>
      <w:r>
        <w:rPr>
          <w:rFonts w:hint="eastAsia" w:cs="Arial"/>
        </w:rPr>
        <w:t>CA_n</w:t>
      </w:r>
      <w:r>
        <w:rPr>
          <w:rFonts w:cs="Arial"/>
        </w:rPr>
        <w:t>3</w:t>
      </w:r>
      <w:r>
        <w:rPr>
          <w:rFonts w:hint="eastAsia" w:cs="Arial"/>
        </w:rPr>
        <w:t>-n</w:t>
      </w:r>
      <w:r>
        <w:rPr>
          <w:rFonts w:cs="Arial"/>
        </w:rPr>
        <w:t>28</w:t>
      </w:r>
      <w:r>
        <w:rPr>
          <w:rFonts w:hint="eastAsia" w:cs="Arial"/>
        </w:rPr>
        <w:t>-n</w:t>
      </w:r>
      <w:r>
        <w:rPr>
          <w:rFonts w:cs="Arial"/>
        </w:rPr>
        <w:t>79</w:t>
      </w:r>
      <w:r>
        <w:tab/>
      </w:r>
      <w:r>
        <w:fldChar w:fldCharType="begin"/>
      </w:r>
      <w:r>
        <w:instrText xml:space="preserve"> PAGEREF _Toc27804 \h </w:instrText>
      </w:r>
      <w:r>
        <w:fldChar w:fldCharType="separate"/>
      </w:r>
      <w:r>
        <w:t>94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lang w:eastAsia="zh-CN"/>
        </w:rPr>
        <w:t>5.1.55</w:t>
      </w:r>
      <w:r>
        <w:rPr>
          <w:rFonts w:hint="eastAsia"/>
        </w:rPr>
        <w:t>.1</w:t>
      </w:r>
      <w:r>
        <w:tab/>
      </w:r>
      <w:r>
        <w:t xml:space="preserve">Operating bands for </w:t>
      </w:r>
      <w:r>
        <w:rPr>
          <w:rFonts w:hint="eastAsia"/>
        </w:rPr>
        <w:t>CA</w:t>
      </w:r>
      <w:r>
        <w:tab/>
      </w:r>
      <w:r>
        <w:fldChar w:fldCharType="begin"/>
      </w:r>
      <w:r>
        <w:instrText xml:space="preserve"> PAGEREF _Toc3212 \h </w:instrText>
      </w:r>
      <w:r>
        <w:fldChar w:fldCharType="separate"/>
      </w:r>
      <w:r>
        <w:t>94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lang w:eastAsia="zh-CN"/>
        </w:rPr>
        <w:t>5.1.55</w:t>
      </w:r>
      <w:r>
        <w:rPr>
          <w:rFonts w:hint="eastAsia"/>
        </w:rPr>
        <w:t>.</w:t>
      </w:r>
      <w:r>
        <w:t>2</w:t>
      </w:r>
      <w:r>
        <w:tab/>
      </w:r>
      <w:r>
        <w:t xml:space="preserve">Channel bandwidths per operating band for </w:t>
      </w:r>
      <w:r>
        <w:rPr>
          <w:rFonts w:hint="eastAsia"/>
        </w:rPr>
        <w:t>CA</w:t>
      </w:r>
      <w:r>
        <w:tab/>
      </w:r>
      <w:r>
        <w:fldChar w:fldCharType="begin"/>
      </w:r>
      <w:r>
        <w:instrText xml:space="preserve"> PAGEREF _Toc17218 \h </w:instrText>
      </w:r>
      <w:r>
        <w:fldChar w:fldCharType="separate"/>
      </w:r>
      <w:r>
        <w:t>95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lang w:eastAsia="zh-CN"/>
        </w:rPr>
        <w:t>5.1.55</w:t>
      </w:r>
      <w:r>
        <w:rPr>
          <w:rFonts w:hint="eastAsia"/>
        </w:rPr>
        <w:t>.3</w:t>
      </w:r>
      <w:r>
        <w:tab/>
      </w:r>
      <w:r>
        <w:rPr>
          <w:rFonts w:hint="eastAsia"/>
        </w:rPr>
        <w:t>UE co-existence studies</w:t>
      </w:r>
      <w:r>
        <w:tab/>
      </w:r>
      <w:r>
        <w:fldChar w:fldCharType="begin"/>
      </w:r>
      <w:r>
        <w:instrText xml:space="preserve"> PAGEREF _Toc16837 \h </w:instrText>
      </w:r>
      <w:r>
        <w:fldChar w:fldCharType="separate"/>
      </w:r>
      <w:r>
        <w:t>96</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szCs w:val="22"/>
          <w:lang w:eastAsia="zh-CN"/>
        </w:rPr>
        <w:t>5.1.55</w:t>
      </w:r>
      <w:r>
        <w:rPr>
          <w:rFonts w:hint="eastAsia"/>
          <w:szCs w:val="22"/>
        </w:rPr>
        <w:t>.</w:t>
      </w:r>
      <w:r>
        <w:rPr>
          <w:szCs w:val="22"/>
        </w:rPr>
        <w:t>4</w:t>
      </w:r>
      <w:r>
        <w:rPr>
          <w:rFonts w:hint="eastAsia"/>
          <w:szCs w:val="22"/>
        </w:rPr>
        <w:tab/>
      </w:r>
      <w:r>
        <w:rPr>
          <w:rFonts w:hint="eastAsia"/>
          <w:szCs w:val="22"/>
        </w:rPr>
        <w:t>REFSENS requirements</w:t>
      </w:r>
      <w:r>
        <w:tab/>
      </w:r>
      <w:r>
        <w:fldChar w:fldCharType="begin"/>
      </w:r>
      <w:r>
        <w:instrText xml:space="preserve"> PAGEREF _Toc27581 \h </w:instrText>
      </w:r>
      <w:r>
        <w:fldChar w:fldCharType="separate"/>
      </w:r>
      <w:r>
        <w:t>99</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cs="Arial"/>
          <w:szCs w:val="28"/>
          <w:lang w:eastAsia="zh-CN"/>
        </w:rPr>
        <w:t>5.1.56</w:t>
      </w:r>
      <w:r>
        <w:rPr>
          <w:rFonts w:cs="Arial"/>
          <w:szCs w:val="28"/>
        </w:rPr>
        <w:tab/>
      </w:r>
      <w:r>
        <w:rPr>
          <w:rFonts w:hint="eastAsia" w:cs="Arial"/>
        </w:rPr>
        <w:t>CA_n</w:t>
      </w:r>
      <w:r>
        <w:rPr>
          <w:rFonts w:cs="Arial"/>
        </w:rPr>
        <w:t>28</w:t>
      </w:r>
      <w:r>
        <w:rPr>
          <w:rFonts w:hint="eastAsia" w:cs="Arial"/>
        </w:rPr>
        <w:t>-n</w:t>
      </w:r>
      <w:r>
        <w:rPr>
          <w:rFonts w:cs="Arial"/>
        </w:rPr>
        <w:t>77</w:t>
      </w:r>
      <w:r>
        <w:rPr>
          <w:rFonts w:hint="eastAsia" w:cs="Arial"/>
        </w:rPr>
        <w:t>-n</w:t>
      </w:r>
      <w:r>
        <w:rPr>
          <w:rFonts w:cs="Arial"/>
        </w:rPr>
        <w:t>79</w:t>
      </w:r>
      <w:r>
        <w:tab/>
      </w:r>
      <w:r>
        <w:fldChar w:fldCharType="begin"/>
      </w:r>
      <w:r>
        <w:instrText xml:space="preserve"> PAGEREF _Toc5373 \h </w:instrText>
      </w:r>
      <w:r>
        <w:fldChar w:fldCharType="separate"/>
      </w:r>
      <w:r>
        <w:t>99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lang w:eastAsia="zh-CN"/>
        </w:rPr>
        <w:t>5.1.56</w:t>
      </w:r>
      <w:r>
        <w:rPr>
          <w:rFonts w:hint="eastAsia"/>
        </w:rPr>
        <w:t>.1</w:t>
      </w:r>
      <w:r>
        <w:tab/>
      </w:r>
      <w:r>
        <w:t xml:space="preserve">Operating bands for </w:t>
      </w:r>
      <w:r>
        <w:rPr>
          <w:rFonts w:hint="eastAsia"/>
        </w:rPr>
        <w:t>CA</w:t>
      </w:r>
      <w:r>
        <w:tab/>
      </w:r>
      <w:r>
        <w:fldChar w:fldCharType="begin"/>
      </w:r>
      <w:r>
        <w:instrText xml:space="preserve"> PAGEREF _Toc7344 \h </w:instrText>
      </w:r>
      <w:r>
        <w:fldChar w:fldCharType="separate"/>
      </w:r>
      <w:r>
        <w:t>99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lang w:eastAsia="zh-CN"/>
        </w:rPr>
        <w:t>5.1.56</w:t>
      </w:r>
      <w:r>
        <w:rPr>
          <w:rFonts w:hint="eastAsia"/>
        </w:rPr>
        <w:t>.</w:t>
      </w:r>
      <w:r>
        <w:t>2</w:t>
      </w:r>
      <w:r>
        <w:tab/>
      </w:r>
      <w:r>
        <w:t xml:space="preserve">Channel bandwidths per operating band for </w:t>
      </w:r>
      <w:r>
        <w:rPr>
          <w:rFonts w:hint="eastAsia"/>
        </w:rPr>
        <w:t>CA</w:t>
      </w:r>
      <w:r>
        <w:tab/>
      </w:r>
      <w:r>
        <w:fldChar w:fldCharType="begin"/>
      </w:r>
      <w:r>
        <w:instrText xml:space="preserve"> PAGEREF _Toc20590 \h </w:instrText>
      </w:r>
      <w:r>
        <w:fldChar w:fldCharType="separate"/>
      </w:r>
      <w:r>
        <w:t>99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lang w:eastAsia="zh-CN"/>
        </w:rPr>
        <w:t>5.1.56</w:t>
      </w:r>
      <w:r>
        <w:rPr>
          <w:rFonts w:hint="eastAsia"/>
        </w:rPr>
        <w:t>.3</w:t>
      </w:r>
      <w:r>
        <w:tab/>
      </w:r>
      <w:r>
        <w:rPr>
          <w:rFonts w:hint="eastAsia"/>
        </w:rPr>
        <w:t>UE co-existence studies</w:t>
      </w:r>
      <w:r>
        <w:tab/>
      </w:r>
      <w:r>
        <w:fldChar w:fldCharType="begin"/>
      </w:r>
      <w:r>
        <w:instrText xml:space="preserve"> PAGEREF _Toc5413 \h </w:instrText>
      </w:r>
      <w:r>
        <w:fldChar w:fldCharType="separate"/>
      </w:r>
      <w:r>
        <w:t>101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szCs w:val="22"/>
          <w:lang w:eastAsia="zh-CN"/>
        </w:rPr>
        <w:t>5.1.56</w:t>
      </w:r>
      <w:r>
        <w:rPr>
          <w:rFonts w:hint="eastAsia"/>
          <w:szCs w:val="22"/>
        </w:rPr>
        <w:t>.</w:t>
      </w:r>
      <w:r>
        <w:rPr>
          <w:szCs w:val="22"/>
        </w:rPr>
        <w:t>4</w:t>
      </w:r>
      <w:r>
        <w:rPr>
          <w:rFonts w:hint="eastAsia"/>
          <w:szCs w:val="22"/>
        </w:rPr>
        <w:tab/>
      </w:r>
      <w:r>
        <w:rPr>
          <w:rFonts w:hint="eastAsia"/>
          <w:szCs w:val="22"/>
        </w:rPr>
        <w:t>REFSENS requirements</w:t>
      </w:r>
      <w:r>
        <w:tab/>
      </w:r>
      <w:r>
        <w:fldChar w:fldCharType="begin"/>
      </w:r>
      <w:r>
        <w:instrText xml:space="preserve"> PAGEREF _Toc9695 \h </w:instrText>
      </w:r>
      <w:r>
        <w:fldChar w:fldCharType="separate"/>
      </w:r>
      <w:r>
        <w:t>104</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lang w:val="en-US" w:eastAsia="zh-CN"/>
        </w:rPr>
        <w:t>5.1.57</w:t>
      </w:r>
      <w:r>
        <w:rPr>
          <w:rFonts w:cs="Arial"/>
          <w:lang w:eastAsia="zh-CN"/>
        </w:rPr>
        <w:tab/>
      </w:r>
      <w:r>
        <w:rPr>
          <w:rFonts w:cs="Arial"/>
          <w:lang w:val="en-US" w:eastAsia="ja-JP"/>
        </w:rPr>
        <w:t>CA_n25-n48-n66</w:t>
      </w:r>
      <w:r>
        <w:rPr>
          <w:rFonts w:hint="eastAsia" w:ascii="Arial" w:hAnsi="Arial"/>
          <w:color w:val="000000"/>
          <w:lang w:val="en-US" w:eastAsia="zh-CN"/>
        </w:rPr>
        <w:t>5.1.57</w:t>
      </w:r>
      <w:r>
        <w:rPr>
          <w:rFonts w:ascii="Arial" w:hAnsi="Arial"/>
          <w:color w:val="000000"/>
          <w:lang w:val="en-US" w:eastAsia="zh-CN"/>
        </w:rPr>
        <w:t>.1</w:t>
      </w:r>
      <w:r>
        <w:rPr>
          <w:rFonts w:ascii="Calibri" w:hAnsi="Calibri"/>
          <w:color w:val="000000"/>
          <w:szCs w:val="22"/>
          <w:lang w:val="en-US" w:eastAsia="sv-SE"/>
        </w:rPr>
        <w:t xml:space="preserve"> </w:t>
      </w:r>
      <w:r>
        <w:rPr>
          <w:rFonts w:ascii="Arial" w:hAnsi="Arial"/>
          <w:color w:val="000000"/>
          <w:lang w:val="en-US" w:eastAsia="zh-CN"/>
        </w:rPr>
        <w:t>Operating bands for CA</w:t>
      </w:r>
      <w:r>
        <w:tab/>
      </w:r>
      <w:r>
        <w:fldChar w:fldCharType="begin"/>
      </w:r>
      <w:r>
        <w:instrText xml:space="preserve"> PAGEREF _Toc6912 \h </w:instrText>
      </w:r>
      <w:r>
        <w:fldChar w:fldCharType="separate"/>
      </w:r>
      <w:r>
        <w:t>105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8"/>
          <w:lang w:eastAsia="zh-CN"/>
        </w:rPr>
        <w:t>5.1.57</w:t>
      </w:r>
      <w:r>
        <w:rPr>
          <w:szCs w:val="28"/>
          <w:lang w:eastAsia="zh-CN"/>
        </w:rPr>
        <w:t>.2</w:t>
      </w:r>
      <w:r>
        <w:rPr>
          <w:lang w:eastAsia="zh-CN"/>
        </w:rPr>
        <w:tab/>
      </w:r>
      <w:r>
        <w:rPr>
          <w:color w:val="000000"/>
          <w:lang w:val="en-US" w:eastAsia="zh-CN"/>
        </w:rPr>
        <w:t>Channel bandwidths per operating band for CA</w:t>
      </w:r>
      <w:r>
        <w:tab/>
      </w:r>
      <w:r>
        <w:fldChar w:fldCharType="begin"/>
      </w:r>
      <w:r>
        <w:instrText xml:space="preserve"> PAGEREF _Toc14815 \h </w:instrText>
      </w:r>
      <w:r>
        <w:fldChar w:fldCharType="separate"/>
      </w:r>
      <w:r>
        <w:t>105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lang w:val="en-US" w:eastAsia="zh-CN"/>
        </w:rPr>
        <w:t>5.1.57</w:t>
      </w:r>
      <w:r>
        <w:rPr>
          <w:rFonts w:cs="Arial"/>
          <w:lang w:val="en-US" w:eastAsia="zh-CN"/>
        </w:rPr>
        <w:t>.3</w:t>
      </w:r>
      <w:r>
        <w:rPr>
          <w:rFonts w:cs="Arial"/>
          <w:lang w:val="en-US" w:eastAsia="zh-CN"/>
        </w:rPr>
        <w:tab/>
      </w:r>
      <w:r>
        <w:rPr>
          <w:rFonts w:cs="Arial"/>
          <w:lang w:val="en-US" w:eastAsia="zh-CN"/>
        </w:rPr>
        <w:t>UE co-existence study</w:t>
      </w:r>
      <w:r>
        <w:tab/>
      </w:r>
      <w:r>
        <w:fldChar w:fldCharType="begin"/>
      </w:r>
      <w:r>
        <w:instrText xml:space="preserve"> PAGEREF _Toc17900 \h </w:instrText>
      </w:r>
      <w:r>
        <w:fldChar w:fldCharType="separate"/>
      </w:r>
      <w:r>
        <w:t>105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lang w:val="en-US" w:eastAsia="zh-CN"/>
        </w:rPr>
        <w:t>5.1.57</w:t>
      </w:r>
      <w:r>
        <w:rPr>
          <w:rFonts w:cs="Arial"/>
          <w:lang w:val="en-US" w:eastAsia="zh-CN"/>
        </w:rPr>
        <w:t>.4</w:t>
      </w:r>
      <w:r>
        <w:rPr>
          <w:rFonts w:cs="Arial"/>
          <w:szCs w:val="28"/>
          <w:lang w:val="en-US" w:eastAsia="sv-SE"/>
        </w:rPr>
        <w:tab/>
      </w:r>
      <w:r>
        <w:rPr>
          <w:rFonts w:cs="Arial"/>
          <w:szCs w:val="28"/>
          <w:lang w:val="en-US" w:eastAsia="sv-SE"/>
        </w:rPr>
        <w:t>REFSENS requirements</w:t>
      </w:r>
      <w:r>
        <w:tab/>
      </w:r>
      <w:r>
        <w:fldChar w:fldCharType="begin"/>
      </w:r>
      <w:r>
        <w:instrText xml:space="preserve"> PAGEREF _Toc32120 \h </w:instrText>
      </w:r>
      <w:r>
        <w:fldChar w:fldCharType="separate"/>
      </w:r>
      <w:r>
        <w:t>108</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eastAsia="zh-CN"/>
        </w:rPr>
        <w:t>5.1.58</w:t>
      </w:r>
      <w:r>
        <w:rPr>
          <w:rFonts w:cs="Arial"/>
          <w:szCs w:val="28"/>
          <w:lang w:eastAsia="zh-CN"/>
        </w:rPr>
        <w:tab/>
      </w:r>
      <w:r>
        <w:rPr>
          <w:rFonts w:eastAsia="宋体"/>
          <w:szCs w:val="28"/>
          <w:lang w:val="en-US"/>
        </w:rPr>
        <w:t>CA_n7-n25-n78</w:t>
      </w:r>
      <w:r>
        <w:tab/>
      </w:r>
      <w:r>
        <w:fldChar w:fldCharType="begin"/>
      </w:r>
      <w:r>
        <w:instrText xml:space="preserve"> PAGEREF _Toc17067 \h </w:instrText>
      </w:r>
      <w:r>
        <w:fldChar w:fldCharType="separate"/>
      </w:r>
      <w:r>
        <w:t>109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5.1.58.1</w:t>
      </w:r>
      <w:r>
        <w:rPr>
          <w:lang w:eastAsia="zh-CN"/>
        </w:rPr>
        <w:tab/>
      </w:r>
      <w:r>
        <w:rPr>
          <w:lang w:eastAsia="zh-CN"/>
        </w:rPr>
        <w:t xml:space="preserve">Operating bands for </w:t>
      </w:r>
      <w:r>
        <w:rPr>
          <w:rFonts w:hint="eastAsia"/>
          <w:lang w:eastAsia="zh-CN"/>
        </w:rPr>
        <w:t>CA</w:t>
      </w:r>
      <w:r>
        <w:tab/>
      </w:r>
      <w:r>
        <w:fldChar w:fldCharType="begin"/>
      </w:r>
      <w:r>
        <w:instrText xml:space="preserve"> PAGEREF _Toc29373 \h </w:instrText>
      </w:r>
      <w:r>
        <w:fldChar w:fldCharType="separate"/>
      </w:r>
      <w:r>
        <w:t>109</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5.1.58</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_Toc23030 \h </w:instrText>
      </w:r>
      <w:r>
        <w:fldChar w:fldCharType="separate"/>
      </w:r>
      <w:r>
        <w:t>110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5.1.58.3</w:t>
      </w:r>
      <w:r>
        <w:rPr>
          <w:lang w:eastAsia="zh-CN"/>
        </w:rPr>
        <w:tab/>
      </w:r>
      <w:r>
        <w:rPr>
          <w:rFonts w:hint="eastAsia"/>
          <w:lang w:eastAsia="zh-CN"/>
        </w:rPr>
        <w:t>UE co-existence studies</w:t>
      </w:r>
      <w:r>
        <w:tab/>
      </w:r>
      <w:r>
        <w:fldChar w:fldCharType="begin"/>
      </w:r>
      <w:r>
        <w:instrText xml:space="preserve"> PAGEREF _Toc6830 \h </w:instrText>
      </w:r>
      <w:r>
        <w:fldChar w:fldCharType="separate"/>
      </w:r>
      <w:r>
        <w:t>110</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5.1.58.</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_Toc8015 \h </w:instrText>
      </w:r>
      <w:r>
        <w:fldChar w:fldCharType="separate"/>
      </w:r>
      <w:r>
        <w:t>110</w:t>
      </w:r>
      <w:r>
        <w:fldChar w:fldCharType="end"/>
      </w:r>
    </w:p>
    <w:p>
      <w:pPr>
        <w:pStyle w:val="19"/>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5.1.59</w:t>
      </w:r>
      <w:r>
        <w:rPr>
          <w:lang w:val="en-US"/>
        </w:rPr>
        <w:tab/>
      </w:r>
      <w:r>
        <w:rPr>
          <w:rFonts w:hint="eastAsia"/>
          <w:lang w:val="en-US" w:eastAsia="zh-CN"/>
        </w:rPr>
        <w:t>CA</w:t>
      </w:r>
      <w:r>
        <w:rPr>
          <w:lang w:val="en-US"/>
        </w:rPr>
        <w:t>_</w:t>
      </w:r>
      <w:r>
        <w:rPr>
          <w:rFonts w:hint="eastAsia"/>
          <w:lang w:val="en-US" w:eastAsia="zh-CN"/>
        </w:rPr>
        <w:t>n5-</w:t>
      </w:r>
      <w:r>
        <w:rPr>
          <w:lang w:val="en-US"/>
        </w:rPr>
        <w:t>n12-n77</w:t>
      </w:r>
      <w:r>
        <w:tab/>
      </w:r>
      <w:r>
        <w:fldChar w:fldCharType="begin"/>
      </w:r>
      <w:r>
        <w:instrText xml:space="preserve"> PAGEREF _Toc32573 \h </w:instrText>
      </w:r>
      <w:r>
        <w:fldChar w:fldCharType="separate"/>
      </w:r>
      <w:r>
        <w:t>111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5.1.59</w:t>
      </w:r>
      <w:r>
        <w:rPr>
          <w:lang w:val="en-US"/>
        </w:rPr>
        <w:t>.</w:t>
      </w:r>
      <w:r>
        <w:rPr>
          <w:lang w:val="en-US" w:eastAsia="zh-CN"/>
        </w:rPr>
        <w:t>1</w:t>
      </w:r>
      <w:r>
        <w:rPr>
          <w:lang w:val="en-US"/>
        </w:rPr>
        <w:tab/>
      </w:r>
      <w:r>
        <w:rPr>
          <w:rFonts w:hint="eastAsia"/>
          <w:lang w:val="en-US" w:eastAsia="zh-CN"/>
        </w:rPr>
        <w:t xml:space="preserve"> </w:t>
      </w:r>
      <w:r>
        <w:rPr>
          <w:lang w:val="en-US" w:eastAsia="zh-CN"/>
        </w:rPr>
        <w:t>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_Toc3956 \h </w:instrText>
      </w:r>
      <w:r>
        <w:fldChar w:fldCharType="separate"/>
      </w:r>
      <w:r>
        <w:t>111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5.1.59</w:t>
      </w:r>
      <w:r>
        <w:rPr>
          <w:lang w:val="en-US" w:eastAsia="zh-CN"/>
        </w:rPr>
        <w:t>.</w:t>
      </w:r>
      <w:r>
        <w:rPr>
          <w:rFonts w:hint="eastAsia"/>
          <w:lang w:val="en-US" w:eastAsia="zh-CN"/>
        </w:rPr>
        <w:t>2</w:t>
      </w:r>
      <w:r>
        <w:rPr>
          <w:lang w:val="en-US" w:eastAsia="zh-CN"/>
        </w:rPr>
        <w:tab/>
      </w:r>
      <w:r>
        <w:rPr>
          <w:rFonts w:hint="eastAsia"/>
          <w:lang w:val="en-US" w:eastAsia="zh-CN"/>
        </w:rPr>
        <w:t xml:space="preserve"> </w:t>
      </w:r>
      <w:r>
        <w:rPr>
          <w:lang w:val="en-US" w:eastAsia="zh-CN"/>
        </w:rPr>
        <w:t xml:space="preserve">Channel bandwidths per operating band for </w:t>
      </w:r>
      <w:r>
        <w:rPr>
          <w:rFonts w:hint="eastAsia"/>
          <w:lang w:val="en-US" w:eastAsia="zh-CN"/>
        </w:rPr>
        <w:t>CA</w:t>
      </w:r>
      <w:r>
        <w:tab/>
      </w:r>
      <w:r>
        <w:fldChar w:fldCharType="begin"/>
      </w:r>
      <w:r>
        <w:instrText xml:space="preserve"> PAGEREF _Toc8826 \h </w:instrText>
      </w:r>
      <w:r>
        <w:fldChar w:fldCharType="separate"/>
      </w:r>
      <w:r>
        <w:t>111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5.1.59</w:t>
      </w:r>
      <w:r>
        <w:t>.3</w:t>
      </w:r>
      <w:r>
        <w:tab/>
      </w:r>
      <w:r>
        <w:t>Co-existence studies</w:t>
      </w:r>
      <w:r>
        <w:tab/>
      </w:r>
      <w:r>
        <w:fldChar w:fldCharType="begin"/>
      </w:r>
      <w:r>
        <w:instrText xml:space="preserve"> PAGEREF _Toc25428 \h </w:instrText>
      </w:r>
      <w:r>
        <w:fldChar w:fldCharType="separate"/>
      </w:r>
      <w:r>
        <w:t>111</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5.1.59</w:t>
      </w:r>
      <w:r>
        <w:t>.</w:t>
      </w:r>
      <w:r>
        <w:rPr>
          <w:rFonts w:hint="eastAsia"/>
        </w:rPr>
        <w:t>4</w:t>
      </w:r>
      <w:r>
        <w:tab/>
      </w:r>
      <w:r>
        <w:t>REFSENS requirements</w:t>
      </w:r>
      <w:r>
        <w:tab/>
      </w:r>
      <w:r>
        <w:fldChar w:fldCharType="begin"/>
      </w:r>
      <w:r>
        <w:instrText xml:space="preserve"> PAGEREF _Toc9270 \h </w:instrText>
      </w:r>
      <w:r>
        <w:fldChar w:fldCharType="separate"/>
      </w:r>
      <w:r>
        <w:t>111</w:t>
      </w:r>
      <w:r>
        <w:fldChar w:fldCharType="end"/>
      </w:r>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lang w:val="en-US" w:eastAsia="zh-CN"/>
        </w:rPr>
        <w:t>5.2 I</w:t>
      </w:r>
      <w:r>
        <w:rPr>
          <w:rFonts w:hint="eastAsia" w:cs="Arial"/>
          <w:lang w:val="en-US" w:eastAsia="zh-CN"/>
        </w:rPr>
        <w:t>nter-band within FR2</w:t>
      </w:r>
      <w:r>
        <w:tab/>
      </w:r>
      <w:r>
        <w:fldChar w:fldCharType="begin"/>
      </w:r>
      <w:r>
        <w:instrText xml:space="preserve"> PAGEREF _Toc17326 \h </w:instrText>
      </w:r>
      <w:r>
        <w:fldChar w:fldCharType="separate"/>
      </w:r>
      <w:r>
        <w:t>112</w:t>
      </w:r>
      <w:r>
        <w:fldChar w:fldCharType="end"/>
      </w:r>
    </w:p>
    <w:p>
      <w:pPr>
        <w:pStyle w:val="20"/>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lang w:val="en-US" w:eastAsia="zh-CN"/>
        </w:rPr>
        <w:t>5.3 I</w:t>
      </w:r>
      <w:r>
        <w:rPr>
          <w:rFonts w:hint="eastAsia" w:cs="Arial"/>
          <w:lang w:val="en-US" w:eastAsia="zh-CN"/>
        </w:rPr>
        <w:t>nter-band between FR1 and FR2</w:t>
      </w:r>
      <w:r>
        <w:tab/>
      </w:r>
      <w:r>
        <w:fldChar w:fldCharType="begin"/>
      </w:r>
      <w:r>
        <w:instrText xml:space="preserve"> PAGEREF _Toc14745 \h </w:instrText>
      </w:r>
      <w:r>
        <w:fldChar w:fldCharType="separate"/>
      </w:r>
      <w:r>
        <w:t>112</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5.3.1 </w:t>
      </w:r>
      <w:r>
        <w:t>CA_</w:t>
      </w:r>
      <w:r>
        <w:rPr>
          <w:lang w:eastAsia="zh-CN"/>
        </w:rPr>
        <w:t>n1-n77-n257</w:t>
      </w:r>
      <w:r>
        <w:tab/>
      </w:r>
      <w:r>
        <w:fldChar w:fldCharType="begin"/>
      </w:r>
      <w:r>
        <w:instrText xml:space="preserve"> PAGEREF _Toc10959 \h </w:instrText>
      </w:r>
      <w:r>
        <w:fldChar w:fldCharType="separate"/>
      </w:r>
      <w:r>
        <w:t>112</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5.3.1.1 Operating bands for CA</w:t>
      </w:r>
      <w:r>
        <w:tab/>
      </w:r>
      <w:r>
        <w:fldChar w:fldCharType="begin"/>
      </w:r>
      <w:r>
        <w:instrText xml:space="preserve"> PAGEREF _Toc11899 \h </w:instrText>
      </w:r>
      <w:r>
        <w:fldChar w:fldCharType="separate"/>
      </w:r>
      <w:r>
        <w:t>112</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5.3.1.2 Channel bandwidths per operating band for CA</w:t>
      </w:r>
      <w:r>
        <w:tab/>
      </w:r>
      <w:r>
        <w:fldChar w:fldCharType="begin"/>
      </w:r>
      <w:r>
        <w:instrText xml:space="preserve"> PAGEREF _Toc27905 \h </w:instrText>
      </w:r>
      <w:r>
        <w:fldChar w:fldCharType="separate"/>
      </w:r>
      <w:r>
        <w:t>113</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5.3.1.3 UE co-existence studies</w:t>
      </w:r>
      <w:r>
        <w:tab/>
      </w:r>
      <w:r>
        <w:fldChar w:fldCharType="begin"/>
      </w:r>
      <w:r>
        <w:instrText xml:space="preserve"> PAGEREF _Toc9861 \h </w:instrText>
      </w:r>
      <w:r>
        <w:fldChar w:fldCharType="separate"/>
      </w:r>
      <w:r>
        <w:t>114</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5.3.1.4 </w:t>
      </w:r>
      <w:r>
        <w:t>REFSENS requirements</w:t>
      </w:r>
      <w:r>
        <w:tab/>
      </w:r>
      <w:r>
        <w:fldChar w:fldCharType="begin"/>
      </w:r>
      <w:r>
        <w:instrText xml:space="preserve"> PAGEREF _Toc26022 \h </w:instrText>
      </w:r>
      <w:r>
        <w:fldChar w:fldCharType="separate"/>
      </w:r>
      <w:r>
        <w:t>114</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5.3.2 </w:t>
      </w:r>
      <w:r>
        <w:t>CA_</w:t>
      </w:r>
      <w:r>
        <w:rPr>
          <w:lang w:eastAsia="zh-CN"/>
        </w:rPr>
        <w:t>n1-n78-n257</w:t>
      </w:r>
      <w:r>
        <w:tab/>
      </w:r>
      <w:r>
        <w:fldChar w:fldCharType="begin"/>
      </w:r>
      <w:r>
        <w:instrText xml:space="preserve"> PAGEREF _Toc17511 \h </w:instrText>
      </w:r>
      <w:r>
        <w:fldChar w:fldCharType="separate"/>
      </w:r>
      <w:r>
        <w:t>114</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5.3.2.1 Operating bands for CA</w:t>
      </w:r>
      <w:r>
        <w:tab/>
      </w:r>
      <w:r>
        <w:fldChar w:fldCharType="begin"/>
      </w:r>
      <w:r>
        <w:instrText xml:space="preserve"> PAGEREF _Toc30243 \h </w:instrText>
      </w:r>
      <w:r>
        <w:fldChar w:fldCharType="separate"/>
      </w:r>
      <w:r>
        <w:t>114</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5.3.2.2 Channel bandwidths per operating band for CA</w:t>
      </w:r>
      <w:r>
        <w:tab/>
      </w:r>
      <w:r>
        <w:fldChar w:fldCharType="begin"/>
      </w:r>
      <w:r>
        <w:instrText xml:space="preserve"> PAGEREF _Toc11510 \h </w:instrText>
      </w:r>
      <w:r>
        <w:fldChar w:fldCharType="separate"/>
      </w:r>
      <w:r>
        <w:t>114</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5.3.2.3 UE co-existence studies</w:t>
      </w:r>
      <w:r>
        <w:tab/>
      </w:r>
      <w:r>
        <w:fldChar w:fldCharType="begin"/>
      </w:r>
      <w:r>
        <w:instrText xml:space="preserve"> PAGEREF _Toc30137 \h </w:instrText>
      </w:r>
      <w:r>
        <w:fldChar w:fldCharType="separate"/>
      </w:r>
      <w:r>
        <w:t>115</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5.3.2.4 </w:t>
      </w:r>
      <w:r>
        <w:t>REFSENS requirements</w:t>
      </w:r>
      <w:r>
        <w:tab/>
      </w:r>
      <w:r>
        <w:fldChar w:fldCharType="begin"/>
      </w:r>
      <w:r>
        <w:instrText xml:space="preserve"> PAGEREF _Toc24239 \h </w:instrText>
      </w:r>
      <w:r>
        <w:fldChar w:fldCharType="separate"/>
      </w:r>
      <w:r>
        <w:t>115</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5.3.3 </w:t>
      </w:r>
      <w:r>
        <w:t>CA_</w:t>
      </w:r>
      <w:r>
        <w:rPr>
          <w:lang w:eastAsia="zh-CN"/>
        </w:rPr>
        <w:t>n1-n79-n257</w:t>
      </w:r>
      <w:r>
        <w:tab/>
      </w:r>
      <w:r>
        <w:fldChar w:fldCharType="begin"/>
      </w:r>
      <w:r>
        <w:instrText xml:space="preserve"> PAGEREF _Toc27070 \h </w:instrText>
      </w:r>
      <w:r>
        <w:fldChar w:fldCharType="separate"/>
      </w:r>
      <w:r>
        <w:t>116</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5.3.3.1 Operating bands for CA</w:t>
      </w:r>
      <w:r>
        <w:tab/>
      </w:r>
      <w:r>
        <w:fldChar w:fldCharType="begin"/>
      </w:r>
      <w:r>
        <w:instrText xml:space="preserve"> PAGEREF _Toc1969 \h </w:instrText>
      </w:r>
      <w:r>
        <w:fldChar w:fldCharType="separate"/>
      </w:r>
      <w:r>
        <w:t>116</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5.3.3.2 Channel bandwidths per operating band for CA</w:t>
      </w:r>
      <w:r>
        <w:tab/>
      </w:r>
      <w:r>
        <w:fldChar w:fldCharType="begin"/>
      </w:r>
      <w:r>
        <w:instrText xml:space="preserve"> PAGEREF _Toc32162 \h </w:instrText>
      </w:r>
      <w:r>
        <w:fldChar w:fldCharType="separate"/>
      </w:r>
      <w:r>
        <w:t>117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5.3.3.3 UE co-existence studies</w:t>
      </w:r>
      <w:r>
        <w:tab/>
      </w:r>
      <w:r>
        <w:fldChar w:fldCharType="begin"/>
      </w:r>
      <w:r>
        <w:instrText xml:space="preserve"> PAGEREF _Toc17629 \h </w:instrText>
      </w:r>
      <w:r>
        <w:fldChar w:fldCharType="separate"/>
      </w:r>
      <w:r>
        <w:t>117</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5.3.3.4 </w:t>
      </w:r>
      <w:r>
        <w:t>REFSENS requirements</w:t>
      </w:r>
      <w:r>
        <w:tab/>
      </w:r>
      <w:r>
        <w:fldChar w:fldCharType="begin"/>
      </w:r>
      <w:r>
        <w:instrText xml:space="preserve"> PAGEREF _Toc27316 \h </w:instrText>
      </w:r>
      <w:r>
        <w:fldChar w:fldCharType="separate"/>
      </w:r>
      <w:r>
        <w:t>117</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5.3.4 </w:t>
      </w:r>
      <w:r>
        <w:t>CA_</w:t>
      </w:r>
      <w:r>
        <w:rPr>
          <w:lang w:eastAsia="zh-CN"/>
        </w:rPr>
        <w:t>n77-n79-n257</w:t>
      </w:r>
      <w:r>
        <w:tab/>
      </w:r>
      <w:r>
        <w:fldChar w:fldCharType="begin"/>
      </w:r>
      <w:r>
        <w:instrText xml:space="preserve"> PAGEREF _Toc25228 \h </w:instrText>
      </w:r>
      <w:r>
        <w:fldChar w:fldCharType="separate"/>
      </w:r>
      <w:r>
        <w:t>118</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5.3.4.1 Operating bands for CA</w:t>
      </w:r>
      <w:r>
        <w:tab/>
      </w:r>
      <w:r>
        <w:fldChar w:fldCharType="begin"/>
      </w:r>
      <w:r>
        <w:instrText xml:space="preserve"> PAGEREF _Toc27421 \h </w:instrText>
      </w:r>
      <w:r>
        <w:fldChar w:fldCharType="separate"/>
      </w:r>
      <w:r>
        <w:t>118</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5.3.4.2 Channel bandwidths per operating band for CA</w:t>
      </w:r>
      <w:r>
        <w:tab/>
      </w:r>
      <w:r>
        <w:fldChar w:fldCharType="begin"/>
      </w:r>
      <w:r>
        <w:instrText xml:space="preserve"> PAGEREF _Toc15504 \h </w:instrText>
      </w:r>
      <w:r>
        <w:fldChar w:fldCharType="separate"/>
      </w:r>
      <w:r>
        <w:t>119</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5.3.4.3 UE co-existence studies</w:t>
      </w:r>
      <w:r>
        <w:tab/>
      </w:r>
      <w:r>
        <w:fldChar w:fldCharType="begin"/>
      </w:r>
      <w:r>
        <w:instrText xml:space="preserve"> PAGEREF _Toc5231 \h </w:instrText>
      </w:r>
      <w:r>
        <w:fldChar w:fldCharType="separate"/>
      </w:r>
      <w:r>
        <w:t>120</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5.3.4.4 </w:t>
      </w:r>
      <w:r>
        <w:t>REFSENS requirements</w:t>
      </w:r>
      <w:r>
        <w:tab/>
      </w:r>
      <w:r>
        <w:fldChar w:fldCharType="begin"/>
      </w:r>
      <w:r>
        <w:instrText xml:space="preserve"> PAGEREF _Toc16152 \h </w:instrText>
      </w:r>
      <w:r>
        <w:fldChar w:fldCharType="separate"/>
      </w:r>
      <w:r>
        <w:t>120</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5.3.5 </w:t>
      </w:r>
      <w:r>
        <w:t>CA_</w:t>
      </w:r>
      <w:r>
        <w:rPr>
          <w:lang w:eastAsia="zh-CN"/>
        </w:rPr>
        <w:t>n78-n79-n257</w:t>
      </w:r>
      <w:r>
        <w:tab/>
      </w:r>
      <w:r>
        <w:fldChar w:fldCharType="begin"/>
      </w:r>
      <w:r>
        <w:instrText xml:space="preserve"> PAGEREF _Toc9087 \h </w:instrText>
      </w:r>
      <w:r>
        <w:fldChar w:fldCharType="separate"/>
      </w:r>
      <w:r>
        <w:t>120</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5.3.5.1 Operating bands for CA</w:t>
      </w:r>
      <w:r>
        <w:tab/>
      </w:r>
      <w:r>
        <w:fldChar w:fldCharType="begin"/>
      </w:r>
      <w:r>
        <w:instrText xml:space="preserve"> PAGEREF _Toc6039 \h </w:instrText>
      </w:r>
      <w:r>
        <w:fldChar w:fldCharType="separate"/>
      </w:r>
      <w:r>
        <w:t>120</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5.3.5.2 Channel bandwidths per operating band for CA</w:t>
      </w:r>
      <w:r>
        <w:tab/>
      </w:r>
      <w:r>
        <w:fldChar w:fldCharType="begin"/>
      </w:r>
      <w:r>
        <w:instrText xml:space="preserve"> PAGEREF _Toc11287 \h </w:instrText>
      </w:r>
      <w:r>
        <w:fldChar w:fldCharType="separate"/>
      </w:r>
      <w:r>
        <w:t>121</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5.3.5.3 UE co-existence studies</w:t>
      </w:r>
      <w:r>
        <w:tab/>
      </w:r>
      <w:r>
        <w:fldChar w:fldCharType="begin"/>
      </w:r>
      <w:r>
        <w:instrText xml:space="preserve"> PAGEREF _Toc24110 \h </w:instrText>
      </w:r>
      <w:r>
        <w:fldChar w:fldCharType="separate"/>
      </w:r>
      <w:r>
        <w:t>122</w:t>
      </w:r>
      <w:r>
        <w:fldChar w:fldCharType="end"/>
      </w:r>
    </w:p>
    <w:p>
      <w:pPr>
        <w:pStyle w:val="18"/>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5.3.5.4 </w:t>
      </w:r>
      <w:r>
        <w:t>REFSENS requirements</w:t>
      </w:r>
      <w:r>
        <w:tab/>
      </w:r>
      <w:r>
        <w:fldChar w:fldCharType="begin"/>
      </w:r>
      <w:r>
        <w:instrText xml:space="preserve"> PAGEREF _Toc29519 \h </w:instrText>
      </w:r>
      <w:r>
        <w:fldChar w:fldCharType="separate"/>
      </w:r>
      <w:r>
        <w:t>122</w:t>
      </w:r>
      <w:r>
        <w:fldChar w:fldCharType="end"/>
      </w:r>
    </w:p>
    <w:p>
      <w:pPr>
        <w:pStyle w:val="19"/>
        <w:keepLines/>
        <w:pageBreakBefore w:val="0"/>
        <w:widowControl w:val="0"/>
        <w:tabs>
          <w:tab w:val="right" w:pos="20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cs="Arial"/>
          <w:szCs w:val="28"/>
          <w:lang w:eastAsia="zh-CN"/>
        </w:rPr>
        <w:t>5.3.6</w:t>
      </w:r>
      <w:r>
        <w:rPr>
          <w:rFonts w:cs="Arial"/>
          <w:szCs w:val="28"/>
        </w:rPr>
        <w:tab/>
      </w:r>
      <w:r>
        <w:rPr>
          <w:rFonts w:hint="eastAsia" w:cs="Arial"/>
        </w:rPr>
        <w:t>CA_n</w:t>
      </w:r>
      <w:r>
        <w:rPr>
          <w:rFonts w:cs="Arial"/>
        </w:rPr>
        <w:t>3</w:t>
      </w:r>
      <w:r>
        <w:rPr>
          <w:rFonts w:hint="eastAsia" w:cs="Arial"/>
        </w:rPr>
        <w:t>-n</w:t>
      </w:r>
      <w:r>
        <w:rPr>
          <w:rFonts w:cs="Arial"/>
        </w:rPr>
        <w:t>79</w:t>
      </w:r>
      <w:r>
        <w:rPr>
          <w:rFonts w:hint="eastAsia" w:cs="Arial"/>
        </w:rPr>
        <w:t>-n</w:t>
      </w:r>
      <w:r>
        <w:rPr>
          <w:rFonts w:cs="Arial"/>
        </w:rPr>
        <w:t>257</w:t>
      </w:r>
      <w:r>
        <w:tab/>
      </w:r>
      <w:r>
        <w:fldChar w:fldCharType="begin"/>
      </w:r>
      <w:r>
        <w:instrText xml:space="preserve"> PAGEREF _Toc812 \h </w:instrText>
      </w:r>
      <w:r>
        <w:fldChar w:fldCharType="separate"/>
      </w:r>
      <w:r>
        <w:t>122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lang w:eastAsia="zh-CN"/>
        </w:rPr>
        <w:t>5.3.6</w:t>
      </w:r>
      <w:r>
        <w:rPr>
          <w:rFonts w:hint="eastAsia"/>
        </w:rPr>
        <w:t>.1</w:t>
      </w:r>
      <w:r>
        <w:tab/>
      </w:r>
      <w:r>
        <w:t xml:space="preserve">Operating bands for </w:t>
      </w:r>
      <w:r>
        <w:rPr>
          <w:rFonts w:hint="eastAsia"/>
        </w:rPr>
        <w:t>CA</w:t>
      </w:r>
      <w:r>
        <w:tab/>
      </w:r>
      <w:r>
        <w:fldChar w:fldCharType="begin"/>
      </w:r>
      <w:r>
        <w:instrText xml:space="preserve"> PAGEREF _Toc12678 \h </w:instrText>
      </w:r>
      <w:r>
        <w:fldChar w:fldCharType="separate"/>
      </w:r>
      <w:r>
        <w:t>122</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lang w:eastAsia="zh-CN"/>
        </w:rPr>
        <w:t>5.3.6</w:t>
      </w:r>
      <w:r>
        <w:rPr>
          <w:rFonts w:hint="eastAsia"/>
        </w:rPr>
        <w:t>.</w:t>
      </w:r>
      <w:r>
        <w:t>2</w:t>
      </w:r>
      <w:r>
        <w:tab/>
      </w:r>
      <w:r>
        <w:t xml:space="preserve">Channel bandwidths per operating band for </w:t>
      </w:r>
      <w:r>
        <w:rPr>
          <w:rFonts w:hint="eastAsia"/>
        </w:rPr>
        <w:t>CA</w:t>
      </w:r>
      <w:r>
        <w:tab/>
      </w:r>
      <w:r>
        <w:fldChar w:fldCharType="begin"/>
      </w:r>
      <w:r>
        <w:instrText xml:space="preserve"> PAGEREF _Toc27025 \h </w:instrText>
      </w:r>
      <w:r>
        <w:fldChar w:fldCharType="separate"/>
      </w:r>
      <w:r>
        <w:t>123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lang w:eastAsia="zh-CN"/>
        </w:rPr>
        <w:t>5.3.6</w:t>
      </w:r>
      <w:r>
        <w:rPr>
          <w:rFonts w:hint="eastAsia"/>
        </w:rPr>
        <w:t>.3</w:t>
      </w:r>
      <w:r>
        <w:tab/>
      </w:r>
      <w:r>
        <w:rPr>
          <w:rFonts w:hint="eastAsia"/>
        </w:rPr>
        <w:t>UE co-existence studies</w:t>
      </w:r>
      <w:r>
        <w:tab/>
      </w:r>
      <w:r>
        <w:fldChar w:fldCharType="begin"/>
      </w:r>
      <w:r>
        <w:instrText xml:space="preserve"> PAGEREF _Toc8535 \h </w:instrText>
      </w:r>
      <w:r>
        <w:fldChar w:fldCharType="separate"/>
      </w:r>
      <w:r>
        <w:t>124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szCs w:val="22"/>
          <w:lang w:eastAsia="zh-CN"/>
        </w:rPr>
        <w:t>5.3.6</w:t>
      </w:r>
      <w:r>
        <w:rPr>
          <w:rFonts w:hint="eastAsia"/>
          <w:szCs w:val="22"/>
        </w:rPr>
        <w:t>.</w:t>
      </w:r>
      <w:r>
        <w:rPr>
          <w:szCs w:val="22"/>
        </w:rPr>
        <w:t>4</w:t>
      </w:r>
      <w:r>
        <w:rPr>
          <w:rFonts w:hint="eastAsia"/>
          <w:szCs w:val="22"/>
        </w:rPr>
        <w:tab/>
      </w:r>
      <w:r>
        <w:rPr>
          <w:rFonts w:hint="eastAsia"/>
          <w:szCs w:val="22"/>
        </w:rPr>
        <w:t>REFSENS requirements</w:t>
      </w:r>
      <w:r>
        <w:tab/>
      </w:r>
      <w:r>
        <w:fldChar w:fldCharType="begin"/>
      </w:r>
      <w:r>
        <w:instrText xml:space="preserve"> PAGEREF _Toc7873 \h </w:instrText>
      </w:r>
      <w:r>
        <w:fldChar w:fldCharType="separate"/>
      </w:r>
      <w:r>
        <w:t>124</w:t>
      </w:r>
      <w:r>
        <w:fldChar w:fldCharType="end"/>
      </w:r>
    </w:p>
    <w:p>
      <w:pPr>
        <w:pStyle w:val="19"/>
        <w:keepLines/>
        <w:pageBreakBefore w:val="0"/>
        <w:widowControl w:val="0"/>
        <w:tabs>
          <w:tab w:val="right" w:pos="20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cs="Arial"/>
          <w:szCs w:val="28"/>
          <w:lang w:eastAsia="zh-CN"/>
        </w:rPr>
        <w:t>5.3.7</w:t>
      </w:r>
      <w:r>
        <w:rPr>
          <w:rFonts w:cs="Arial"/>
          <w:szCs w:val="28"/>
        </w:rPr>
        <w:tab/>
      </w:r>
      <w:r>
        <w:rPr>
          <w:rFonts w:hint="eastAsia" w:cs="Arial"/>
        </w:rPr>
        <w:t>CA_n28-n</w:t>
      </w:r>
      <w:r>
        <w:rPr>
          <w:rFonts w:cs="Arial"/>
        </w:rPr>
        <w:t>79</w:t>
      </w:r>
      <w:r>
        <w:rPr>
          <w:rFonts w:hint="eastAsia" w:cs="Arial"/>
        </w:rPr>
        <w:t>-n</w:t>
      </w:r>
      <w:r>
        <w:rPr>
          <w:rFonts w:cs="Arial"/>
        </w:rPr>
        <w:t>257</w:t>
      </w:r>
      <w:r>
        <w:tab/>
      </w:r>
      <w:r>
        <w:fldChar w:fldCharType="begin"/>
      </w:r>
      <w:r>
        <w:instrText xml:space="preserve"> PAGEREF _Toc11005 \h </w:instrText>
      </w:r>
      <w:r>
        <w:fldChar w:fldCharType="separate"/>
      </w:r>
      <w:r>
        <w:t>124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lang w:eastAsia="zh-CN"/>
        </w:rPr>
        <w:t>5.3.7</w:t>
      </w:r>
      <w:r>
        <w:rPr>
          <w:rFonts w:hint="eastAsia"/>
        </w:rPr>
        <w:t>.1</w:t>
      </w:r>
      <w:r>
        <w:tab/>
      </w:r>
      <w:r>
        <w:t xml:space="preserve">Operating bands for </w:t>
      </w:r>
      <w:r>
        <w:rPr>
          <w:rFonts w:hint="eastAsia"/>
        </w:rPr>
        <w:t>CA</w:t>
      </w:r>
      <w:r>
        <w:tab/>
      </w:r>
      <w:r>
        <w:fldChar w:fldCharType="begin"/>
      </w:r>
      <w:r>
        <w:instrText xml:space="preserve"> PAGEREF _Toc24783 \h </w:instrText>
      </w:r>
      <w:r>
        <w:fldChar w:fldCharType="separate"/>
      </w:r>
      <w:r>
        <w:t>124</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lang w:eastAsia="zh-CN"/>
        </w:rPr>
        <w:t>5.3.7</w:t>
      </w:r>
      <w:r>
        <w:rPr>
          <w:rFonts w:hint="eastAsia"/>
        </w:rPr>
        <w:t>.</w:t>
      </w:r>
      <w:r>
        <w:t>2</w:t>
      </w:r>
      <w:r>
        <w:tab/>
      </w:r>
      <w:r>
        <w:t xml:space="preserve">Channel bandwidths per operating band for </w:t>
      </w:r>
      <w:r>
        <w:rPr>
          <w:rFonts w:hint="eastAsia"/>
        </w:rPr>
        <w:t>CA</w:t>
      </w:r>
      <w:r>
        <w:tab/>
      </w:r>
      <w:r>
        <w:fldChar w:fldCharType="begin"/>
      </w:r>
      <w:r>
        <w:instrText xml:space="preserve"> PAGEREF _Toc14331 \h </w:instrText>
      </w:r>
      <w:r>
        <w:fldChar w:fldCharType="separate"/>
      </w:r>
      <w:r>
        <w:t>125</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lang w:eastAsia="zh-CN"/>
        </w:rPr>
        <w:t>5.3.7</w:t>
      </w:r>
      <w:r>
        <w:rPr>
          <w:rFonts w:hint="eastAsia"/>
        </w:rPr>
        <w:t>.3</w:t>
      </w:r>
      <w:r>
        <w:tab/>
      </w:r>
      <w:r>
        <w:rPr>
          <w:rFonts w:hint="eastAsia"/>
        </w:rPr>
        <w:t>UE co-existence studies</w:t>
      </w:r>
      <w:r>
        <w:tab/>
      </w:r>
      <w:r>
        <w:fldChar w:fldCharType="begin"/>
      </w:r>
      <w:r>
        <w:instrText xml:space="preserve"> PAGEREF _Toc22805 \h </w:instrText>
      </w:r>
      <w:r>
        <w:fldChar w:fldCharType="separate"/>
      </w:r>
      <w:r>
        <w:t>127</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eastAsia="宋体"/>
          <w:szCs w:val="22"/>
          <w:lang w:eastAsia="zh-CN"/>
        </w:rPr>
        <w:t>5.3.7</w:t>
      </w:r>
      <w:r>
        <w:rPr>
          <w:rFonts w:hint="eastAsia"/>
          <w:szCs w:val="22"/>
        </w:rPr>
        <w:t>.</w:t>
      </w:r>
      <w:r>
        <w:rPr>
          <w:szCs w:val="22"/>
        </w:rPr>
        <w:t>4</w:t>
      </w:r>
      <w:r>
        <w:rPr>
          <w:rFonts w:hint="eastAsia"/>
          <w:szCs w:val="22"/>
        </w:rPr>
        <w:tab/>
      </w:r>
      <w:r>
        <w:rPr>
          <w:rFonts w:hint="eastAsia"/>
          <w:szCs w:val="22"/>
        </w:rPr>
        <w:t>REFSENS requirements</w:t>
      </w:r>
      <w:r>
        <w:tab/>
      </w:r>
      <w:r>
        <w:fldChar w:fldCharType="begin"/>
      </w:r>
      <w:r>
        <w:instrText xml:space="preserve"> PAGEREF _Toc19816 \h </w:instrText>
      </w:r>
      <w:r>
        <w:fldChar w:fldCharType="separate"/>
      </w:r>
      <w:r>
        <w:t>127</w:t>
      </w:r>
      <w:r>
        <w:fldChar w:fldCharType="end"/>
      </w:r>
    </w:p>
    <w:p>
      <w:pPr>
        <w:pStyle w:val="19"/>
        <w:keepLines/>
        <w:pageBreakBefore w:val="0"/>
        <w:widowControl w:val="0"/>
        <w:tabs>
          <w:tab w:val="right" w:pos="20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ascii="Arial" w:hAnsi="Arial" w:eastAsia="宋体" w:cs="Times New Roman"/>
          <w:lang w:val="en-US" w:eastAsia="zh-CN" w:bidi="ar-SA"/>
        </w:rPr>
        <w:t>5.3.8</w:t>
      </w:r>
      <w:r>
        <w:rPr>
          <w:rFonts w:ascii="Arial" w:hAnsi="Arial" w:eastAsia="宋体" w:cs="Times New Roman"/>
          <w:lang w:val="en-US" w:eastAsia="en-US" w:bidi="ar-SA"/>
        </w:rPr>
        <w:tab/>
      </w:r>
      <w:r>
        <w:rPr>
          <w:rFonts w:hint="eastAsia" w:ascii="Arial" w:hAnsi="Arial" w:eastAsia="宋体" w:cs="Times New Roman"/>
          <w:lang w:val="en-US" w:eastAsia="zh-CN" w:bidi="ar-SA"/>
        </w:rPr>
        <w:t>CA</w:t>
      </w:r>
      <w:r>
        <w:rPr>
          <w:rFonts w:ascii="Arial" w:hAnsi="Arial" w:eastAsia="宋体" w:cs="Times New Roman"/>
          <w:lang w:val="en-US" w:eastAsia="en-US" w:bidi="ar-SA"/>
        </w:rPr>
        <w:t>_</w:t>
      </w:r>
      <w:r>
        <w:rPr>
          <w:rFonts w:hint="eastAsia" w:ascii="Arial" w:hAnsi="Arial" w:eastAsia="宋体" w:cs="Times New Roman"/>
          <w:lang w:val="en-US" w:eastAsia="zh-CN" w:bidi="ar-SA"/>
        </w:rPr>
        <w:t>n41-n79</w:t>
      </w:r>
      <w:r>
        <w:rPr>
          <w:rFonts w:ascii="Arial" w:hAnsi="Arial" w:eastAsia="宋体" w:cs="Times New Roman"/>
          <w:lang w:val="en-US" w:eastAsia="en-US" w:bidi="ar-SA"/>
        </w:rPr>
        <w:t>-n</w:t>
      </w:r>
      <w:r>
        <w:rPr>
          <w:rFonts w:hint="eastAsia" w:ascii="Arial" w:hAnsi="Arial" w:eastAsia="宋体" w:cs="Times New Roman"/>
          <w:lang w:val="en-US" w:eastAsia="zh-CN" w:bidi="ar-SA"/>
        </w:rPr>
        <w:t>258</w:t>
      </w:r>
      <w:r>
        <w:tab/>
      </w:r>
      <w:r>
        <w:fldChar w:fldCharType="begin"/>
      </w:r>
      <w:r>
        <w:instrText xml:space="preserve"> PAGEREF _Toc30922 \h </w:instrText>
      </w:r>
      <w:r>
        <w:fldChar w:fldCharType="separate"/>
      </w:r>
      <w:r>
        <w:t>127</w:t>
      </w:r>
      <w:r>
        <w:fldChar w:fldCharType="end"/>
      </w:r>
    </w:p>
    <w:p>
      <w:pPr>
        <w:pStyle w:val="19"/>
        <w:keepLines/>
        <w:pageBreakBefore w:val="0"/>
        <w:widowControl w:val="0"/>
        <w:tabs>
          <w:tab w:val="right" w:pos="20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cs="Arial"/>
          <w:szCs w:val="28"/>
          <w:lang w:eastAsia="zh-CN"/>
        </w:rPr>
        <w:t>5.3.9</w:t>
      </w:r>
      <w:r>
        <w:rPr>
          <w:rFonts w:cs="Arial"/>
          <w:szCs w:val="28"/>
          <w:lang w:eastAsia="zh-CN"/>
        </w:rPr>
        <w:tab/>
      </w:r>
      <w:r>
        <w:rPr>
          <w:color w:val="000000"/>
        </w:rPr>
        <w:t>CA_</w:t>
      </w:r>
      <w:r>
        <w:rPr>
          <w:color w:val="000000"/>
          <w:lang w:eastAsia="zh-CN"/>
        </w:rPr>
        <w:t>n7-n78-n258</w:t>
      </w:r>
      <w:r>
        <w:tab/>
      </w:r>
      <w:r>
        <w:fldChar w:fldCharType="begin"/>
      </w:r>
      <w:r>
        <w:instrText xml:space="preserve"> PAGEREF _Toc22529 \h </w:instrText>
      </w:r>
      <w:r>
        <w:fldChar w:fldCharType="separate"/>
      </w:r>
      <w:r>
        <w:t>128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5.3.9.1</w:t>
      </w:r>
      <w:r>
        <w:rPr>
          <w:lang w:eastAsia="zh-CN"/>
        </w:rPr>
        <w:tab/>
      </w:r>
      <w:r>
        <w:rPr>
          <w:lang w:eastAsia="zh-CN"/>
        </w:rPr>
        <w:t xml:space="preserve">Operating bands for </w:t>
      </w:r>
      <w:r>
        <w:rPr>
          <w:rFonts w:hint="eastAsia"/>
          <w:lang w:eastAsia="zh-CN"/>
        </w:rPr>
        <w:t>CA</w:t>
      </w:r>
      <w:r>
        <w:tab/>
      </w:r>
      <w:r>
        <w:fldChar w:fldCharType="begin"/>
      </w:r>
      <w:r>
        <w:instrText xml:space="preserve"> PAGEREF _Toc26360 \h </w:instrText>
      </w:r>
      <w:r>
        <w:fldChar w:fldCharType="separate"/>
      </w:r>
      <w:r>
        <w:t>128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val="en-US" w:eastAsia="zh-CN"/>
        </w:rPr>
        <w:t>5.3.9</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_Toc11859 \h </w:instrText>
      </w:r>
      <w:r>
        <w:fldChar w:fldCharType="separate"/>
      </w:r>
      <w:r>
        <w:t>128</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lang w:eastAsia="zh-CN"/>
        </w:rPr>
        <w:t>5.3.9.3</w:t>
      </w:r>
      <w:r>
        <w:rPr>
          <w:lang w:eastAsia="zh-CN"/>
        </w:rPr>
        <w:tab/>
      </w:r>
      <w:r>
        <w:rPr>
          <w:rFonts w:hint="eastAsia"/>
          <w:lang w:eastAsia="zh-CN"/>
        </w:rPr>
        <w:t>UE co-existence studies</w:t>
      </w:r>
      <w:r>
        <w:tab/>
      </w:r>
      <w:r>
        <w:fldChar w:fldCharType="begin"/>
      </w:r>
      <w:r>
        <w:instrText xml:space="preserve"> PAGEREF _Toc28143 \h </w:instrText>
      </w:r>
      <w:r>
        <w:fldChar w:fldCharType="separate"/>
      </w:r>
      <w:r>
        <w:t>133</w:t>
      </w:r>
      <w:r>
        <w:fldChar w:fldCharType="end"/>
      </w:r>
    </w:p>
    <w:p>
      <w:pPr>
        <w:pStyle w:val="18"/>
        <w:keepLines/>
        <w:pageBreakBefore w:val="0"/>
        <w:widowControl w:val="0"/>
        <w:tabs>
          <w:tab w:val="right" w:pos="24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hint="eastAsia"/>
          <w:szCs w:val="22"/>
          <w:lang w:eastAsia="zh-CN"/>
        </w:rPr>
        <w:t>5.3.9.</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_Toc27344 \h </w:instrText>
      </w:r>
      <w:r>
        <w:fldChar w:fldCharType="separate"/>
      </w:r>
      <w:r>
        <w:t>133</w:t>
      </w:r>
      <w:r>
        <w:fldChar w:fldCharType="end"/>
      </w:r>
    </w:p>
    <w:p>
      <w:pPr>
        <w:pStyle w:val="21"/>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lang w:eastAsia="zh-CN"/>
        </w:rPr>
        <w:t xml:space="preserve">6 </w:t>
      </w:r>
      <w:r>
        <w:rPr>
          <w:rFonts w:hint="eastAsia"/>
          <w:lang w:eastAsia="zh-CN"/>
        </w:rPr>
        <w:t>Dual Connectivity</w:t>
      </w:r>
      <w:r>
        <w:rPr>
          <w:rFonts w:hint="eastAsia"/>
          <w:lang w:val="en-US" w:eastAsia="zh-CN"/>
        </w:rPr>
        <w:t xml:space="preserve"> with 3 bands DL</w:t>
      </w:r>
      <w:r>
        <w:t>: Specific Band Combination Part</w:t>
      </w:r>
      <w:r>
        <w:tab/>
      </w:r>
      <w:r>
        <w:fldChar w:fldCharType="begin"/>
      </w:r>
      <w:r>
        <w:instrText xml:space="preserve"> PAGEREF _Toc27132 \h </w:instrText>
      </w:r>
      <w:r>
        <w:fldChar w:fldCharType="separate"/>
      </w:r>
      <w:r>
        <w:t>134</w:t>
      </w:r>
      <w:r>
        <w:fldChar w:fldCharType="end"/>
      </w:r>
    </w:p>
    <w:p>
      <w:pPr>
        <w:pStyle w:val="20"/>
        <w:keepLines/>
        <w:pageBreakBefore w:val="0"/>
        <w:widowControl w:val="0"/>
        <w:tabs>
          <w:tab w:val="right" w:pos="2000"/>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lang w:val="en-US" w:eastAsia="zh-CN"/>
        </w:rPr>
        <w:t xml:space="preserve">6.1 </w:t>
      </w:r>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r>
        <w:tab/>
      </w:r>
      <w:r>
        <w:fldChar w:fldCharType="begin"/>
      </w:r>
      <w:r>
        <w:instrText xml:space="preserve"> PAGEREF _Toc20538 \h </w:instrText>
      </w:r>
      <w:r>
        <w:fldChar w:fldCharType="separate"/>
      </w:r>
      <w:r>
        <w:t>134</w:t>
      </w:r>
      <w:r>
        <w:fldChar w:fldCharType="end"/>
      </w:r>
    </w:p>
    <w:p>
      <w:pPr>
        <w:pStyle w:val="19"/>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rPr>
          <w:rFonts w:cs="Arial"/>
          <w:lang w:eastAsia="zh-CN"/>
        </w:rPr>
        <w:t xml:space="preserve">6.1.1 </w:t>
      </w:r>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Y-nZ</w:t>
      </w:r>
      <w:r>
        <w:tab/>
      </w:r>
      <w:r>
        <w:fldChar w:fldCharType="begin"/>
      </w:r>
      <w:r>
        <w:instrText xml:space="preserve"> PAGEREF _Toc25261 \h </w:instrText>
      </w:r>
      <w:r>
        <w:fldChar w:fldCharType="separate"/>
      </w:r>
      <w:r>
        <w:t>134</w:t>
      </w:r>
      <w:r>
        <w:fldChar w:fldCharType="end"/>
      </w:r>
    </w:p>
    <w:p>
      <w:pPr>
        <w:pStyle w:val="65"/>
        <w:keepLines/>
        <w:pageBreakBefore w:val="0"/>
        <w:widowControl w:val="0"/>
        <w:tabs>
          <w:tab w:val="right" w:leader="dot" w:pos="9638"/>
          <w:tab w:val="clear" w:pos="9639"/>
        </w:tabs>
        <w:kinsoku/>
        <w:wordWrap/>
        <w:overflowPunct/>
        <w:topLinePunct w:val="0"/>
        <w:autoSpaceDE/>
        <w:autoSpaceDN/>
        <w:bidi w:val="0"/>
        <w:adjustRightInd/>
        <w:snapToGrid/>
        <w:spacing w:before="0" w:after="0" w:line="240" w:lineRule="auto"/>
        <w:ind w:right="425"/>
        <w:textAlignment w:val="auto"/>
      </w:pPr>
      <w:r>
        <w:t xml:space="preserve">Annex </w:t>
      </w:r>
      <w:r>
        <w:rPr>
          <w:rFonts w:hint="eastAsia"/>
          <w:lang w:eastAsia="ko-KR"/>
        </w:rPr>
        <w:t>A</w:t>
      </w:r>
      <w:r>
        <w:t>: Change history</w:t>
      </w:r>
      <w:r>
        <w:tab/>
      </w:r>
      <w:r>
        <w:fldChar w:fldCharType="begin"/>
      </w:r>
      <w:r>
        <w:instrText xml:space="preserve"> PAGEREF _Toc19072 \h </w:instrText>
      </w:r>
      <w:r>
        <w:fldChar w:fldCharType="separate"/>
      </w:r>
      <w:r>
        <w:t>135</w:t>
      </w:r>
      <w:r>
        <w:fldChar w:fldCharType="end"/>
      </w:r>
    </w:p>
    <w:p>
      <w:pPr>
        <w:spacing w:after="0"/>
      </w:pPr>
      <w:r>
        <w:fldChar w:fldCharType="end"/>
      </w:r>
    </w:p>
    <w:p>
      <w:pPr>
        <w:pStyle w:val="2"/>
        <w:numPr>
          <w:ilvl w:val="0"/>
          <w:numId w:val="0"/>
        </w:numPr>
      </w:pPr>
      <w:r>
        <w:br w:type="page"/>
      </w:r>
      <w:bookmarkStart w:id="3" w:name="_Toc47701672"/>
      <w:bookmarkStart w:id="4" w:name="_Toc1674"/>
      <w:bookmarkStart w:id="5" w:name="_Toc9767"/>
      <w:bookmarkStart w:id="6" w:name="_Toc27073"/>
      <w:bookmarkStart w:id="7" w:name="_Toc519110858"/>
      <w:bookmarkStart w:id="8" w:name="_Toc1040"/>
      <w:r>
        <w:t>Foreword</w:t>
      </w:r>
      <w:bookmarkEnd w:id="3"/>
      <w:bookmarkEnd w:id="4"/>
      <w:bookmarkEnd w:id="5"/>
      <w:bookmarkEnd w:id="6"/>
      <w:bookmarkEnd w:id="7"/>
      <w:bookmarkEnd w:id="8"/>
    </w:p>
    <w:p>
      <w:r>
        <w:t xml:space="preserve">This Technical </w:t>
      </w:r>
      <w:r>
        <w:rPr>
          <w:rFonts w:hint="eastAsia" w:eastAsia="宋体"/>
          <w:lang w:val="en-US" w:eastAsia="zh-CN"/>
        </w:rPr>
        <w:t xml:space="preserve">Report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54"/>
      </w:pPr>
      <w:r>
        <w:t>Version x.y.z</w:t>
      </w:r>
    </w:p>
    <w:p>
      <w:pPr>
        <w:pStyle w:val="154"/>
      </w:pPr>
      <w:r>
        <w:t>where:</w:t>
      </w:r>
    </w:p>
    <w:p>
      <w:pPr>
        <w:pStyle w:val="237"/>
      </w:pPr>
      <w:r>
        <w:t>x</w:t>
      </w:r>
      <w:r>
        <w:tab/>
      </w:r>
      <w:r>
        <w:t>the first digit:</w:t>
      </w:r>
    </w:p>
    <w:p>
      <w:pPr>
        <w:pStyle w:val="249"/>
      </w:pPr>
      <w:r>
        <w:t>1</w:t>
      </w:r>
      <w:r>
        <w:tab/>
      </w:r>
      <w:r>
        <w:t>presented to TSG for information;</w:t>
      </w:r>
    </w:p>
    <w:p>
      <w:pPr>
        <w:pStyle w:val="249"/>
      </w:pPr>
      <w:r>
        <w:t>2</w:t>
      </w:r>
      <w:r>
        <w:tab/>
      </w:r>
      <w:r>
        <w:t>presented to TSG for approval;</w:t>
      </w:r>
    </w:p>
    <w:p>
      <w:pPr>
        <w:pStyle w:val="249"/>
      </w:pPr>
      <w:r>
        <w:t>3</w:t>
      </w:r>
      <w:r>
        <w:tab/>
      </w:r>
      <w:r>
        <w:t>or greater indicates TSG approved document under change control.</w:t>
      </w:r>
    </w:p>
    <w:p>
      <w:pPr>
        <w:pStyle w:val="237"/>
      </w:pPr>
      <w:r>
        <w:t>y</w:t>
      </w:r>
      <w:r>
        <w:tab/>
      </w:r>
      <w:r>
        <w:t>the second digit is incremented for all changes of substance, i.e. technical enhancements, corrections, updates, etc.</w:t>
      </w:r>
    </w:p>
    <w:p>
      <w:pPr>
        <w:pStyle w:val="237"/>
      </w:pPr>
      <w:r>
        <w:t>z</w:t>
      </w:r>
      <w:r>
        <w:tab/>
      </w:r>
      <w:r>
        <w:t>the third digit is incremented when editorial only changes have been incorporated in the document.</w:t>
      </w:r>
    </w:p>
    <w:p>
      <w:r>
        <w:t>In the present document, modal verbs have the following meanings:</w:t>
      </w:r>
    </w:p>
    <w:p>
      <w:pPr>
        <w:pStyle w:val="155"/>
      </w:pPr>
      <w:r>
        <w:rPr>
          <w:b/>
        </w:rPr>
        <w:t>shall</w:t>
      </w:r>
      <w:r>
        <w:tab/>
      </w:r>
      <w:r>
        <w:tab/>
      </w:r>
      <w:r>
        <w:t>indicates a mandatory requirement to do something</w:t>
      </w:r>
    </w:p>
    <w:p>
      <w:pPr>
        <w:pStyle w:val="15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55"/>
      </w:pPr>
      <w:r>
        <w:rPr>
          <w:b/>
        </w:rPr>
        <w:t>should</w:t>
      </w:r>
      <w:r>
        <w:tab/>
      </w:r>
      <w:r>
        <w:tab/>
      </w:r>
      <w:r>
        <w:t>indicates a recommendation to do something</w:t>
      </w:r>
    </w:p>
    <w:p>
      <w:pPr>
        <w:pStyle w:val="155"/>
      </w:pPr>
      <w:r>
        <w:rPr>
          <w:b/>
        </w:rPr>
        <w:t>should not</w:t>
      </w:r>
      <w:r>
        <w:tab/>
      </w:r>
      <w:r>
        <w:t>indicates a recommendation not to do something</w:t>
      </w:r>
    </w:p>
    <w:p>
      <w:pPr>
        <w:pStyle w:val="155"/>
      </w:pPr>
      <w:r>
        <w:rPr>
          <w:b/>
        </w:rPr>
        <w:t>may</w:t>
      </w:r>
      <w:r>
        <w:tab/>
      </w:r>
      <w:r>
        <w:tab/>
      </w:r>
      <w:r>
        <w:t>indicates permission to do something</w:t>
      </w:r>
    </w:p>
    <w:p>
      <w:pPr>
        <w:pStyle w:val="15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55"/>
      </w:pPr>
      <w:r>
        <w:rPr>
          <w:b/>
        </w:rPr>
        <w:t>can</w:t>
      </w:r>
      <w:r>
        <w:tab/>
      </w:r>
      <w:r>
        <w:tab/>
      </w:r>
      <w:r>
        <w:t>indicates that something is possible</w:t>
      </w:r>
    </w:p>
    <w:p>
      <w:pPr>
        <w:pStyle w:val="155"/>
      </w:pPr>
      <w:r>
        <w:rPr>
          <w:b/>
        </w:rPr>
        <w:t>cannot</w:t>
      </w:r>
      <w:r>
        <w:tab/>
      </w:r>
      <w:r>
        <w:tab/>
      </w:r>
      <w:r>
        <w:t>indicates that something is impossible</w:t>
      </w:r>
    </w:p>
    <w:p>
      <w:r>
        <w:t>The constructions "can" and "cannot" are not substitutes for "may" and "need not".</w:t>
      </w:r>
    </w:p>
    <w:p>
      <w:pPr>
        <w:pStyle w:val="155"/>
      </w:pPr>
      <w:r>
        <w:rPr>
          <w:b/>
        </w:rPr>
        <w:t>will</w:t>
      </w:r>
      <w:r>
        <w:tab/>
      </w:r>
      <w:r>
        <w:tab/>
      </w:r>
      <w:r>
        <w:t>indicates that something is certain or expected to happen as a result of action taken by an agency the behaviour of which is outside the scope of the present document</w:t>
      </w:r>
    </w:p>
    <w:p>
      <w:pPr>
        <w:pStyle w:val="155"/>
      </w:pPr>
      <w:r>
        <w:rPr>
          <w:b/>
        </w:rPr>
        <w:t>will not</w:t>
      </w:r>
      <w:r>
        <w:tab/>
      </w:r>
      <w:r>
        <w:tab/>
      </w:r>
      <w:r>
        <w:t>indicates that something is certain or expected not to happen as a result of action taken by an agency the behaviour of which is outside the scope of the present document</w:t>
      </w:r>
    </w:p>
    <w:p>
      <w:pPr>
        <w:pStyle w:val="155"/>
      </w:pPr>
      <w:r>
        <w:rPr>
          <w:b/>
        </w:rPr>
        <w:t>might</w:t>
      </w:r>
      <w:r>
        <w:tab/>
      </w:r>
      <w:r>
        <w:t>indicates a likelihood that something will happen as a result of action taken by some agency the behaviour of which is outside the scope of the present document</w:t>
      </w:r>
    </w:p>
    <w:p>
      <w:pPr>
        <w:pStyle w:val="155"/>
      </w:pPr>
      <w:r>
        <w:rPr>
          <w:b/>
        </w:rPr>
        <w:t>might not</w:t>
      </w:r>
      <w:r>
        <w:tab/>
      </w:r>
      <w:r>
        <w:t>indicates a likelihood that something will not happen as a result of action taken by some agency the behaviour of which is outside the scope of the present document</w:t>
      </w:r>
    </w:p>
    <w:p>
      <w:r>
        <w:t>In addition:</w:t>
      </w:r>
    </w:p>
    <w:p>
      <w:pPr>
        <w:pStyle w:val="155"/>
      </w:pPr>
      <w:r>
        <w:rPr>
          <w:b/>
        </w:rPr>
        <w:t>is</w:t>
      </w:r>
      <w:r>
        <w:tab/>
      </w:r>
      <w:r>
        <w:t>(or any other verb in the indicative mood) indicates a statement of fact</w:t>
      </w:r>
    </w:p>
    <w:p>
      <w:pPr>
        <w:pStyle w:val="155"/>
      </w:pPr>
      <w:r>
        <w:rPr>
          <w:b/>
        </w:rPr>
        <w:t>is not</w:t>
      </w:r>
      <w:r>
        <w:tab/>
      </w:r>
      <w:r>
        <w:t>(or any other negative verb in the indicative mood) indicates a statement of fact</w:t>
      </w:r>
    </w:p>
    <w:p>
      <w:r>
        <w:t>The constructions "is" and "is not" do not indicate requirements.</w:t>
      </w:r>
    </w:p>
    <w:p>
      <w:pPr>
        <w:pStyle w:val="2"/>
        <w:numPr>
          <w:ilvl w:val="0"/>
          <w:numId w:val="9"/>
        </w:numPr>
      </w:pPr>
      <w:bookmarkStart w:id="9" w:name="_Toc27662"/>
      <w:bookmarkStart w:id="10" w:name="_Toc519110859"/>
      <w:bookmarkStart w:id="11" w:name="_Toc26236"/>
      <w:bookmarkStart w:id="12" w:name="_Toc9927"/>
      <w:bookmarkStart w:id="13" w:name="_Toc24517"/>
      <w:bookmarkStart w:id="14" w:name="_Toc47701673"/>
      <w:r>
        <w:t>Scope</w:t>
      </w:r>
      <w:bookmarkEnd w:id="9"/>
      <w:bookmarkEnd w:id="10"/>
      <w:bookmarkEnd w:id="11"/>
      <w:bookmarkEnd w:id="12"/>
      <w:bookmarkEnd w:id="13"/>
      <w:bookmarkEnd w:id="14"/>
    </w:p>
    <w:p>
      <w:pPr>
        <w:rPr>
          <w:rFonts w:eastAsia="宋体"/>
          <w:lang w:val="en-US" w:eastAsia="zh-CN"/>
        </w:rPr>
      </w:pPr>
      <w:r>
        <w:t>The present document is a technical report fo</w:t>
      </w:r>
      <w:r>
        <w:rPr>
          <w:rFonts w:hint="eastAsia"/>
          <w:lang w:val="en-US" w:eastAsia="zh-CN"/>
        </w:rPr>
        <w:t xml:space="preserve">r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under </w:t>
      </w:r>
      <w:r>
        <w:rPr>
          <w:rFonts w:hint="eastAsia" w:eastAsia="宋体"/>
          <w:lang w:eastAsia="zh-CN"/>
        </w:rPr>
        <w:t>Rel-17</w:t>
      </w:r>
      <w:r>
        <w:t xml:space="preserve"> time frame. The purpose is to gather the relevant background information and studies in order to address</w:t>
      </w:r>
      <w:r>
        <w:rPr>
          <w:rFonts w:hint="eastAsia"/>
          <w:lang w:val="en-US" w:eastAsia="zh-CN"/>
        </w:rPr>
        <w:t xml:space="preserve">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for the </w:t>
      </w:r>
      <w:r>
        <w:rPr>
          <w:rFonts w:hint="eastAsia" w:eastAsia="宋体"/>
          <w:lang w:eastAsia="zh-CN"/>
        </w:rPr>
        <w:t>Rel-17</w:t>
      </w:r>
      <w:r>
        <w:t xml:space="preserve"> band combinations</w:t>
      </w:r>
      <w:r>
        <w:rPr>
          <w:rFonts w:hint="eastAsia" w:eastAsia="宋体"/>
          <w:lang w:val="en-US" w:eastAsia="zh-CN"/>
        </w:rPr>
        <w:t>.</w:t>
      </w:r>
    </w:p>
    <w:p>
      <w:pPr>
        <w:rPr>
          <w:lang w:val="en-US"/>
        </w:rPr>
      </w:pPr>
      <w:r>
        <w:rPr>
          <w:lang w:val="en-US"/>
        </w:rPr>
        <w:t>This TR contains a general part and band specific combination part. The actual requirements are added to the corresponding technical specifications.</w:t>
      </w:r>
    </w:p>
    <w:p>
      <w:pPr>
        <w:pStyle w:val="2"/>
      </w:pPr>
      <w:bookmarkStart w:id="15" w:name="_Toc19495"/>
      <w:bookmarkStart w:id="16" w:name="_Toc25158"/>
      <w:bookmarkStart w:id="17" w:name="_Toc519110860"/>
      <w:bookmarkStart w:id="18" w:name="_Toc32435"/>
      <w:bookmarkStart w:id="19" w:name="_Toc47701674"/>
      <w:bookmarkStart w:id="20" w:name="_Toc20470"/>
      <w:r>
        <w:t>References</w:t>
      </w:r>
      <w:bookmarkEnd w:id="15"/>
      <w:bookmarkEnd w:id="16"/>
      <w:bookmarkEnd w:id="17"/>
      <w:bookmarkEnd w:id="18"/>
      <w:bookmarkEnd w:id="19"/>
      <w:bookmarkEnd w:id="20"/>
    </w:p>
    <w:p>
      <w:r>
        <w:t>The following documents contain provisions which, through reference in this text, constitute provisions of the present document.</w:t>
      </w:r>
    </w:p>
    <w:p>
      <w:pPr>
        <w:pStyle w:val="154"/>
      </w:pPr>
      <w:bookmarkStart w:id="21" w:name="OLE_LINK4"/>
      <w:bookmarkStart w:id="22" w:name="OLE_LINK3"/>
      <w:bookmarkStart w:id="23" w:name="OLE_LINK1"/>
      <w:bookmarkStart w:id="24" w:name="OLE_LINK2"/>
      <w:r>
        <w:t>-</w:t>
      </w:r>
      <w:r>
        <w:tab/>
      </w:r>
      <w:r>
        <w:t>References are either specific (identified by date of publication, edition number, version number, etc.) or non</w:t>
      </w:r>
      <w:r>
        <w:noBreakHyphen/>
      </w:r>
      <w:r>
        <w:t>specific.</w:t>
      </w:r>
    </w:p>
    <w:p>
      <w:pPr>
        <w:pStyle w:val="154"/>
      </w:pPr>
      <w:r>
        <w:t>-</w:t>
      </w:r>
      <w:r>
        <w:tab/>
      </w:r>
      <w:r>
        <w:t>For a specific reference, subsequent revisions do not apply.</w:t>
      </w:r>
    </w:p>
    <w:p>
      <w:pPr>
        <w:pStyle w:val="1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pPr>
        <w:pStyle w:val="155"/>
        <w:rPr>
          <w:lang w:eastAsia="ko-KR"/>
        </w:rPr>
      </w:pPr>
      <w:r>
        <w:t>[1]</w:t>
      </w:r>
      <w:r>
        <w:tab/>
      </w:r>
      <w:r>
        <w:t>3GPP TR 21.905: "Vocabulary for 3GPP Specifications".</w:t>
      </w:r>
    </w:p>
    <w:p>
      <w:pPr>
        <w:pStyle w:val="155"/>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pPr>
        <w:pStyle w:val="155"/>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pPr>
        <w:pStyle w:val="155"/>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155"/>
        <w:rPr>
          <w:lang w:eastAsia="ko-KR"/>
        </w:rPr>
      </w:pPr>
    </w:p>
    <w:p>
      <w:pPr>
        <w:pStyle w:val="2"/>
      </w:pPr>
      <w:bookmarkStart w:id="25" w:name="_Toc24282"/>
      <w:bookmarkStart w:id="26" w:name="_Toc22278"/>
      <w:bookmarkStart w:id="27" w:name="_Toc519110861"/>
      <w:bookmarkStart w:id="28" w:name="_Toc29577"/>
      <w:bookmarkStart w:id="29" w:name="_Toc6398"/>
      <w:bookmarkStart w:id="30" w:name="_Toc47701675"/>
      <w:r>
        <w:t>Definitions, symbols and abbreviations</w:t>
      </w:r>
      <w:bookmarkEnd w:id="25"/>
      <w:bookmarkEnd w:id="26"/>
      <w:bookmarkEnd w:id="27"/>
      <w:bookmarkEnd w:id="28"/>
      <w:bookmarkEnd w:id="29"/>
      <w:bookmarkEnd w:id="30"/>
    </w:p>
    <w:p>
      <w:pPr>
        <w:pStyle w:val="3"/>
      </w:pPr>
      <w:bookmarkStart w:id="31" w:name="_Toc519110862"/>
      <w:bookmarkStart w:id="32" w:name="_Toc47701676"/>
      <w:bookmarkStart w:id="33" w:name="_Toc6415"/>
      <w:bookmarkStart w:id="34" w:name="_Toc25135"/>
      <w:bookmarkStart w:id="35" w:name="_Toc9074"/>
      <w:bookmarkStart w:id="36" w:name="_Toc20044"/>
      <w:r>
        <w:t>Definitions</w:t>
      </w:r>
      <w:bookmarkEnd w:id="31"/>
      <w:bookmarkEnd w:id="32"/>
      <w:bookmarkEnd w:id="33"/>
      <w:bookmarkEnd w:id="34"/>
      <w:bookmarkEnd w:id="35"/>
      <w:bookmarkEnd w:id="36"/>
    </w:p>
    <w:p>
      <w:r>
        <w:t xml:space="preserve">For the purposes of the present document, the terms and definitions given in </w:t>
      </w:r>
      <w:bookmarkStart w:id="37" w:name="OLE_LINK6"/>
      <w:bookmarkStart w:id="38" w:name="OLE_LINK8"/>
      <w:bookmarkStart w:id="39" w:name="OLE_LINK7"/>
      <w:r>
        <w:t xml:space="preserve">3GPP </w:t>
      </w:r>
      <w:bookmarkEnd w:id="37"/>
      <w:bookmarkEnd w:id="38"/>
      <w:bookmarkEnd w:id="39"/>
      <w:r>
        <w:t>TR 21.905 [1] and the following apply. A term defined in the present document takes precedence over the definition of the same term, if any, in 3GPP TR 21.905 [1].</w:t>
      </w:r>
    </w:p>
    <w:p>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r>
        <w:rPr>
          <w:b/>
          <w:bCs/>
        </w:rPr>
        <w:t>Inter-band carrier aggregation:</w:t>
      </w:r>
      <w:r>
        <w:rPr>
          <w:bCs/>
        </w:rPr>
        <w:t xml:space="preserve"> Carrier aggregation of component carriers in different operating bands</w:t>
      </w:r>
      <w:r>
        <w:rPr>
          <w:rFonts w:hint="eastAsia"/>
        </w:rPr>
        <w:t>.</w:t>
      </w:r>
    </w:p>
    <w:p>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pPr>
        <w:rPr>
          <w:highlight w:val="yellow"/>
        </w:rPr>
      </w:pPr>
    </w:p>
    <w:p>
      <w:pPr>
        <w:pStyle w:val="3"/>
      </w:pPr>
      <w:bookmarkStart w:id="40" w:name="_Toc1970"/>
      <w:bookmarkStart w:id="41" w:name="_Toc9690"/>
      <w:bookmarkStart w:id="42" w:name="_Toc519110863"/>
      <w:bookmarkStart w:id="43" w:name="_Toc10293"/>
      <w:bookmarkStart w:id="44" w:name="_Toc31835"/>
      <w:bookmarkStart w:id="45" w:name="_Toc47701677"/>
      <w:r>
        <w:t>Symbols</w:t>
      </w:r>
      <w:bookmarkEnd w:id="40"/>
      <w:bookmarkEnd w:id="41"/>
      <w:bookmarkEnd w:id="42"/>
      <w:bookmarkEnd w:id="43"/>
      <w:bookmarkEnd w:id="44"/>
      <w:bookmarkEnd w:id="45"/>
    </w:p>
    <w:p>
      <w:pPr>
        <w:keepNext/>
      </w:pPr>
      <w:r>
        <w:t>For the purposes of the present document, the following symbols apply:</w:t>
      </w:r>
    </w:p>
    <w:p>
      <w:pPr>
        <w:pStyle w:val="290"/>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290"/>
      </w:pPr>
      <w:r>
        <w:t>ΔT</w:t>
      </w:r>
      <w:r>
        <w:rPr>
          <w:vertAlign w:val="subscript"/>
        </w:rPr>
        <w:t>IB,c</w:t>
      </w:r>
      <w:r>
        <w:rPr>
          <w:vertAlign w:val="subscript"/>
        </w:rPr>
        <w:tab/>
      </w:r>
      <w:r>
        <w:t>Allowed maximum configured output power relaxation due to support for inter-band CA</w:t>
      </w:r>
    </w:p>
    <w:p>
      <w:pPr>
        <w:pStyle w:val="290"/>
      </w:pPr>
    </w:p>
    <w:p>
      <w:pPr>
        <w:pStyle w:val="3"/>
      </w:pPr>
      <w:bookmarkStart w:id="46" w:name="_Toc1844"/>
      <w:bookmarkStart w:id="47" w:name="_Toc519110864"/>
      <w:bookmarkStart w:id="48" w:name="_Toc24063"/>
      <w:bookmarkStart w:id="49" w:name="_Toc47701678"/>
      <w:bookmarkStart w:id="50" w:name="_Toc26435"/>
      <w:bookmarkStart w:id="51" w:name="_Toc10798"/>
      <w:r>
        <w:t>Abbreviations</w:t>
      </w:r>
      <w:bookmarkEnd w:id="46"/>
      <w:bookmarkEnd w:id="47"/>
      <w:bookmarkEnd w:id="48"/>
      <w:bookmarkEnd w:id="49"/>
      <w:bookmarkEnd w:id="50"/>
      <w:bookmarkEnd w:id="5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90"/>
      </w:pPr>
      <w:r>
        <w:t>BS</w:t>
      </w:r>
      <w:r>
        <w:tab/>
      </w:r>
      <w:r>
        <w:t>Base Station</w:t>
      </w:r>
    </w:p>
    <w:p>
      <w:pPr>
        <w:pStyle w:val="290"/>
      </w:pPr>
      <w:r>
        <w:t>CA</w:t>
      </w:r>
      <w:r>
        <w:tab/>
      </w:r>
      <w:r>
        <w:t>Carrier Aggregation</w:t>
      </w:r>
    </w:p>
    <w:p>
      <w:pPr>
        <w:pStyle w:val="290"/>
        <w:rPr>
          <w:lang w:val="en-US" w:eastAsia="zh-CN"/>
        </w:rPr>
      </w:pPr>
      <w:r>
        <w:t>DC</w:t>
      </w:r>
      <w:r>
        <w:tab/>
      </w:r>
      <w:r>
        <w:t>Dual Connectivity</w:t>
      </w:r>
    </w:p>
    <w:p>
      <w:pPr>
        <w:pStyle w:val="290"/>
      </w:pPr>
      <w:r>
        <w:t>DL</w:t>
      </w:r>
      <w:r>
        <w:tab/>
      </w:r>
      <w:r>
        <w:t>DownLink</w:t>
      </w:r>
    </w:p>
    <w:p>
      <w:pPr>
        <w:pStyle w:val="290"/>
      </w:pPr>
      <w:r>
        <w:t>FDD</w:t>
      </w:r>
      <w:r>
        <w:tab/>
      </w:r>
      <w:r>
        <w:t>Frequency Division Duplex</w:t>
      </w:r>
    </w:p>
    <w:p>
      <w:pPr>
        <w:pStyle w:val="290"/>
      </w:pPr>
      <w:r>
        <w:t>IMD</w:t>
      </w:r>
      <w:r>
        <w:tab/>
      </w:r>
      <w:r>
        <w:t>Inter-modulation</w:t>
      </w:r>
    </w:p>
    <w:p>
      <w:pPr>
        <w:pStyle w:val="290"/>
      </w:pPr>
      <w:r>
        <w:t>MSD</w:t>
      </w:r>
      <w:r>
        <w:tab/>
      </w:r>
      <w:r>
        <w:t>Maximum Sensitivity Deduction</w:t>
      </w:r>
    </w:p>
    <w:p>
      <w:pPr>
        <w:pStyle w:val="290"/>
      </w:pPr>
      <w:r>
        <w:t>SCS</w:t>
      </w:r>
      <w:r>
        <w:tab/>
      </w:r>
      <w:r>
        <w:t>Subcarrier spacing</w:t>
      </w:r>
    </w:p>
    <w:p>
      <w:pPr>
        <w:pStyle w:val="290"/>
      </w:pPr>
      <w:r>
        <w:t>TDD</w:t>
      </w:r>
      <w:r>
        <w:tab/>
      </w:r>
      <w:r>
        <w:t>Time Division Duplex</w:t>
      </w:r>
    </w:p>
    <w:p>
      <w:pPr>
        <w:pStyle w:val="290"/>
      </w:pPr>
      <w:r>
        <w:t>UE</w:t>
      </w:r>
      <w:r>
        <w:tab/>
      </w:r>
      <w:r>
        <w:t>User Equipment</w:t>
      </w:r>
    </w:p>
    <w:p>
      <w:pPr>
        <w:pStyle w:val="290"/>
      </w:pPr>
      <w:r>
        <w:t>UL</w:t>
      </w:r>
      <w:r>
        <w:tab/>
      </w:r>
      <w:r>
        <w:t>UpLink</w:t>
      </w:r>
    </w:p>
    <w:p>
      <w:pPr>
        <w:pStyle w:val="2"/>
      </w:pPr>
      <w:bookmarkStart w:id="52" w:name="_Toc47701679"/>
      <w:bookmarkStart w:id="53" w:name="_Toc3210"/>
      <w:bookmarkStart w:id="54" w:name="_Toc18550"/>
      <w:bookmarkStart w:id="55" w:name="_Toc519110865"/>
      <w:bookmarkStart w:id="56" w:name="_Toc18056"/>
      <w:bookmarkStart w:id="57" w:name="_Toc27221"/>
      <w:bookmarkStart w:id="58" w:name="historyclause"/>
      <w:r>
        <w:t>Background</w:t>
      </w:r>
      <w:bookmarkEnd w:id="52"/>
      <w:bookmarkEnd w:id="53"/>
      <w:bookmarkEnd w:id="54"/>
      <w:bookmarkEnd w:id="55"/>
      <w:bookmarkEnd w:id="56"/>
      <w:bookmarkEnd w:id="57"/>
    </w:p>
    <w:p>
      <w:r>
        <w:t xml:space="preserve">The present document is a technical report for </w:t>
      </w:r>
      <w:r>
        <w:rPr>
          <w:rFonts w:hint="eastAsia"/>
          <w:lang w:val="en-US" w:eastAsia="zh-CN"/>
        </w:rPr>
        <w:t xml:space="preserve">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under</w:t>
      </w:r>
      <w:r>
        <w:t xml:space="preserve"> </w:t>
      </w:r>
      <w:r>
        <w:rPr>
          <w:rFonts w:hint="eastAsia" w:eastAsia="宋体"/>
          <w:lang w:eastAsia="zh-CN"/>
        </w:rPr>
        <w:t>Rel-17</w:t>
      </w:r>
      <w:r>
        <w:t xml:space="preserve"> time frame. The document covers each band combination specific issues (i.e. one sub-clause defined per band combination)</w:t>
      </w:r>
    </w:p>
    <w:p>
      <w:pPr>
        <w:pStyle w:val="3"/>
      </w:pPr>
      <w:bookmarkStart w:id="59" w:name="_Toc26540"/>
      <w:bookmarkStart w:id="60" w:name="_Toc13575"/>
      <w:bookmarkStart w:id="61" w:name="_Toc519110866"/>
      <w:bookmarkStart w:id="62" w:name="_Toc12750"/>
      <w:bookmarkStart w:id="63" w:name="_Toc10678"/>
      <w:bookmarkStart w:id="64" w:name="_Toc47701680"/>
      <w:r>
        <w:t>TR Maintenance</w:t>
      </w:r>
      <w:bookmarkEnd w:id="59"/>
      <w:bookmarkEnd w:id="60"/>
      <w:bookmarkEnd w:id="61"/>
      <w:bookmarkEnd w:id="62"/>
      <w:bookmarkEnd w:id="63"/>
      <w:bookmarkEnd w:id="64"/>
    </w:p>
    <w:p>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pPr>
      <w:bookmarkStart w:id="65" w:name="_Toc519110868"/>
      <w:bookmarkStart w:id="66" w:name="_Toc6045"/>
      <w:bookmarkStart w:id="67" w:name="_Toc47701681"/>
      <w:bookmarkStart w:id="68" w:name="_Toc3020"/>
      <w:bookmarkStart w:id="69" w:name="_Toc13313"/>
      <w:bookmarkStart w:id="70" w:name="_Toc9776"/>
      <w:r>
        <w:rPr>
          <w:lang w:val="en-US" w:eastAsia="zh-CN"/>
        </w:rPr>
        <w:t>I</w:t>
      </w:r>
      <w:r>
        <w:rPr>
          <w:rFonts w:hint="eastAsia"/>
          <w:lang w:val="en-US" w:eastAsia="zh-CN"/>
        </w:rPr>
        <w:t>nter-band Carrier Aggregation for 3 bands DL with 2 bands UL</w:t>
      </w:r>
      <w:r>
        <w:t>: Specific Band Combination Part</w:t>
      </w:r>
      <w:bookmarkEnd w:id="65"/>
      <w:bookmarkEnd w:id="66"/>
      <w:bookmarkEnd w:id="67"/>
      <w:bookmarkEnd w:id="68"/>
      <w:bookmarkEnd w:id="69"/>
      <w:bookmarkEnd w:id="70"/>
    </w:p>
    <w:p>
      <w:pPr>
        <w:pStyle w:val="3"/>
        <w:rPr>
          <w:rFonts w:cs="Arial"/>
          <w:lang w:val="en-US" w:eastAsia="zh-CN"/>
        </w:rPr>
      </w:pPr>
      <w:bookmarkStart w:id="71" w:name="_Toc10225"/>
      <w:bookmarkStart w:id="72" w:name="_Toc10361"/>
      <w:bookmarkStart w:id="73" w:name="_Toc19216"/>
      <w:bookmarkStart w:id="74" w:name="_Toc47701682"/>
      <w:bookmarkStart w:id="75" w:name="_Toc1831"/>
      <w:r>
        <w:rPr>
          <w:rFonts w:cs="Arial"/>
          <w:lang w:val="en-US" w:eastAsia="zh-CN"/>
        </w:rPr>
        <w:t>I</w:t>
      </w:r>
      <w:r>
        <w:rPr>
          <w:rFonts w:hint="eastAsia" w:cs="Arial"/>
          <w:lang w:val="en-US" w:eastAsia="zh-CN"/>
        </w:rPr>
        <w:t>nter-band within FR1</w:t>
      </w:r>
      <w:bookmarkEnd w:id="71"/>
      <w:bookmarkEnd w:id="72"/>
      <w:bookmarkEnd w:id="73"/>
      <w:bookmarkEnd w:id="74"/>
      <w:bookmarkEnd w:id="75"/>
    </w:p>
    <w:p>
      <w:pPr>
        <w:pStyle w:val="248"/>
      </w:pPr>
      <w:bookmarkStart w:id="76" w:name="OLE_LINK14"/>
    </w:p>
    <w:p>
      <w:pPr>
        <w:pStyle w:val="248"/>
        <w:rPr>
          <w:i w:val="0"/>
          <w:iCs/>
        </w:rPr>
      </w:pPr>
    </w:p>
    <w:p>
      <w:pPr>
        <w:pStyle w:val="248"/>
        <w:rPr>
          <w:i w:val="0"/>
          <w:iCs/>
        </w:rPr>
      </w:pPr>
    </w:p>
    <w:p>
      <w:pPr>
        <w:pStyle w:val="4"/>
        <w:rPr>
          <w:rFonts w:eastAsia="宋体"/>
          <w:lang w:val="en-US"/>
        </w:rPr>
      </w:pPr>
      <w:bookmarkStart w:id="77" w:name="_Toc26973070"/>
      <w:bookmarkStart w:id="78" w:name="_Toc979"/>
      <w:bookmarkStart w:id="79" w:name="_Toc571"/>
      <w:bookmarkStart w:id="80" w:name="_Toc11001"/>
      <w:bookmarkStart w:id="81" w:name="_Toc35957301"/>
      <w:bookmarkStart w:id="82" w:name="_Toc889"/>
      <w:bookmarkStart w:id="83" w:name="_Toc35957299"/>
      <w:bookmarkStart w:id="84" w:name="_Toc26973068"/>
      <w:r>
        <w:rPr>
          <w:rFonts w:hint="eastAsia" w:eastAsia="宋体"/>
          <w:lang w:val="en-US" w:eastAsia="zh-CN"/>
        </w:rPr>
        <w:t>CA</w:t>
      </w:r>
      <w:r>
        <w:rPr>
          <w:rFonts w:eastAsia="宋体"/>
          <w:lang w:val="en-US"/>
        </w:rPr>
        <w:t>_</w:t>
      </w:r>
      <w:r>
        <w:rPr>
          <w:rFonts w:hint="eastAsia" w:eastAsia="宋体"/>
          <w:lang w:val="en-US" w:eastAsia="zh-CN"/>
        </w:rPr>
        <w:t>n</w:t>
      </w:r>
      <w:r>
        <w:rPr>
          <w:rFonts w:eastAsia="宋体"/>
          <w:lang w:val="en-US"/>
        </w:rPr>
        <w:t>39</w:t>
      </w:r>
      <w:r>
        <w:rPr>
          <w:rFonts w:hint="eastAsia" w:eastAsia="宋体"/>
          <w:lang w:val="en-US" w:eastAsia="zh-CN"/>
        </w:rPr>
        <w:t>-</w:t>
      </w:r>
      <w:r>
        <w:rPr>
          <w:rFonts w:eastAsia="宋体"/>
          <w:lang w:val="en-US"/>
        </w:rPr>
        <w:t>n40-n79</w:t>
      </w:r>
      <w:bookmarkEnd w:id="77"/>
      <w:bookmarkEnd w:id="78"/>
      <w:bookmarkEnd w:id="79"/>
      <w:bookmarkEnd w:id="80"/>
      <w:bookmarkEnd w:id="81"/>
      <w:bookmarkEnd w:id="82"/>
    </w:p>
    <w:p>
      <w:pPr>
        <w:pStyle w:val="5"/>
        <w:rPr>
          <w:rFonts w:eastAsia="宋体"/>
          <w:lang w:val="en-US" w:eastAsia="zh-CN"/>
        </w:rPr>
      </w:pPr>
      <w:bookmarkStart w:id="85" w:name="_Toc5010"/>
      <w:bookmarkStart w:id="86" w:name="_Toc7634"/>
      <w:bookmarkStart w:id="87" w:name="_Toc12554"/>
      <w:bookmarkStart w:id="88" w:name="_Toc14356"/>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85"/>
      <w:bookmarkEnd w:id="86"/>
      <w:bookmarkEnd w:id="87"/>
      <w:bookmarkEnd w:id="88"/>
    </w:p>
    <w:p>
      <w:pPr>
        <w:overflowPunct w:val="0"/>
        <w:autoSpaceDE w:val="0"/>
        <w:autoSpaceDN w:val="0"/>
        <w:adjustRightInd w:val="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CA_n39A-n40A-n79A</w:t>
            </w:r>
          </w:p>
        </w:tc>
        <w:tc>
          <w:tcPr>
            <w:tcW w:w="961"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89" w:name="_Toc16795"/>
      <w:bookmarkStart w:id="90" w:name="_Toc11847"/>
      <w:bookmarkStart w:id="91" w:name="_Toc30915"/>
      <w:bookmarkStart w:id="92" w:name="_Toc20858"/>
      <w:r>
        <w:rPr>
          <w:rFonts w:eastAsia="宋体"/>
          <w:lang w:val="en-US" w:eastAsia="zh-CN"/>
        </w:rPr>
        <w:t xml:space="preserve">Channel bandwidths per operating band for </w:t>
      </w:r>
      <w:r>
        <w:rPr>
          <w:rFonts w:hint="eastAsia" w:eastAsia="宋体"/>
          <w:lang w:val="en-US" w:eastAsia="zh-CN"/>
        </w:rPr>
        <w:t>CA</w:t>
      </w:r>
      <w:bookmarkEnd w:id="89"/>
      <w:bookmarkEnd w:id="90"/>
      <w:bookmarkEnd w:id="91"/>
      <w:bookmarkEnd w:id="92"/>
    </w:p>
    <w:p>
      <w:pPr>
        <w:keepNext/>
        <w:keepLines/>
        <w:overflowPunct w:val="0"/>
        <w:autoSpaceDE w:val="0"/>
        <w:autoSpaceDN w:val="0"/>
        <w:adjustRightInd w:val="0"/>
        <w:spacing w:before="6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ascii="Arial" w:hAnsi="Arial" w:eastAsia="Times New Roman"/>
          <w:b/>
        </w:rPr>
        <w:t>.</w:t>
      </w:r>
      <w:r>
        <w:rPr>
          <w:rFonts w:hint="eastAsia" w:ascii="Arial" w:hAnsi="Arial" w:eastAsia="Times New Roman"/>
          <w:b/>
        </w:rPr>
        <w:t>2</w:t>
      </w:r>
      <w:r>
        <w:rPr>
          <w:rFonts w:ascii="Arial" w:hAnsi="Arial" w:eastAsia="Times New Roman"/>
          <w:b/>
        </w:rPr>
        <w:t xml:space="preserve">-1: </w:t>
      </w:r>
      <w:r>
        <w:rPr>
          <w:rFonts w:ascii="Arial" w:hAnsi="Arial" w:eastAsia="Times New Roman"/>
          <w:b/>
          <w:szCs w:val="22"/>
        </w:rPr>
        <w:t xml:space="preserve">Supported </w:t>
      </w:r>
      <w:r>
        <w:rPr>
          <w:rFonts w:ascii="Arial" w:hAnsi="Arial" w:eastAsia="Times New Roman"/>
          <w:b/>
          <w:szCs w:val="22"/>
          <w:lang w:eastAsia="zh-CN"/>
        </w:rPr>
        <w:t>channel</w:t>
      </w:r>
      <w:r>
        <w:rPr>
          <w:rFonts w:ascii="Arial" w:hAnsi="Arial" w:eastAsia="Times New Roman"/>
          <w:b/>
          <w:szCs w:val="22"/>
        </w:rPr>
        <w:t xml:space="preserve"> bandwidths p</w:t>
      </w:r>
      <w:r>
        <w:rPr>
          <w:rFonts w:hint="eastAsia" w:ascii="Arial" w:hAnsi="Arial" w:eastAsia="宋体"/>
          <w:b/>
          <w:szCs w:val="22"/>
          <w:lang w:val="en-US" w:eastAsia="zh-CN"/>
        </w:rPr>
        <w:t>er CA configuration for band n39+n40+n41</w:t>
      </w:r>
    </w:p>
    <w:tbl>
      <w:tblPr>
        <w:tblStyle w:val="78"/>
        <w:tblW w:w="11204" w:type="dxa"/>
        <w:tblInd w:w="-806" w:type="dxa"/>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CA_n39A-n40A-n79A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CA_n39A-n40A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CA_n40A-n79A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CA_n39A-n79A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n79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93" w:name="_Toc1686"/>
      <w:bookmarkStart w:id="94" w:name="_Toc4463"/>
      <w:bookmarkStart w:id="95" w:name="_Toc23232"/>
      <w:bookmarkStart w:id="96" w:name="_Toc1564"/>
      <w:r>
        <w:rPr>
          <w:rFonts w:eastAsia="宋体"/>
          <w:lang w:val="en-US" w:eastAsia="zh-CN"/>
        </w:rPr>
        <w:t>Co-existence studies</w:t>
      </w:r>
      <w:bookmarkEnd w:id="93"/>
      <w:bookmarkEnd w:id="94"/>
      <w:bookmarkEnd w:id="95"/>
      <w:bookmarkEnd w:id="96"/>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CA_n39A-n79A and CA_n40A-n79A have been captured </w:t>
      </w:r>
      <w:r>
        <w:rPr>
          <w:rFonts w:hint="eastAsia" w:eastAsia="宋体"/>
          <w:lang w:val="en-US" w:eastAsia="zh-CN"/>
        </w:rPr>
        <w:t>in TR38.716-02-00, where:</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4</w:t>
      </w:r>
      <w:r>
        <w:rPr>
          <w:rFonts w:eastAsia="宋体"/>
          <w:szCs w:val="22"/>
        </w:rPr>
        <w:t xml:space="preserve"> products produced by Band 39 and </w:t>
      </w:r>
      <w:r>
        <w:rPr>
          <w:rFonts w:hint="eastAsia" w:eastAsia="宋体"/>
          <w:szCs w:val="22"/>
          <w:lang w:val="en-US" w:eastAsia="zh-CN"/>
        </w:rPr>
        <w:t xml:space="preserve">Band </w:t>
      </w:r>
      <w:r>
        <w:rPr>
          <w:rFonts w:hint="eastAsia" w:eastAsia="宋体"/>
          <w:szCs w:val="22"/>
          <w:lang w:eastAsia="zh-CN"/>
        </w:rPr>
        <w:t>n40</w:t>
      </w:r>
      <w:r>
        <w:rPr>
          <w:rFonts w:eastAsia="宋体"/>
          <w:szCs w:val="22"/>
        </w:rPr>
        <w:t xml:space="preserve"> that impact the reference sensitivity of NR band n79. </w:t>
      </w:r>
    </w:p>
    <w:p>
      <w:pPr>
        <w:numPr>
          <w:ilvl w:val="0"/>
          <w:numId w:val="10"/>
        </w:numPr>
        <w:spacing w:after="120"/>
        <w:rPr>
          <w:rFonts w:eastAsia="宋体"/>
          <w:szCs w:val="22"/>
        </w:rPr>
      </w:pPr>
      <w:r>
        <w:rPr>
          <w:rFonts w:hint="eastAsia" w:eastAsia="宋体"/>
          <w:szCs w:val="22"/>
          <w:lang w:val="en-US" w:eastAsia="zh-CN"/>
        </w:rPr>
        <w:t xml:space="preserve">No IMD products </w:t>
      </w:r>
      <w:r>
        <w:rPr>
          <w:rFonts w:eastAsia="宋体"/>
          <w:szCs w:val="22"/>
        </w:rPr>
        <w:t xml:space="preserve">produced </w:t>
      </w:r>
      <w:r>
        <w:rPr>
          <w:rFonts w:hint="eastAsia" w:eastAsia="宋体"/>
          <w:szCs w:val="22"/>
          <w:lang w:val="en-US" w:eastAsia="zh-CN"/>
        </w:rPr>
        <w:t xml:space="preserve"> by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 xml:space="preserve">79 </w:t>
      </w:r>
      <w:r>
        <w:rPr>
          <w:rFonts w:eastAsia="宋体"/>
          <w:szCs w:val="22"/>
        </w:rPr>
        <w:t>that impact the reference sensitivity of NR band n</w:t>
      </w:r>
      <w:r>
        <w:rPr>
          <w:rFonts w:hint="eastAsia" w:eastAsia="宋体"/>
          <w:szCs w:val="22"/>
          <w:lang w:val="en-US" w:eastAsia="zh-CN"/>
        </w:rPr>
        <w:t>40.</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r>
        <w:rPr>
          <w:rFonts w:eastAsia="宋体"/>
          <w:szCs w:val="22"/>
        </w:rPr>
        <w:t xml:space="preserve"> that impact the reference sensitivity of NR band n</w:t>
      </w:r>
      <w:r>
        <w:rPr>
          <w:rFonts w:hint="eastAsia" w:eastAsia="宋体"/>
          <w:szCs w:val="22"/>
          <w:lang w:val="en-US" w:eastAsia="zh-CN"/>
        </w:rPr>
        <w:t>3</w:t>
      </w:r>
      <w:r>
        <w:rPr>
          <w:rFonts w:eastAsia="宋体"/>
          <w:szCs w:val="22"/>
        </w:rPr>
        <w:t xml:space="preserve">9. </w:t>
      </w:r>
    </w:p>
    <w:p>
      <w:pPr>
        <w:spacing w:after="0"/>
        <w:rPr>
          <w:lang w:eastAsia="ko-KR"/>
        </w:rPr>
      </w:pPr>
    </w:p>
    <w:p>
      <w:pPr>
        <w:pStyle w:val="5"/>
        <w:rPr>
          <w:rFonts w:eastAsia="宋体"/>
          <w:lang w:val="en-US"/>
        </w:rPr>
      </w:pPr>
      <w:bookmarkStart w:id="97" w:name="_Toc10381"/>
      <w:bookmarkStart w:id="98" w:name="_Toc12889"/>
      <w:bookmarkStart w:id="99" w:name="_Toc21923"/>
      <w:bookmarkStart w:id="100" w:name="_Toc31694"/>
      <w:r>
        <w:rPr>
          <w:rFonts w:eastAsia="宋体"/>
          <w:lang w:val="en-US" w:eastAsia="sv-SE"/>
        </w:rPr>
        <w:t>REFSENS requirements</w:t>
      </w:r>
      <w:bookmarkEnd w:id="97"/>
      <w:bookmarkEnd w:id="98"/>
      <w:bookmarkEnd w:id="99"/>
      <w:bookmarkEnd w:id="100"/>
    </w:p>
    <w:bookmarkEnd w:id="83"/>
    <w:bookmarkEnd w:id="84"/>
    <w:p>
      <w:pPr>
        <w:spacing w:after="120"/>
        <w:rPr>
          <w:rFonts w:eastAsia="宋体"/>
          <w:szCs w:val="22"/>
          <w:lang w:val="en-US" w:eastAsia="zh-CN"/>
        </w:rPr>
      </w:pPr>
      <w:r>
        <w:rPr>
          <w:rFonts w:hint="eastAsia" w:eastAsia="宋体"/>
          <w:szCs w:val="22"/>
          <w:lang w:val="en-US" w:eastAsia="zh-CN"/>
        </w:rPr>
        <w:t xml:space="preserve">According to clause 5.1.1.3,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for band n39 due to </w:t>
      </w: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p>
    <w:p>
      <w:pPr>
        <w:numPr>
          <w:ilvl w:val="255"/>
          <w:numId w:val="0"/>
        </w:numPr>
        <w:spacing w:after="120"/>
        <w:rPr>
          <w:rFonts w:eastAsia="宋体"/>
          <w:szCs w:val="22"/>
          <w:lang w:val="en-US" w:eastAsia="zh-CN"/>
        </w:rPr>
      </w:pPr>
      <w:r>
        <w:rPr>
          <w:rFonts w:hint="eastAsia" w:eastAsia="宋体"/>
          <w:szCs w:val="22"/>
          <w:lang w:val="en-US" w:eastAsia="zh-CN"/>
        </w:rPr>
        <w:t xml:space="preserve">For the MSD for NR band n79 caused by </w:t>
      </w:r>
      <w:r>
        <w:rPr>
          <w:rFonts w:eastAsia="宋体"/>
          <w:szCs w:val="22"/>
        </w:rPr>
        <w:t>IMD</w:t>
      </w:r>
      <w:r>
        <w:rPr>
          <w:rFonts w:hint="eastAsia" w:eastAsia="宋体"/>
          <w:szCs w:val="22"/>
          <w:lang w:val="en-US" w:eastAsia="zh-CN"/>
        </w:rPr>
        <w:t>4</w:t>
      </w:r>
      <w:r>
        <w:rPr>
          <w:rFonts w:eastAsia="宋体"/>
          <w:szCs w:val="22"/>
        </w:rPr>
        <w:t xml:space="preserve"> products</w:t>
      </w:r>
      <w:r>
        <w:rPr>
          <w:rFonts w:hint="eastAsia" w:eastAsia="宋体"/>
          <w:szCs w:val="22"/>
          <w:lang w:val="en-US" w:eastAsia="zh-CN"/>
        </w:rPr>
        <w:t xml:space="preserve"> of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n40</w:t>
      </w:r>
      <w:r>
        <w:rPr>
          <w:rFonts w:hint="eastAsia" w:eastAsia="宋体"/>
          <w:szCs w:val="22"/>
          <w:lang w:val="en-US" w:eastAsia="zh-CN"/>
        </w:rPr>
        <w:t>, since the CA_n39-n79 and CA_n40-n79 are operated with mandatory simultaneous Rx/Tx capability in TS38.101-1, i.e. a</w:t>
      </w:r>
      <w:r>
        <w:rPr>
          <w:rFonts w:hint="eastAsia" w:eastAsia="宋体"/>
          <w:szCs w:val="22"/>
          <w:lang w:val="en-US" w:eastAsia="ko-KR"/>
        </w:rPr>
        <w:t>synchronous operation</w:t>
      </w:r>
      <w:r>
        <w:rPr>
          <w:rFonts w:hint="eastAsia" w:eastAsia="宋体"/>
          <w:szCs w:val="22"/>
          <w:lang w:val="en-US" w:eastAsia="zh-CN"/>
        </w:rPr>
        <w:t xml:space="preserve">. Therefore it is need to defined MSD requirements for band n79 due to </w:t>
      </w:r>
      <w:r>
        <w:rPr>
          <w:rFonts w:eastAsia="宋体"/>
          <w:szCs w:val="22"/>
        </w:rPr>
        <w:t>IMD</w:t>
      </w:r>
      <w:r>
        <w:rPr>
          <w:rFonts w:hint="eastAsia" w:eastAsia="宋体"/>
          <w:szCs w:val="22"/>
          <w:lang w:val="en-US" w:eastAsia="zh-CN"/>
        </w:rPr>
        <w:t xml:space="preserve">4 </w:t>
      </w:r>
      <w:r>
        <w:rPr>
          <w:rFonts w:eastAsia="宋体"/>
          <w:szCs w:val="22"/>
        </w:rPr>
        <w:t xml:space="preserve">products produced by Band </w:t>
      </w:r>
      <w:r>
        <w:rPr>
          <w:rFonts w:hint="eastAsia" w:eastAsia="宋体"/>
          <w:szCs w:val="22"/>
          <w:lang w:val="en-US" w:eastAsia="zh-CN"/>
        </w:rPr>
        <w:t>39</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40.</w:t>
      </w:r>
    </w:p>
    <w:p>
      <w:pPr>
        <w:keepNext/>
        <w:keepLines/>
        <w:spacing w:before="60"/>
        <w:rPr>
          <w:rFonts w:eastAsia="宋体"/>
          <w:szCs w:val="22"/>
          <w:lang w:val="en-US" w:eastAsia="zh-CN"/>
        </w:rPr>
      </w:pPr>
      <w:r>
        <w:rPr>
          <w:rFonts w:eastAsia="宋体"/>
        </w:rPr>
        <w:t xml:space="preserve"> </w:t>
      </w:r>
      <w:r>
        <w:rPr>
          <w:lang w:eastAsia="ko-KR"/>
        </w:rPr>
        <w:t xml:space="preserve">The required MSD is shown in the </w:t>
      </w:r>
      <w:r>
        <w:rPr>
          <w:rFonts w:hint="eastAsia" w:eastAsia="宋体"/>
          <w:lang w:val="en-US" w:eastAsia="zh-CN"/>
        </w:rPr>
        <w:t>table 5.1.1.4-1, wher</w:t>
      </w:r>
      <w:r>
        <w:rPr>
          <w:rFonts w:hint="eastAsia" w:eastAsia="宋体"/>
          <w:szCs w:val="22"/>
          <w:lang w:val="en-US" w:eastAsia="zh-CN"/>
        </w:rPr>
        <w:t xml:space="preserve">e the MSD of </w:t>
      </w:r>
      <w:r>
        <w:rPr>
          <w:rFonts w:eastAsia="宋体"/>
          <w:szCs w:val="22"/>
          <w:lang w:val="en-US"/>
        </w:rPr>
        <w:t>EN-DC_39A_n40A-n79A</w:t>
      </w:r>
      <w:r>
        <w:rPr>
          <w:rFonts w:hint="eastAsia" w:eastAsia="宋体"/>
          <w:szCs w:val="22"/>
          <w:lang w:val="en-US" w:eastAsia="zh-CN"/>
        </w:rPr>
        <w:t xml:space="preserve"> are re-used.</w:t>
      </w:r>
    </w:p>
    <w:p>
      <w:pPr>
        <w:keepNext/>
        <w:keepLines/>
        <w:spacing w:before="60"/>
        <w:jc w:val="center"/>
        <w:rPr>
          <w:rFonts w:eastAsia="宋体"/>
          <w:szCs w:val="22"/>
          <w:lang w:val="en-US" w:eastAsia="zh-CN"/>
        </w:rPr>
      </w:pPr>
      <w:r>
        <w:rPr>
          <w:rFonts w:ascii="Arial" w:hAnsi="Arial" w:eastAsia="宋体"/>
          <w:b/>
          <w:lang w:val="zh-CN"/>
        </w:rPr>
        <w:t>Ta</w:t>
      </w:r>
      <w:r>
        <w:rPr>
          <w:rFonts w:ascii="Arial" w:hAnsi="Arial" w:eastAsia="宋体"/>
          <w:b/>
          <w:szCs w:val="22"/>
          <w:lang w:val="zh-CN"/>
        </w:rPr>
        <w:t xml:space="preserve">ble </w:t>
      </w:r>
      <w:r>
        <w:rPr>
          <w:rFonts w:hint="eastAsia" w:ascii="Arial" w:hAnsi="Arial" w:eastAsia="宋体"/>
          <w:b/>
          <w:szCs w:val="22"/>
          <w:lang w:val="en-US" w:eastAsia="zh-CN"/>
        </w:rPr>
        <w:t>5.1.1</w:t>
      </w:r>
      <w:r>
        <w:rPr>
          <w:rFonts w:ascii="Arial" w:hAnsi="Arial" w:eastAsia="宋体"/>
          <w:b/>
          <w:szCs w:val="22"/>
          <w:lang w:val="en-US" w:eastAsia="zh-CN"/>
        </w:rPr>
        <w:t>.</w:t>
      </w:r>
      <w:r>
        <w:rPr>
          <w:rFonts w:hint="eastAsia" w:ascii="Arial" w:hAnsi="Arial" w:eastAsia="宋体"/>
          <w:b/>
          <w:szCs w:val="22"/>
          <w:lang w:val="en-US" w:eastAsia="zh-CN"/>
        </w:rPr>
        <w:t>4</w:t>
      </w:r>
      <w:r>
        <w:rPr>
          <w:rFonts w:ascii="Arial" w:hAnsi="Arial" w:eastAsia="宋体"/>
          <w:b/>
          <w:szCs w:val="22"/>
          <w:lang w:val="zh-CN"/>
        </w:rPr>
        <w:t xml:space="preserve">-1: </w:t>
      </w:r>
      <w:r>
        <w:rPr>
          <w:rFonts w:ascii="Arial" w:hAnsi="Arial" w:eastAsia="宋体"/>
          <w:b/>
          <w:lang w:val="zh-CN"/>
        </w:rPr>
        <w:t xml:space="preserve">MSD </w:t>
      </w:r>
      <w:r>
        <w:rPr>
          <w:rFonts w:hint="eastAsia" w:ascii="Arial" w:hAnsi="Arial" w:eastAsia="宋体"/>
          <w:b/>
          <w:lang w:val="en-US" w:eastAsia="zh-CN"/>
        </w:rPr>
        <w:t>due to IMD4</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886"/>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88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eastAsia="zh-CN"/>
              </w:rPr>
            </w:pPr>
            <w:r>
              <w:rPr>
                <w:rFonts w:hint="eastAsia"/>
                <w:szCs w:val="22"/>
                <w:lang w:val="en-US" w:eastAsia="zh-CN"/>
              </w:rPr>
              <w:t>CA</w:t>
            </w:r>
            <w:r>
              <w:rPr>
                <w:rFonts w:hint="eastAsia"/>
                <w:szCs w:val="22"/>
                <w:lang w:val="en-US" w:eastAsia="ko-KR"/>
              </w:rPr>
              <w:t>_</w:t>
            </w:r>
            <w:r>
              <w:rPr>
                <w:rFonts w:hint="eastAsia"/>
                <w:szCs w:val="22"/>
                <w:lang w:val="en-US" w:eastAsia="zh-CN"/>
              </w:rPr>
              <w:t>n</w:t>
            </w:r>
            <w:r>
              <w:rPr>
                <w:rFonts w:hint="eastAsia"/>
                <w:szCs w:val="22"/>
                <w:lang w:val="en-US" w:eastAsia="ko-KR"/>
              </w:rPr>
              <w:t>39A</w:t>
            </w:r>
            <w:r>
              <w:rPr>
                <w:rFonts w:hint="eastAsia"/>
                <w:szCs w:val="22"/>
                <w:lang w:val="en-US" w:eastAsia="zh-CN"/>
              </w:rPr>
              <w:t>-</w:t>
            </w:r>
            <w:r>
              <w:rPr>
                <w:rFonts w:hint="eastAsia"/>
                <w:szCs w:val="22"/>
                <w:lang w:val="en-US" w:eastAsia="ko-KR"/>
              </w:rPr>
              <w:t>n40A-n79A</w:t>
            </w: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zh-CN"/>
              </w:rPr>
              <w:t>n</w:t>
            </w:r>
            <w:r>
              <w:rPr>
                <w:rFonts w:ascii="Arial" w:hAnsi="Arial" w:eastAsia="宋体" w:cs="Arial"/>
                <w:sz w:val="18"/>
                <w:szCs w:val="18"/>
                <w:lang w:val="en-US" w:eastAsia="ko-KR"/>
              </w:rPr>
              <w:t>39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n40</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n79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40</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216</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5.</w:t>
            </w:r>
            <w:r>
              <w:rPr>
                <w:rFonts w:hint="eastAsia"/>
                <w:lang w:val="en-US" w:eastAsia="zh-CN"/>
              </w:rPr>
              <w:t>8</w:t>
            </w:r>
          </w:p>
        </w:tc>
        <w:tc>
          <w:tcPr>
            <w:tcW w:w="828" w:type="dxa"/>
            <w:tcBorders>
              <w:top w:val="single" w:color="auto" w:sz="4" w:space="0"/>
              <w:left w:val="single" w:color="auto" w:sz="4" w:space="0"/>
              <w:right w:val="single" w:color="auto" w:sz="4" w:space="0"/>
            </w:tcBorders>
          </w:tcPr>
          <w:p>
            <w:pPr>
              <w:pStyle w:val="142"/>
              <w:rPr>
                <w:lang w:val="en-US" w:eastAsia="zh-CN"/>
              </w:rPr>
            </w:pPr>
            <w:r>
              <w:rPr>
                <w:lang w:val="en-US" w:eastAsia="zh-CN"/>
              </w:rPr>
              <w:t>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IMD</w:t>
            </w:r>
            <w:r>
              <w:rPr>
                <w:rFonts w:hint="eastAsia"/>
                <w:lang w:val="en-US" w:eastAsia="zh-CN"/>
              </w:rPr>
              <w:t>4</w:t>
            </w:r>
          </w:p>
        </w:tc>
      </w:tr>
    </w:tbl>
    <w:p>
      <w:pPr>
        <w:pStyle w:val="248"/>
      </w:pPr>
    </w:p>
    <w:p>
      <w:pPr>
        <w:pStyle w:val="4"/>
        <w:spacing w:before="180"/>
        <w:rPr>
          <w:rFonts w:eastAsia="宋体"/>
          <w:sz w:val="32"/>
          <w:lang w:val="en-US" w:eastAsia="zh-CN"/>
        </w:rPr>
      </w:pPr>
      <w:r>
        <w:rPr>
          <w:rFonts w:eastAsia="宋体"/>
          <w:sz w:val="32"/>
          <w:lang w:val="en-US" w:eastAsia="zh-CN"/>
        </w:rPr>
        <w:t xml:space="preserve"> </w:t>
      </w:r>
      <w:bookmarkStart w:id="101" w:name="_Toc10896"/>
      <w:bookmarkStart w:id="102" w:name="_Toc25704"/>
      <w:bookmarkStart w:id="103" w:name="_Toc21473"/>
      <w:bookmarkStart w:id="104" w:name="_Toc1650"/>
      <w:r>
        <w:rPr>
          <w:rFonts w:hint="eastAsia" w:eastAsia="宋体"/>
          <w:sz w:val="32"/>
          <w:lang w:val="en-US" w:eastAsia="zh-CN"/>
        </w:rPr>
        <w:t>CA</w:t>
      </w:r>
      <w:r>
        <w:rPr>
          <w:rFonts w:eastAsia="宋体"/>
          <w:sz w:val="32"/>
          <w:lang w:val="en-US"/>
        </w:rPr>
        <w:t>_</w:t>
      </w:r>
      <w:r>
        <w:rPr>
          <w:rFonts w:hint="eastAsia" w:eastAsia="宋体"/>
          <w:sz w:val="32"/>
          <w:lang w:val="en-US" w:eastAsia="zh-CN"/>
        </w:rPr>
        <w:t>n39-</w:t>
      </w:r>
      <w:r>
        <w:rPr>
          <w:rFonts w:eastAsia="宋体"/>
          <w:sz w:val="32"/>
          <w:lang w:val="en-US"/>
        </w:rPr>
        <w:t>n4</w:t>
      </w:r>
      <w:r>
        <w:rPr>
          <w:rFonts w:hint="eastAsia" w:eastAsia="宋体"/>
          <w:sz w:val="32"/>
          <w:lang w:val="en-US" w:eastAsia="zh-CN"/>
        </w:rPr>
        <w:t>0</w:t>
      </w:r>
      <w:r>
        <w:rPr>
          <w:rFonts w:eastAsia="宋体"/>
          <w:sz w:val="32"/>
          <w:lang w:val="en-US"/>
        </w:rPr>
        <w:t>-n</w:t>
      </w:r>
      <w:r>
        <w:rPr>
          <w:rFonts w:hint="eastAsia" w:eastAsia="宋体"/>
          <w:sz w:val="32"/>
          <w:lang w:val="en-US" w:eastAsia="zh-CN"/>
        </w:rPr>
        <w:t>41</w:t>
      </w:r>
      <w:bookmarkEnd w:id="101"/>
      <w:bookmarkEnd w:id="102"/>
      <w:bookmarkEnd w:id="103"/>
      <w:bookmarkEnd w:id="104"/>
    </w:p>
    <w:p>
      <w:pPr>
        <w:pStyle w:val="5"/>
        <w:ind w:left="0" w:firstLine="0"/>
        <w:rPr>
          <w:lang w:val="en-US" w:eastAsia="zh-CN"/>
        </w:rPr>
      </w:pPr>
      <w:bookmarkStart w:id="105" w:name="_Toc20023"/>
      <w:bookmarkStart w:id="106" w:name="_Toc10843"/>
      <w:bookmarkStart w:id="107" w:name="_Toc29260"/>
      <w:bookmarkStart w:id="108" w:name="_Toc19971"/>
      <w:r>
        <w:rPr>
          <w:lang w:val="en-US" w:eastAsia="zh-CN"/>
        </w:rPr>
        <w:t>O</w:t>
      </w:r>
      <w:r>
        <w:rPr>
          <w:lang w:val="en-US"/>
        </w:rPr>
        <w:t>perating bands</w:t>
      </w:r>
      <w:r>
        <w:rPr>
          <w:lang w:val="en-US" w:eastAsia="zh-CN"/>
        </w:rPr>
        <w:t xml:space="preserve"> for </w:t>
      </w:r>
      <w:r>
        <w:rPr>
          <w:rFonts w:hint="eastAsia"/>
          <w:lang w:val="en-US" w:eastAsia="zh-CN"/>
        </w:rPr>
        <w:t>CA</w:t>
      </w:r>
      <w:bookmarkEnd w:id="105"/>
      <w:bookmarkEnd w:id="106"/>
      <w:bookmarkEnd w:id="107"/>
      <w:bookmarkEnd w:id="108"/>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5.1.2</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ind w:left="0" w:firstLine="0"/>
        <w:rPr>
          <w:rFonts w:eastAsia="宋体" w:cs="Arial"/>
          <w:sz w:val="28"/>
          <w:szCs w:val="28"/>
          <w:lang w:val="en-US" w:eastAsia="zh-CN"/>
        </w:rPr>
      </w:pPr>
      <w:bookmarkStart w:id="109" w:name="_Toc25181"/>
      <w:bookmarkStart w:id="110" w:name="_Toc16568"/>
      <w:bookmarkStart w:id="111" w:name="_Toc721"/>
      <w:bookmarkStart w:id="112" w:name="_Toc27483"/>
      <w:r>
        <w:rPr>
          <w:rFonts w:eastAsia="宋体" w:cs="Arial"/>
          <w:sz w:val="28"/>
          <w:szCs w:val="28"/>
          <w:lang w:val="en-US" w:eastAsia="zh-CN"/>
        </w:rPr>
        <w:t xml:space="preserve">Channel bandwidths per operating band for </w:t>
      </w:r>
      <w:r>
        <w:rPr>
          <w:rFonts w:hint="eastAsia" w:eastAsia="宋体" w:cs="Arial"/>
          <w:sz w:val="28"/>
          <w:szCs w:val="28"/>
          <w:lang w:val="en-US" w:eastAsia="zh-CN"/>
        </w:rPr>
        <w:t>CA</w:t>
      </w:r>
      <w:bookmarkEnd w:id="109"/>
      <w:bookmarkEnd w:id="110"/>
      <w:bookmarkEnd w:id="111"/>
      <w:bookmarkEnd w:id="112"/>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5.1.2</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n39+n40+n41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05"/>
        <w:gridCol w:w="1333"/>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0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CA configuration</w:t>
            </w:r>
          </w:p>
        </w:tc>
        <w:tc>
          <w:tcPr>
            <w:tcW w:w="13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Uplink CA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5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10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15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20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25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30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40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50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60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70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05"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CA_n39A-n40A-n41A</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CA_n39A-n41A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bl>
    <w:p>
      <w:pPr>
        <w:rPr>
          <w:rFonts w:eastAsia="宋体"/>
          <w:sz w:val="16"/>
          <w:szCs w:val="16"/>
          <w:lang w:eastAsia="zh-CN"/>
        </w:rPr>
      </w:pPr>
    </w:p>
    <w:p>
      <w:pPr>
        <w:pStyle w:val="5"/>
        <w:ind w:left="0" w:firstLine="0"/>
        <w:rPr>
          <w:rFonts w:eastAsia="宋体" w:cs="Arial"/>
          <w:sz w:val="28"/>
          <w:lang w:val="en-US" w:eastAsia="zh-CN"/>
        </w:rPr>
      </w:pPr>
      <w:bookmarkStart w:id="113" w:name="_Toc29704"/>
      <w:bookmarkStart w:id="114" w:name="_Toc19639"/>
      <w:bookmarkStart w:id="115" w:name="_Toc32367"/>
      <w:bookmarkStart w:id="116" w:name="_Toc25613"/>
      <w:r>
        <w:rPr>
          <w:rFonts w:eastAsia="宋体" w:cs="Arial"/>
          <w:sz w:val="28"/>
          <w:lang w:val="en-US" w:eastAsia="zh-CN"/>
        </w:rPr>
        <w:t>Co-existence studies</w:t>
      </w:r>
      <w:bookmarkEnd w:id="113"/>
      <w:bookmarkEnd w:id="114"/>
      <w:bookmarkEnd w:id="115"/>
      <w:bookmarkEnd w:id="116"/>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CA_n39A-n41A and CA_n40A-n41A have been captured </w:t>
      </w:r>
      <w:r>
        <w:rPr>
          <w:rFonts w:hint="eastAsia" w:eastAsia="宋体"/>
          <w:lang w:val="en-US" w:eastAsia="zh-CN"/>
        </w:rPr>
        <w:t>in TR38.716-02-00, where:</w:t>
      </w:r>
    </w:p>
    <w:p>
      <w:pPr>
        <w:spacing w:after="120"/>
        <w:ind w:firstLine="280"/>
        <w:rPr>
          <w:rFonts w:eastAsia="宋体"/>
        </w:rPr>
      </w:pPr>
      <w:r>
        <w:rPr>
          <w:rFonts w:hint="eastAsia" w:eastAsia="宋体"/>
          <w:lang w:val="en-US" w:eastAsia="zh-CN"/>
        </w:rPr>
        <w:t xml:space="preserve">- </w:t>
      </w:r>
      <w:r>
        <w:rPr>
          <w:rFonts w:hint="eastAsia" w:eastAsia="宋体"/>
          <w:lang w:val="en-US" w:eastAsia="zh-CN"/>
        </w:rPr>
        <w:tab/>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0</w:t>
      </w:r>
      <w:r>
        <w:rPr>
          <w:rFonts w:eastAsia="宋体"/>
        </w:rPr>
        <w:t xml:space="preserve"> that impact the reference sensitivity of NR band n</w:t>
      </w:r>
      <w:r>
        <w:rPr>
          <w:rFonts w:hint="eastAsia" w:eastAsia="宋体"/>
          <w:lang w:val="en-US" w:eastAsia="zh-CN"/>
        </w:rPr>
        <w:t>41</w:t>
      </w:r>
      <w:r>
        <w:rPr>
          <w:rFonts w:eastAsia="宋体"/>
        </w:rPr>
        <w:t>.</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 xml:space="preserve">No </w:t>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and 5rd </w:t>
      </w:r>
      <w:r>
        <w:rPr>
          <w:rFonts w:eastAsia="宋体"/>
        </w:rPr>
        <w:t xml:space="preserve"> 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may falling into the band n39 Rx.</w:t>
      </w:r>
    </w:p>
    <w:p>
      <w:pPr>
        <w:spacing w:after="120"/>
        <w:ind w:firstLine="280"/>
        <w:rPr>
          <w:rFonts w:eastAsia="宋体"/>
          <w:lang w:val="en-US" w:eastAsia="ko-KR"/>
        </w:rPr>
      </w:pPr>
    </w:p>
    <w:p>
      <w:pPr>
        <w:pStyle w:val="5"/>
        <w:ind w:left="1134" w:hanging="1134"/>
        <w:rPr>
          <w:rFonts w:eastAsia="宋体" w:cs="Arial"/>
          <w:sz w:val="28"/>
          <w:szCs w:val="28"/>
          <w:lang w:val="en-US"/>
        </w:rPr>
      </w:pPr>
      <w:bookmarkStart w:id="117" w:name="_Toc12900"/>
      <w:bookmarkStart w:id="118" w:name="_Toc12487"/>
      <w:bookmarkStart w:id="119" w:name="_Toc9743"/>
      <w:bookmarkStart w:id="120" w:name="_Toc16710"/>
      <w:r>
        <w:rPr>
          <w:rFonts w:eastAsia="宋体" w:cs="Arial"/>
          <w:sz w:val="28"/>
          <w:szCs w:val="28"/>
          <w:lang w:val="en-US" w:eastAsia="sv-SE"/>
        </w:rPr>
        <w:t>REFSENS requirements</w:t>
      </w:r>
      <w:bookmarkEnd w:id="117"/>
      <w:bookmarkEnd w:id="118"/>
      <w:bookmarkEnd w:id="119"/>
      <w:bookmarkEnd w:id="120"/>
    </w:p>
    <w:p>
      <w:pPr>
        <w:spacing w:after="120"/>
        <w:rPr>
          <w:rFonts w:eastAsia="宋体"/>
          <w:szCs w:val="22"/>
          <w:lang w:val="en-US" w:eastAsia="zh-CN"/>
        </w:rPr>
      </w:pPr>
      <w:r>
        <w:rPr>
          <w:rFonts w:hint="eastAsia" w:eastAsia="宋体"/>
          <w:szCs w:val="22"/>
          <w:lang w:val="en-US" w:eastAsia="zh-CN"/>
        </w:rPr>
        <w:t xml:space="preserve">According to clause 5.1.2.3,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CA_n39-n41 and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IMD3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121" w:name="_Toc2320"/>
      <w:bookmarkStart w:id="122" w:name="_Toc19865"/>
      <w:bookmarkStart w:id="123" w:name="_Toc25853"/>
      <w:bookmarkStart w:id="124" w:name="_Toc17448"/>
      <w:bookmarkStart w:id="125" w:name="_Toc15069"/>
      <w:bookmarkStart w:id="126" w:name="_Toc36627394"/>
      <w:bookmarkStart w:id="127" w:name="_Toc9848452"/>
      <w:bookmarkStart w:id="128" w:name="_Toc4969899"/>
      <w:bookmarkStart w:id="129" w:name="_Toc487144343"/>
      <w:bookmarkStart w:id="130" w:name="_Toc6567"/>
      <w:bookmarkStart w:id="131" w:name="_Toc36628161"/>
      <w:bookmarkStart w:id="132" w:name="_Toc10414"/>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w:t>
      </w:r>
      <w:bookmarkEnd w:id="121"/>
      <w:r>
        <w:rPr>
          <w:rFonts w:cs="Arial"/>
          <w:lang w:val="en-US" w:eastAsia="zh-CN"/>
        </w:rPr>
        <w:t>66</w:t>
      </w:r>
      <w:bookmarkEnd w:id="122"/>
      <w:bookmarkEnd w:id="123"/>
      <w:bookmarkEnd w:id="124"/>
      <w:bookmarkEnd w:id="125"/>
    </w:p>
    <w:bookmarkEnd w:id="126"/>
    <w:bookmarkEnd w:id="127"/>
    <w:bookmarkEnd w:id="128"/>
    <w:bookmarkEnd w:id="129"/>
    <w:bookmarkEnd w:id="130"/>
    <w:bookmarkEnd w:id="131"/>
    <w:bookmarkEnd w:id="132"/>
    <w:p>
      <w:pPr>
        <w:pStyle w:val="5"/>
        <w:rPr>
          <w:lang w:eastAsia="zh-CN"/>
        </w:rPr>
      </w:pPr>
      <w:bookmarkStart w:id="133" w:name="_Toc9416"/>
      <w:bookmarkStart w:id="134" w:name="_Toc12614"/>
      <w:bookmarkStart w:id="135" w:name="_Toc16006"/>
      <w:bookmarkStart w:id="136" w:name="_Toc21393"/>
      <w:bookmarkStart w:id="137" w:name="_Toc29569"/>
      <w:r>
        <w:rPr>
          <w:lang w:eastAsia="zh-CN"/>
        </w:rPr>
        <w:t xml:space="preserve">Operating bands for </w:t>
      </w:r>
      <w:r>
        <w:rPr>
          <w:rFonts w:hint="eastAsia"/>
          <w:lang w:eastAsia="zh-CN"/>
        </w:rPr>
        <w:t>CA</w:t>
      </w:r>
      <w:bookmarkEnd w:id="133"/>
      <w:bookmarkEnd w:id="134"/>
      <w:bookmarkEnd w:id="135"/>
      <w:bookmarkEnd w:id="136"/>
      <w:bookmarkEnd w:id="137"/>
    </w:p>
    <w:p>
      <w:pPr>
        <w:pStyle w:val="214"/>
        <w:rPr>
          <w:color w:val="000000"/>
          <w:lang w:val="en-US"/>
        </w:rPr>
      </w:pPr>
      <w:r>
        <w:rPr>
          <w:color w:val="000000"/>
          <w:lang w:val="en-US"/>
        </w:rPr>
        <w:t xml:space="preserve">Table </w:t>
      </w:r>
      <w:r>
        <w:rPr>
          <w:rFonts w:hint="eastAsia"/>
          <w:color w:val="000000"/>
          <w:lang w:val="en-US" w:eastAsia="zh-CN"/>
        </w:rPr>
        <w:t>5.1.3</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eastAsia="宋体"/>
                <w:sz w:val="18"/>
                <w:lang w:eastAsia="zh-CN"/>
              </w:rPr>
              <w:t>n5</w:t>
            </w:r>
            <w:r>
              <w:rPr>
                <w:rFonts w:ascii="Arial" w:hAnsi="Arial" w:eastAsia="MS Mincho"/>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rPr>
          <w:lang w:eastAsia="zh-CN"/>
        </w:rPr>
      </w:pPr>
      <w:bookmarkStart w:id="138" w:name="_Toc5622"/>
      <w:bookmarkStart w:id="139" w:name="_Toc24466"/>
      <w:bookmarkStart w:id="140" w:name="_Toc5829"/>
      <w:bookmarkStart w:id="141" w:name="_Toc18784"/>
      <w:bookmarkStart w:id="142" w:name="_Toc934"/>
      <w:r>
        <w:rPr>
          <w:lang w:eastAsia="zh-CN"/>
        </w:rPr>
        <w:t xml:space="preserve">Channel bandwidths per operating band for </w:t>
      </w:r>
      <w:r>
        <w:rPr>
          <w:rFonts w:hint="eastAsia"/>
          <w:lang w:eastAsia="zh-CN"/>
        </w:rPr>
        <w:t>CA</w:t>
      </w:r>
      <w:bookmarkEnd w:id="138"/>
      <w:bookmarkEnd w:id="139"/>
      <w:bookmarkEnd w:id="140"/>
      <w:bookmarkEnd w:id="141"/>
      <w:bookmarkEnd w:id="142"/>
    </w:p>
    <w:p>
      <w:pPr>
        <w:keepNext/>
        <w:keepLines/>
        <w:spacing w:before="60"/>
        <w:jc w:val="center"/>
        <w:rPr>
          <w:rFonts w:ascii="Arial" w:hAnsi="Arial" w:eastAsia="MS Mincho"/>
          <w:b/>
          <w:lang w:val="en-US" w:eastAsia="zh-CN"/>
        </w:rPr>
      </w:pPr>
      <w:r>
        <w:rPr>
          <w:rFonts w:ascii="Arial" w:hAnsi="Arial" w:eastAsia="MS Mincho"/>
          <w:b/>
        </w:rPr>
        <w:t xml:space="preserve">Table </w:t>
      </w:r>
      <w:r>
        <w:rPr>
          <w:rFonts w:hint="eastAsia" w:ascii="Arial" w:hAnsi="Arial" w:eastAsia="MS Mincho"/>
          <w:b/>
          <w:lang w:val="en-US" w:eastAsia="zh-CN"/>
        </w:rPr>
        <w:t>5.1.3</w:t>
      </w:r>
      <w:r>
        <w:rPr>
          <w:rFonts w:hint="eastAsia" w:ascii="Arial" w:hAnsi="Arial" w:eastAsia="MS Mincho"/>
          <w:b/>
          <w:lang w:eastAsia="zh-CN"/>
        </w:rPr>
        <w:t>.</w:t>
      </w:r>
      <w:r>
        <w:rPr>
          <w:rFonts w:ascii="Arial" w:hAnsi="Arial" w:eastAsia="MS Mincho"/>
          <w:b/>
          <w:lang w:eastAsia="zh-CN"/>
        </w:rPr>
        <w:t>2</w:t>
      </w:r>
      <w:r>
        <w:rPr>
          <w:rFonts w:ascii="Arial" w:hAnsi="Arial" w:eastAsia="MS Mincho"/>
          <w:b/>
        </w:rPr>
        <w:t xml:space="preserve">-1: Supported </w:t>
      </w:r>
      <w:r>
        <w:rPr>
          <w:rFonts w:ascii="Arial" w:hAnsi="Arial" w:eastAsia="MS Mincho"/>
          <w:b/>
          <w:lang w:eastAsia="ja-JP"/>
        </w:rPr>
        <w:t>b</w:t>
      </w:r>
      <w:r>
        <w:rPr>
          <w:rFonts w:ascii="Arial" w:hAnsi="Arial" w:eastAsia="MS Mincho"/>
          <w:b/>
        </w:rPr>
        <w:t xml:space="preserve">andwidths per </w:t>
      </w:r>
      <w:r>
        <w:rPr>
          <w:rFonts w:ascii="Arial" w:hAnsi="Arial" w:eastAsia="MS Mincho"/>
          <w:b/>
          <w:lang w:val="en-US" w:eastAsia="zh-CN"/>
        </w:rPr>
        <w:t>CA</w:t>
      </w:r>
      <w:r>
        <w:rPr>
          <w:rFonts w:ascii="Arial" w:hAnsi="Arial" w:eastAsia="MS Mincho"/>
          <w:b/>
          <w:lang w:eastAsia="zh-CN"/>
        </w:rPr>
        <w:t xml:space="preserve"> band combination of </w:t>
      </w:r>
      <w:r>
        <w:rPr>
          <w:rFonts w:ascii="Arial" w:hAnsi="Arial" w:eastAsia="MS Mincho"/>
          <w:b/>
          <w:lang w:val="en-US" w:eastAsia="zh-CN"/>
        </w:rPr>
        <w:t>band n5+n25</w:t>
      </w:r>
      <w:r>
        <w:rPr>
          <w:rFonts w:hint="eastAsia" w:ascii="Arial" w:hAnsi="Arial" w:eastAsia="MS Mincho"/>
          <w:b/>
          <w:lang w:val="en-US" w:eastAsia="zh-CN"/>
        </w:rPr>
        <w:t>+n</w:t>
      </w:r>
      <w:r>
        <w:rPr>
          <w:rFonts w:ascii="Arial" w:hAnsi="Arial" w:eastAsia="MS Mincho"/>
          <w:b/>
          <w:lang w:val="en-US" w:eastAsia="zh-CN"/>
        </w:rPr>
        <w:t>66</w:t>
      </w:r>
    </w:p>
    <w:tbl>
      <w:tblPr>
        <w:tblStyle w:val="78"/>
        <w:tblW w:w="11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eastAsia="ja-JP"/>
              </w:rPr>
              <w:t xml:space="preserve">NR </w:t>
            </w:r>
            <w:r>
              <w:rPr>
                <w:rFonts w:ascii="Arial" w:hAnsi="Arial" w:eastAsia="MS Mincho" w:cs="Arial"/>
                <w:b/>
                <w:sz w:val="15"/>
                <w:szCs w:val="15"/>
                <w:lang w:eastAsia="zh-CN"/>
              </w:rPr>
              <w:t>CA</w:t>
            </w:r>
            <w:r>
              <w:rPr>
                <w:rFonts w:ascii="Arial" w:hAnsi="Arial" w:eastAsia="MS Mincho" w:cs="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NR</w:t>
            </w:r>
            <w:r>
              <w:rPr>
                <w:rFonts w:ascii="Arial" w:hAnsi="Arial" w:eastAsia="MS Mincho" w:cs="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val="en-US" w:eastAsia="zh-CN"/>
              </w:rPr>
              <w:t xml:space="preserve">SCS </w:t>
            </w:r>
            <w:r>
              <w:rPr>
                <w:rFonts w:ascii="Arial" w:hAnsi="Arial" w:eastAsia="MS Mincho" w:cs="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30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40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50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60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80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宋体" w:cs="Arial"/>
                <w:b/>
                <w:sz w:val="15"/>
                <w:szCs w:val="15"/>
                <w:lang w:val="en-US" w:eastAsia="zh-CN"/>
              </w:rPr>
              <w:t>9</w:t>
            </w:r>
            <w:r>
              <w:rPr>
                <w:rFonts w:ascii="Arial" w:hAnsi="Arial" w:eastAsia="MS Mincho" w:cs="Arial"/>
                <w:b/>
                <w:sz w:val="15"/>
                <w:szCs w:val="15"/>
                <w:lang w:val="en-US" w:eastAsia="zh-CN"/>
              </w:rPr>
              <w:t>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eastAsia="zh-CN"/>
              </w:rPr>
            </w:pPr>
            <w:r>
              <w:rPr>
                <w:rFonts w:ascii="Arial" w:hAnsi="Arial" w:eastAsia="MS Mincho" w:cs="Arial"/>
                <w:sz w:val="15"/>
                <w:szCs w:val="15"/>
                <w:lang w:eastAsia="zh-CN"/>
              </w:rPr>
              <w:t>CA</w:t>
            </w:r>
            <w:r>
              <w:rPr>
                <w:rFonts w:ascii="Arial" w:hAnsi="Arial" w:eastAsia="MS Mincho" w:cs="Arial"/>
                <w:sz w:val="15"/>
                <w:szCs w:val="15"/>
              </w:rPr>
              <w:t>_</w:t>
            </w:r>
            <w:r>
              <w:rPr>
                <w:rFonts w:ascii="Arial" w:hAnsi="Arial" w:eastAsia="宋体" w:cs="Arial"/>
                <w:sz w:val="15"/>
                <w:szCs w:val="15"/>
                <w:lang w:eastAsia="zh-CN"/>
              </w:rPr>
              <w:t>n5</w:t>
            </w:r>
            <w:r>
              <w:rPr>
                <w:rFonts w:ascii="Arial" w:hAnsi="Arial" w:eastAsia="MS Mincho" w:cs="Arial"/>
                <w:sz w:val="15"/>
                <w:szCs w:val="15"/>
                <w:lang w:val="sv-SE" w:eastAsia="ja-JP"/>
              </w:rPr>
              <w:t>A-</w:t>
            </w:r>
            <w:r>
              <w:rPr>
                <w:rFonts w:ascii="Arial" w:hAnsi="Arial" w:eastAsia="宋体" w:cs="Arial"/>
                <w:sz w:val="15"/>
                <w:szCs w:val="15"/>
                <w:lang w:val="en-US" w:eastAsia="zh-CN"/>
              </w:rPr>
              <w:t>n25</w:t>
            </w:r>
            <w:r>
              <w:rPr>
                <w:rFonts w:ascii="Arial" w:hAnsi="Arial" w:eastAsia="MS Mincho" w:cs="Arial"/>
                <w:sz w:val="15"/>
                <w:szCs w:val="15"/>
                <w:lang w:val="sv-SE" w:eastAsia="ja-JP"/>
              </w:rPr>
              <w:t>A</w:t>
            </w:r>
            <w:r>
              <w:rPr>
                <w:rFonts w:ascii="Arial" w:hAnsi="Arial" w:cs="Arial"/>
                <w:sz w:val="15"/>
                <w:szCs w:val="15"/>
                <w:lang w:val="sv-SE" w:eastAsia="zh-CN"/>
              </w:rPr>
              <w:t>-</w:t>
            </w:r>
            <w:r>
              <w:rPr>
                <w:rFonts w:ascii="Arial" w:hAnsi="Arial" w:eastAsia="宋体" w:cs="Arial"/>
                <w:sz w:val="15"/>
                <w:szCs w:val="15"/>
                <w:lang w:val="sv-SE" w:eastAsia="zh-CN"/>
              </w:rPr>
              <w:t>n66</w:t>
            </w:r>
            <w:r>
              <w:rPr>
                <w:rFonts w:ascii="Arial" w:hAnsi="Arial" w:cs="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bl>
    <w:p>
      <w:pPr>
        <w:rPr>
          <w:lang w:eastAsia="ko-KR"/>
        </w:rPr>
      </w:pPr>
    </w:p>
    <w:p>
      <w:pPr>
        <w:pStyle w:val="5"/>
        <w:rPr>
          <w:lang w:eastAsia="zh-CN"/>
        </w:rPr>
      </w:pPr>
      <w:bookmarkStart w:id="143" w:name="_Toc17713"/>
      <w:bookmarkStart w:id="144" w:name="_Toc16835"/>
      <w:bookmarkStart w:id="145" w:name="_Toc4899"/>
      <w:bookmarkStart w:id="146" w:name="_Toc14308"/>
      <w:bookmarkStart w:id="147" w:name="_Toc28446"/>
      <w:r>
        <w:rPr>
          <w:rFonts w:hint="eastAsia"/>
          <w:lang w:eastAsia="zh-CN"/>
        </w:rPr>
        <w:t>UE co-existence studies</w:t>
      </w:r>
      <w:bookmarkEnd w:id="143"/>
      <w:bookmarkEnd w:id="144"/>
      <w:bookmarkEnd w:id="145"/>
      <w:bookmarkEnd w:id="146"/>
      <w:bookmarkEnd w:id="147"/>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n66, and Band n25 + band n66,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5.1.3.3</w:t>
      </w:r>
      <w:r>
        <w:rPr>
          <w:lang w:val="en-US"/>
        </w:rPr>
        <w:t xml:space="preserve">-1, </w:t>
      </w:r>
      <w:r>
        <w:rPr>
          <w:rFonts w:hint="eastAsia" w:eastAsia="宋体"/>
          <w:lang w:val="en-US" w:eastAsia="zh-CN"/>
        </w:rPr>
        <w:t>5.1.3.3</w:t>
      </w:r>
      <w:r>
        <w:rPr>
          <w:lang w:val="en-US"/>
        </w:rPr>
        <w:t xml:space="preserve">-2 and </w:t>
      </w:r>
      <w:r>
        <w:rPr>
          <w:rFonts w:hint="eastAsia" w:eastAsia="宋体"/>
          <w:lang w:val="en-US" w:eastAsia="zh-CN"/>
        </w:rPr>
        <w:t>5.1.3.3</w:t>
      </w:r>
      <w:r>
        <w:rPr>
          <w:lang w:val="en-US"/>
        </w:rPr>
        <w:t>-3, respectively.</w:t>
      </w:r>
    </w:p>
    <w:p>
      <w:pPr>
        <w:pStyle w:val="214"/>
      </w:pPr>
      <w:r>
        <w:t xml:space="preserve">Table </w:t>
      </w:r>
      <w:r>
        <w:rPr>
          <w:rFonts w:hint="eastAsia"/>
          <w:lang w:eastAsia="zh-CN"/>
        </w:rPr>
        <w:t>5.1.3</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861</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2534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2629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2571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2736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3358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4244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4409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4281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4516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6189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5068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5258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-6296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-1686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-1516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7664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5006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5176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873</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1088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6778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5892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6107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n25+n66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1505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1920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2120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5610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3215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4035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6980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7525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7390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8690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9035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-2325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-1300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8970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8830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9170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n25.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n66.</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Band n25 + Band n66 may fall into own Rx of band n66.</w:t>
      </w:r>
    </w:p>
    <w:p>
      <w:pPr>
        <w:rPr>
          <w:lang w:eastAsia="ko-KR"/>
        </w:rPr>
      </w:pPr>
    </w:p>
    <w:p>
      <w:pPr>
        <w:pStyle w:val="5"/>
      </w:pPr>
      <w:bookmarkStart w:id="148" w:name="_Toc15018"/>
      <w:bookmarkStart w:id="149" w:name="_Toc5670"/>
      <w:bookmarkStart w:id="150" w:name="_Toc9426"/>
      <w:bookmarkStart w:id="151" w:name="_Toc21219"/>
      <w:bookmarkStart w:id="152" w:name="_Toc22218"/>
      <w:r>
        <w:rPr>
          <w:rFonts w:hint="eastAsia"/>
        </w:rPr>
        <w:t>REFSENS requirements</w:t>
      </w:r>
      <w:bookmarkEnd w:id="148"/>
      <w:bookmarkEnd w:id="149"/>
      <w:bookmarkEnd w:id="150"/>
      <w:bookmarkEnd w:id="151"/>
      <w:bookmarkEnd w:id="152"/>
    </w:p>
    <w:p>
      <w:pPr>
        <w:rPr>
          <w:rFonts w:eastAsia="宋体"/>
          <w:lang w:eastAsia="zh-CN"/>
        </w:rPr>
      </w:pPr>
      <w:r>
        <w:t xml:space="preserve">The IMD issue specific to 3DL/2UL is that </w:t>
      </w: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25 may fall into own Rx of band n66. As this IMD4 issue is similar to CA_2A-5A-66A, the same MSD value is reused in Table </w:t>
      </w:r>
      <w:r>
        <w:rPr>
          <w:rFonts w:hint="eastAsia" w:eastAsia="宋体"/>
          <w:lang w:eastAsia="zh-CN"/>
        </w:rPr>
        <w:t>5.1.3</w:t>
      </w:r>
      <w:r>
        <w:rPr>
          <w:rFonts w:eastAsia="宋体"/>
          <w:lang w:eastAsia="zh-CN"/>
        </w:rPr>
        <w:t>.</w:t>
      </w:r>
      <w:r>
        <w:rPr>
          <w:rFonts w:hint="eastAsia" w:eastAsia="宋体"/>
          <w:lang w:val="en-US" w:eastAsia="zh-CN"/>
        </w:rPr>
        <w:t>4</w:t>
      </w:r>
      <w:r>
        <w:rPr>
          <w:rFonts w:eastAsia="宋体"/>
          <w:lang w:eastAsia="zh-CN"/>
        </w:rPr>
        <w:t>-1.</w:t>
      </w:r>
    </w:p>
    <w:p>
      <w:pPr>
        <w:pStyle w:val="214"/>
      </w:pPr>
      <w:r>
        <w:t xml:space="preserve">Table </w:t>
      </w:r>
      <w:r>
        <w:rPr>
          <w:rFonts w:hint="eastAsia" w:eastAsia="宋体"/>
          <w:lang w:val="en-US" w:eastAsia="zh-CN"/>
        </w:rPr>
        <w:t>5.1.3</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n25A-n66A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834</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879</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n66</w:t>
            </w:r>
          </w:p>
        </w:tc>
        <w:tc>
          <w:tcPr>
            <w:tcW w:w="1160" w:type="dxa"/>
            <w:vAlign w:val="center"/>
          </w:tcPr>
          <w:p>
            <w:pPr>
              <w:pStyle w:val="142"/>
            </w:pPr>
            <w:r>
              <w:t>1712</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2132</w:t>
            </w:r>
          </w:p>
        </w:tc>
        <w:tc>
          <w:tcPr>
            <w:tcW w:w="634" w:type="dxa"/>
            <w:vAlign w:val="center"/>
          </w:tcPr>
          <w:p>
            <w:pPr>
              <w:pStyle w:val="142"/>
            </w:pPr>
            <w:r>
              <w:t>7.2</w:t>
            </w:r>
          </w:p>
        </w:tc>
        <w:tc>
          <w:tcPr>
            <w:tcW w:w="817" w:type="dxa"/>
            <w:vMerge w:val="continue"/>
            <w:vAlign w:val="center"/>
          </w:tcPr>
          <w:p>
            <w:pPr>
              <w:pStyle w:val="142"/>
            </w:pPr>
          </w:p>
        </w:tc>
        <w:tc>
          <w:tcPr>
            <w:tcW w:w="947" w:type="dxa"/>
            <w:vAlign w:val="center"/>
          </w:tcPr>
          <w:p>
            <w:pPr>
              <w:pStyle w:val="142"/>
            </w:pPr>
            <w:r>
              <w:t>IMD4</w:t>
            </w:r>
          </w:p>
        </w:tc>
      </w:tr>
    </w:tbl>
    <w:p>
      <w:pPr>
        <w:pStyle w:val="248"/>
      </w:pPr>
    </w:p>
    <w:p>
      <w:pPr>
        <w:pStyle w:val="248"/>
      </w:pPr>
    </w:p>
    <w:p>
      <w:pPr>
        <w:pStyle w:val="4"/>
        <w:spacing w:line="260" w:lineRule="auto"/>
        <w:rPr>
          <w:rFonts w:cs="Arial"/>
          <w:szCs w:val="28"/>
          <w:lang w:val="en-US" w:eastAsia="zh-CN"/>
        </w:rPr>
      </w:pPr>
      <w:bookmarkStart w:id="153" w:name="_Toc6304"/>
      <w:bookmarkStart w:id="154" w:name="_Toc21298"/>
      <w:bookmarkStart w:id="155" w:name="_Toc31642"/>
      <w:bookmarkStart w:id="156" w:name="_Toc22797"/>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-n78</w:t>
      </w:r>
      <w:bookmarkEnd w:id="153"/>
      <w:bookmarkEnd w:id="154"/>
      <w:bookmarkEnd w:id="155"/>
      <w:bookmarkEnd w:id="156"/>
    </w:p>
    <w:p>
      <w:pPr>
        <w:pStyle w:val="5"/>
        <w:keepNext w:val="0"/>
        <w:keepLines w:val="0"/>
        <w:spacing w:before="100" w:beforeAutospacing="1" w:after="240" w:afterLines="100"/>
        <w:ind w:left="0" w:firstLine="0"/>
        <w:rPr>
          <w:rFonts w:eastAsia="宋体"/>
          <w:color w:val="000000"/>
          <w:lang w:val="en-US" w:eastAsia="zh-CN"/>
        </w:rPr>
      </w:pPr>
      <w:bookmarkStart w:id="157" w:name="_Toc12753"/>
      <w:bookmarkStart w:id="158" w:name="_Toc32393"/>
      <w:bookmarkStart w:id="159" w:name="_Toc7666"/>
      <w:bookmarkStart w:id="160" w:name="_Toc9668"/>
      <w:r>
        <w:rPr>
          <w:rFonts w:eastAsia="宋体"/>
          <w:color w:val="000000"/>
          <w:sz w:val="28"/>
          <w:lang w:val="en-US" w:eastAsia="zh-CN"/>
        </w:rPr>
        <w:t>Operating bands for CA</w:t>
      </w:r>
      <w:bookmarkEnd w:id="157"/>
      <w:bookmarkEnd w:id="158"/>
      <w:bookmarkEnd w:id="159"/>
      <w:bookmarkEnd w:id="160"/>
    </w:p>
    <w:p>
      <w:pPr>
        <w:pStyle w:val="214"/>
        <w:rPr>
          <w:color w:val="000000"/>
          <w:lang w:val="en-US"/>
        </w:rPr>
      </w:pPr>
      <w:r>
        <w:rPr>
          <w:color w:val="000000"/>
          <w:lang w:val="en-US"/>
        </w:rPr>
        <w:t xml:space="preserve">Table </w:t>
      </w:r>
      <w:r>
        <w:rPr>
          <w:rFonts w:hint="eastAsia"/>
          <w:color w:val="000000"/>
          <w:lang w:val="en-US" w:eastAsia="zh-CN"/>
        </w:rPr>
        <w:t>5.1.4</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161" w:name="_Toc26067"/>
      <w:bookmarkStart w:id="162" w:name="_Toc36628162"/>
      <w:bookmarkStart w:id="163" w:name="_Toc4969900"/>
      <w:bookmarkStart w:id="164" w:name="_Toc9848453"/>
      <w:bookmarkStart w:id="165" w:name="_Toc3087"/>
      <w:bookmarkStart w:id="166" w:name="_Toc36627395"/>
      <w:bookmarkStart w:id="167" w:name="_Toc13323"/>
      <w:bookmarkStart w:id="168" w:name="_Toc6472"/>
      <w:bookmarkStart w:id="169" w:name="_Toc4658"/>
      <w:bookmarkStart w:id="170" w:name="_Toc22339"/>
      <w:bookmarkStart w:id="171" w:name="_Toc487144344"/>
      <w:r>
        <w:rPr>
          <w:rFonts w:eastAsia="宋体"/>
          <w:color w:val="000000"/>
          <w:sz w:val="28"/>
          <w:lang w:val="en-US" w:eastAsia="zh-CN"/>
        </w:rPr>
        <w:t>Channel bandwidths per operating band for CA</w:t>
      </w:r>
      <w:bookmarkEnd w:id="161"/>
      <w:bookmarkEnd w:id="162"/>
      <w:bookmarkEnd w:id="163"/>
      <w:bookmarkEnd w:id="164"/>
      <w:bookmarkEnd w:id="165"/>
      <w:bookmarkEnd w:id="166"/>
      <w:bookmarkEnd w:id="167"/>
      <w:bookmarkEnd w:id="168"/>
      <w:bookmarkEnd w:id="169"/>
      <w:bookmarkEnd w:id="170"/>
      <w:bookmarkEnd w:id="171"/>
    </w:p>
    <w:p>
      <w:pPr>
        <w:pStyle w:val="214"/>
        <w:rPr>
          <w:color w:val="000000"/>
          <w:lang w:eastAsia="zh-CN"/>
        </w:rPr>
      </w:pPr>
      <w:r>
        <w:rPr>
          <w:color w:val="000000"/>
        </w:rPr>
        <w:t xml:space="preserve">Table </w:t>
      </w:r>
      <w:r>
        <w:rPr>
          <w:rFonts w:hint="eastAsia"/>
          <w:color w:val="000000"/>
          <w:lang w:eastAsia="zh-CN"/>
        </w:rPr>
        <w:t>5.1.4</w:t>
      </w:r>
      <w:r>
        <w:rPr>
          <w:color w:val="000000"/>
        </w:rPr>
        <w:t xml:space="preserve">.2-1: Supported </w:t>
      </w:r>
      <w:r>
        <w:rPr>
          <w:color w:val="000000"/>
          <w:lang w:eastAsia="zh-CN"/>
        </w:rPr>
        <w:t>channel</w:t>
      </w:r>
      <w:r>
        <w:rPr>
          <w:color w:val="000000"/>
        </w:rPr>
        <w:t xml:space="preserve"> bandwidths per CA configuration</w:t>
      </w:r>
    </w:p>
    <w:tbl>
      <w:tblPr>
        <w:tblStyle w:val="78"/>
        <w:tblW w:w="12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eastAsia="ja-JP"/>
              </w:rPr>
              <w:t xml:space="preserve">NR </w:t>
            </w:r>
            <w:r>
              <w:rPr>
                <w:rFonts w:ascii="Arial" w:hAnsi="Arial"/>
                <w:b/>
                <w:sz w:val="15"/>
                <w:szCs w:val="15"/>
                <w:lang w:eastAsia="zh-CN"/>
              </w:rPr>
              <w:t>CA</w:t>
            </w:r>
            <w:r>
              <w:rPr>
                <w:rFonts w:ascii="Arial" w:hAnsi="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NR</w:t>
            </w:r>
            <w:r>
              <w:rPr>
                <w:rFonts w:ascii="Arial" w:hAnsi="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val="en-US" w:eastAsia="zh-CN"/>
              </w:rPr>
              <w:t xml:space="preserve">SCS </w:t>
            </w:r>
            <w:r>
              <w:rPr>
                <w:rFonts w:ascii="Arial" w:hAnsi="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30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40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50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60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70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80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hint="eastAsia" w:ascii="Arial" w:hAnsi="Arial" w:eastAsia="宋体"/>
                <w:b/>
                <w:sz w:val="15"/>
                <w:szCs w:val="15"/>
                <w:lang w:val="en-US" w:eastAsia="zh-CN"/>
              </w:rPr>
              <w:t>9</w:t>
            </w:r>
            <w:r>
              <w:rPr>
                <w:rFonts w:ascii="Arial" w:hAnsi="Arial"/>
                <w:b/>
                <w:sz w:val="15"/>
                <w:szCs w:val="15"/>
                <w:lang w:val="en-US" w:eastAsia="zh-CN"/>
              </w:rPr>
              <w:t>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CA_n5A-n25A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CA_n5A-n78A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CA_n25A-n78A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n25(2</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n25A</w:t>
            </w:r>
            <w:r>
              <w:rPr>
                <w:rFonts w:ascii="Arial" w:hAnsi="Arial"/>
                <w:sz w:val="15"/>
                <w:szCs w:val="15"/>
                <w:lang w:val="sv-SE" w:eastAsia="zh-CN"/>
              </w:rPr>
              <w:t>-</w:t>
            </w:r>
            <w:r>
              <w:rPr>
                <w:rFonts w:ascii="Arial" w:hAnsi="Arial" w:eastAsia="宋体"/>
                <w:sz w:val="15"/>
                <w:szCs w:val="15"/>
                <w:lang w:val="sv-SE" w:eastAsia="zh-CN"/>
              </w:rPr>
              <w:t>n78</w:t>
            </w:r>
            <w:r>
              <w:rPr>
                <w:rFonts w:ascii="Arial" w:hAnsi="Arial" w:eastAsia="宋体"/>
                <w:sz w:val="15"/>
                <w:szCs w:val="15"/>
                <w:lang w:val="en-US" w:eastAsia="zh-CN"/>
              </w:rPr>
              <w:t>(2</w:t>
            </w:r>
            <w:r>
              <w:rPr>
                <w:rFonts w:ascii="Arial" w:hAnsi="Arial"/>
                <w:sz w:val="15"/>
                <w:szCs w:val="15"/>
                <w:lang w:val="sv-SE" w:eastAsia="ja-JP"/>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CA_n78(2A) Bandwidth Combination Set 2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172" w:name="_Toc487144345"/>
      <w:bookmarkStart w:id="173" w:name="_Toc30277"/>
      <w:bookmarkStart w:id="174" w:name="_Toc36627396"/>
      <w:bookmarkStart w:id="175" w:name="_Toc17168"/>
      <w:bookmarkStart w:id="176" w:name="_Toc14330"/>
      <w:bookmarkStart w:id="177" w:name="_Toc19942"/>
      <w:bookmarkStart w:id="178" w:name="_Toc30106"/>
      <w:bookmarkStart w:id="179" w:name="_Toc9848454"/>
      <w:bookmarkStart w:id="180" w:name="_Toc32227"/>
      <w:bookmarkStart w:id="181" w:name="_Toc4969901"/>
      <w:bookmarkStart w:id="182" w:name="_Toc36628163"/>
      <w:r>
        <w:rPr>
          <w:rFonts w:eastAsia="宋体"/>
          <w:color w:val="000000"/>
          <w:sz w:val="28"/>
          <w:lang w:val="en-US" w:eastAsia="zh-CN"/>
        </w:rPr>
        <w:t>Co-existence studies</w:t>
      </w:r>
      <w:bookmarkEnd w:id="172"/>
      <w:bookmarkEnd w:id="173"/>
      <w:bookmarkEnd w:id="174"/>
      <w:bookmarkEnd w:id="175"/>
      <w:bookmarkEnd w:id="176"/>
      <w:bookmarkEnd w:id="177"/>
      <w:bookmarkEnd w:id="178"/>
      <w:bookmarkEnd w:id="179"/>
      <w:bookmarkEnd w:id="180"/>
      <w:bookmarkEnd w:id="181"/>
      <w:bookmarkEnd w:id="18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n78, and Band n25 + band n78,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5.1.4.3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5.1.4.3</w:t>
      </w:r>
      <w:r>
        <w:rPr>
          <w:lang w:val="en-US"/>
        </w:rPr>
        <w:t>-3, respectively.</w:t>
      </w:r>
    </w:p>
    <w:p>
      <w:pPr>
        <w:pStyle w:val="214"/>
      </w:pPr>
      <w:r>
        <w:t xml:space="preserve">Table </w:t>
      </w:r>
      <w:r>
        <w:rPr>
          <w:rFonts w:hint="eastAsia"/>
          <w:lang w:eastAsia="zh-CN"/>
        </w:rPr>
        <w:t>5.1.4</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2451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2976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4124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4649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-2152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6776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5498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7424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8449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-1328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-753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10576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6347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12249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-5952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9298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-14376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-12351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504</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14024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6596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7196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-9752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4053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5128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11548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13098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10147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n25+n78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3700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5550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1385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1950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5715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7000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9515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7985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9550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11750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13315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-3900</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-2770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11430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-11285</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-4360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-3600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15050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17115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11460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78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n25.</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pStyle w:val="5"/>
        <w:rPr>
          <w:rFonts w:eastAsia="宋体"/>
        </w:rPr>
      </w:pPr>
      <w:bookmarkStart w:id="183" w:name="_Toc4969903"/>
      <w:bookmarkStart w:id="184" w:name="_Toc31896"/>
      <w:bookmarkStart w:id="185" w:name="_Toc9848456"/>
      <w:bookmarkStart w:id="186" w:name="_Toc36627398"/>
      <w:bookmarkStart w:id="187" w:name="_Toc36628165"/>
      <w:bookmarkStart w:id="188" w:name="_Toc16106"/>
      <w:bookmarkStart w:id="189" w:name="_Toc487144347"/>
      <w:r>
        <w:rPr>
          <w:rFonts w:eastAsia="宋体"/>
        </w:rPr>
        <w:t xml:space="preserve"> </w:t>
      </w:r>
      <w:bookmarkStart w:id="190" w:name="_Toc4882"/>
      <w:bookmarkStart w:id="191" w:name="_Toc12316"/>
      <w:bookmarkStart w:id="192" w:name="_Toc12636"/>
      <w:bookmarkStart w:id="193" w:name="_Toc28718"/>
      <w:r>
        <w:rPr>
          <w:rFonts w:eastAsia="宋体"/>
        </w:rPr>
        <w:t>REFSENS requirements</w:t>
      </w:r>
      <w:bookmarkEnd w:id="183"/>
      <w:bookmarkEnd w:id="184"/>
      <w:bookmarkEnd w:id="185"/>
      <w:bookmarkEnd w:id="186"/>
      <w:bookmarkEnd w:id="187"/>
      <w:bookmarkEnd w:id="188"/>
      <w:bookmarkEnd w:id="189"/>
      <w:bookmarkEnd w:id="190"/>
      <w:bookmarkEnd w:id="191"/>
      <w:bookmarkEnd w:id="192"/>
      <w:bookmarkEnd w:id="193"/>
    </w:p>
    <w:p>
      <w:pPr>
        <w:rPr>
          <w:rFonts w:eastAsia="宋体"/>
          <w:lang w:eastAsia="zh-CN"/>
        </w:rPr>
      </w:pPr>
      <w:r>
        <w:t xml:space="preserve">The IMD issue specific to 3DL/2UL is that </w:t>
      </w: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 As this IMD issue is similar to CA_n3A-n8A-n78A where low and high FDD band IMD3 falls into n78, the same MSD value as 16.1 dB is reused.</w:t>
      </w:r>
    </w:p>
    <w:p>
      <w:pPr>
        <w:pStyle w:val="214"/>
      </w:pPr>
      <w:r>
        <w:t xml:space="preserve">Table </w:t>
      </w:r>
      <w:r>
        <w:rPr>
          <w:rFonts w:hint="eastAsia" w:eastAsia="宋体"/>
          <w:lang w:val="en-US" w:eastAsia="zh-CN"/>
        </w:rPr>
        <w:t>5.1.4</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n25A-n78A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3560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3560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bl>
    <w:p>
      <w:pPr>
        <w:pStyle w:val="248"/>
      </w:pPr>
    </w:p>
    <w:p>
      <w:pPr>
        <w:pStyle w:val="4"/>
        <w:rPr>
          <w:rFonts w:cs="Arial"/>
          <w:szCs w:val="28"/>
          <w:lang w:val="en-US" w:eastAsia="zh-CN"/>
        </w:rPr>
      </w:pPr>
      <w:r>
        <w:rPr>
          <w:rFonts w:hint="eastAsia" w:cs="Arial"/>
          <w:szCs w:val="28"/>
          <w:lang w:val="en-US" w:eastAsia="zh-CN"/>
        </w:rPr>
        <w:tab/>
      </w:r>
      <w:bookmarkStart w:id="194" w:name="_Toc4100"/>
      <w:bookmarkStart w:id="195" w:name="_Toc15539"/>
      <w:bookmarkStart w:id="196" w:name="_Toc18741"/>
      <w:bookmarkStart w:id="197" w:name="_Toc8922"/>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77</w:t>
      </w:r>
      <w:r>
        <w:rPr>
          <w:rFonts w:hint="eastAsia" w:cs="Arial"/>
          <w:lang w:val="en-US" w:eastAsia="zh-CN"/>
        </w:rPr>
        <w:t>-n7</w:t>
      </w:r>
      <w:r>
        <w:rPr>
          <w:rFonts w:cs="Arial"/>
          <w:lang w:val="en-US" w:eastAsia="zh-CN"/>
        </w:rPr>
        <w:t>9</w:t>
      </w:r>
      <w:bookmarkEnd w:id="194"/>
      <w:bookmarkEnd w:id="195"/>
      <w:bookmarkEnd w:id="196"/>
      <w:bookmarkEnd w:id="197"/>
    </w:p>
    <w:p>
      <w:pPr>
        <w:pStyle w:val="5"/>
        <w:ind w:left="0" w:firstLine="0"/>
        <w:rPr>
          <w:rFonts w:hint="eastAsia"/>
          <w:szCs w:val="22"/>
          <w:lang w:eastAsia="zh-CN"/>
        </w:rPr>
      </w:pPr>
      <w:bookmarkStart w:id="198" w:name="_Toc28030"/>
      <w:bookmarkStart w:id="199" w:name="_Toc18857"/>
      <w:bookmarkStart w:id="200" w:name="_Toc4502976"/>
      <w:bookmarkStart w:id="201" w:name="_Toc5645"/>
      <w:bookmarkStart w:id="202" w:name="_Toc36627406"/>
      <w:bookmarkStart w:id="203" w:name="_Toc12932"/>
      <w:bookmarkStart w:id="204" w:name="_Toc6624"/>
      <w:bookmarkStart w:id="205" w:name="_Toc36628173"/>
      <w:bookmarkStart w:id="206" w:name="_Toc18656"/>
      <w:r>
        <w:rPr>
          <w:rFonts w:hint="eastAsia"/>
          <w:szCs w:val="22"/>
          <w:lang w:eastAsia="zh-CN"/>
        </w:rPr>
        <w:t>Operating bands for CA</w:t>
      </w:r>
      <w:bookmarkEnd w:id="198"/>
      <w:bookmarkEnd w:id="199"/>
      <w:bookmarkEnd w:id="200"/>
      <w:bookmarkEnd w:id="201"/>
      <w:bookmarkEnd w:id="202"/>
      <w:bookmarkEnd w:id="203"/>
      <w:bookmarkEnd w:id="204"/>
      <w:bookmarkEnd w:id="205"/>
      <w:bookmarkEnd w:id="206"/>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vAlign w:val="center"/>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vAlign w:val="center"/>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BS transmit / UE receive</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bookmarkStart w:id="207" w:name="_Toc4502977"/>
    </w:p>
    <w:p>
      <w:pPr>
        <w:pStyle w:val="5"/>
        <w:ind w:left="0" w:firstLine="0"/>
        <w:rPr>
          <w:lang w:eastAsia="zh-CN"/>
        </w:rPr>
      </w:pPr>
      <w:bookmarkStart w:id="208" w:name="_Toc8135"/>
      <w:bookmarkStart w:id="209" w:name="_Toc17004"/>
      <w:bookmarkStart w:id="210" w:name="_Toc4431"/>
      <w:bookmarkStart w:id="211" w:name="_Toc36628174"/>
      <w:bookmarkStart w:id="212" w:name="_Toc36627407"/>
      <w:bookmarkStart w:id="213" w:name="_Toc5087"/>
      <w:bookmarkStart w:id="214" w:name="_Toc17485"/>
      <w:bookmarkStart w:id="215" w:name="_Toc14373"/>
      <w:r>
        <w:rPr>
          <w:lang w:eastAsia="zh-CN"/>
        </w:rPr>
        <w:t xml:space="preserve">Channel bandwidths per operating band for </w:t>
      </w:r>
      <w:r>
        <w:rPr>
          <w:rFonts w:hint="eastAsia"/>
          <w:lang w:eastAsia="zh-CN"/>
        </w:rPr>
        <w:t>CA</w:t>
      </w:r>
      <w:bookmarkEnd w:id="207"/>
      <w:bookmarkEnd w:id="208"/>
      <w:bookmarkEnd w:id="209"/>
      <w:bookmarkEnd w:id="210"/>
      <w:bookmarkEnd w:id="211"/>
      <w:bookmarkEnd w:id="212"/>
      <w:bookmarkEnd w:id="213"/>
      <w:bookmarkEnd w:id="214"/>
      <w:bookmarkEnd w:id="215"/>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77</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77</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77</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n77</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0" w:firstLine="0"/>
        <w:rPr>
          <w:rFonts w:hint="eastAsia"/>
          <w:lang w:eastAsia="zh-CN"/>
        </w:rPr>
      </w:pPr>
      <w:bookmarkStart w:id="216" w:name="_Toc30200"/>
      <w:bookmarkStart w:id="217" w:name="_Toc36627408"/>
      <w:bookmarkStart w:id="218" w:name="_Toc508"/>
      <w:bookmarkStart w:id="219" w:name="_Toc12943"/>
      <w:bookmarkStart w:id="220" w:name="_Toc18276"/>
      <w:bookmarkStart w:id="221" w:name="_Toc17746"/>
      <w:bookmarkStart w:id="222" w:name="_Toc32205"/>
      <w:bookmarkStart w:id="223" w:name="_Toc36628175"/>
      <w:bookmarkStart w:id="224" w:name="_Toc4502978"/>
      <w:r>
        <w:rPr>
          <w:rFonts w:hint="eastAsia"/>
          <w:lang w:eastAsia="zh-CN"/>
        </w:rPr>
        <w:t>UE co-existence studies</w:t>
      </w:r>
      <w:bookmarkEnd w:id="216"/>
      <w:bookmarkEnd w:id="217"/>
      <w:bookmarkEnd w:id="218"/>
      <w:bookmarkEnd w:id="219"/>
      <w:bookmarkEnd w:id="220"/>
      <w:bookmarkEnd w:id="221"/>
      <w:bookmarkEnd w:id="222"/>
      <w:bookmarkEnd w:id="223"/>
      <w:bookmarkEnd w:id="224"/>
    </w:p>
    <w:p>
      <w:pPr>
        <w:pStyle w:val="248"/>
        <w:rPr>
          <w:i w:val="0"/>
          <w:iCs/>
          <w:color w:val="auto"/>
          <w:lang w:eastAsia="ja-JP"/>
        </w:rPr>
      </w:pPr>
      <w:r>
        <w:rPr>
          <w:i w:val="0"/>
          <w:iCs/>
          <w:color w:val="auto"/>
          <w:lang w:eastAsia="ja-JP"/>
        </w:rPr>
        <w:t xml:space="preserve">Based on co-existence studies of 2UL/2DL </w:t>
      </w:r>
      <w:r>
        <w:rPr>
          <w:i w:val="0"/>
          <w:iCs/>
          <w:color w:val="auto"/>
        </w:rPr>
        <w:t>CA_n1-n77,</w:t>
      </w:r>
      <w:r>
        <w:rPr>
          <w:i w:val="0"/>
          <w:iCs/>
          <w:color w:val="auto"/>
          <w:lang w:eastAsia="ja-JP"/>
        </w:rPr>
        <w:t xml:space="preserve"> CA_n1-n79, and CA_n77-n79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rFonts w:hint="eastAsia"/>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jc w:val="both"/>
        <w:rPr>
          <w:rFonts w:hint="eastAsia"/>
          <w:iCs/>
          <w:lang w:val="en-US" w:eastAsia="zh-CN"/>
        </w:rPr>
      </w:pPr>
    </w:p>
    <w:p>
      <w:pPr>
        <w:pStyle w:val="5"/>
        <w:ind w:left="0" w:firstLine="0"/>
        <w:rPr>
          <w:rFonts w:hint="eastAsia"/>
          <w:szCs w:val="22"/>
          <w:lang w:val="en-US" w:eastAsia="zh-CN"/>
        </w:rPr>
      </w:pPr>
      <w:bookmarkStart w:id="225" w:name="_Toc25393"/>
      <w:bookmarkStart w:id="226" w:name="_Toc30155"/>
      <w:bookmarkStart w:id="227" w:name="_Toc36627410"/>
      <w:bookmarkStart w:id="228" w:name="_Toc4365"/>
      <w:bookmarkStart w:id="229" w:name="_Toc12008"/>
      <w:bookmarkStart w:id="230" w:name="_Toc36628177"/>
      <w:bookmarkStart w:id="231" w:name="_Toc4502980"/>
      <w:bookmarkStart w:id="232" w:name="_Toc28146"/>
      <w:bookmarkStart w:id="233" w:name="_Toc32472"/>
      <w:r>
        <w:rPr>
          <w:rFonts w:hint="eastAsia"/>
          <w:szCs w:val="22"/>
          <w:lang w:val="en-US" w:eastAsia="zh-CN"/>
        </w:rPr>
        <w:t>REFSENS requirements</w:t>
      </w:r>
      <w:bookmarkEnd w:id="225"/>
      <w:bookmarkEnd w:id="226"/>
      <w:bookmarkEnd w:id="227"/>
      <w:bookmarkEnd w:id="228"/>
      <w:bookmarkEnd w:id="229"/>
      <w:bookmarkEnd w:id="230"/>
      <w:bookmarkEnd w:id="231"/>
      <w:bookmarkEnd w:id="232"/>
      <w:bookmarkEnd w:id="233"/>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ind w:left="567" w:hanging="567"/>
        <w:jc w:val="both"/>
        <w:rPr>
          <w:color w:val="FF0000"/>
          <w:lang w:val="en-US" w:eastAsia="zh-CN"/>
        </w:rPr>
      </w:pPr>
      <w:r>
        <w:rPr>
          <w:lang w:val="en-US" w:eastAsia="zh-CN"/>
        </w:rPr>
        <w:t xml:space="preserve">=&gt; </w:t>
      </w:r>
      <w:r>
        <w:t>The MSD values are shown in the following table</w:t>
      </w:r>
      <w:r>
        <w:rPr>
          <w:rFonts w:cs="Calibri"/>
        </w:rPr>
        <w:t>. This MSD value is the average of the analysis results of the two companies.</w:t>
      </w:r>
      <w:r>
        <w:rPr>
          <w:rFonts w:hint="eastAsia" w:eastAsia="Yu Mincho" w:cs="Calibri"/>
          <w:lang w:eastAsia="ja-JP"/>
        </w:rPr>
        <w:t xml:space="preserve"> </w:t>
      </w:r>
      <w:r>
        <w:rPr>
          <w:rFonts w:eastAsia="Yu Mincho" w:cs="Calibri"/>
          <w:lang w:eastAsia="ja-JP"/>
        </w:rPr>
        <w:t>Also, we define only the highest MSD, and omit the MSDs due to IM4 and IM5. This is described in NOTE2 and NOTE1.</w:t>
      </w:r>
    </w:p>
    <w:p>
      <w:pPr>
        <w:spacing w:after="0"/>
        <w:ind w:left="567" w:hanging="567"/>
        <w:jc w:val="both"/>
        <w:rPr>
          <w:lang w:val="en-US" w:eastAsia="zh-CN"/>
        </w:rPr>
      </w:pPr>
    </w:p>
    <w:p>
      <w:pPr>
        <w:pStyle w:val="214"/>
        <w:rPr>
          <w:lang w:eastAsia="ja-JP"/>
        </w:rPr>
      </w:pPr>
      <w:r>
        <w:t xml:space="preserve">Table </w:t>
      </w:r>
      <w:r>
        <w:rPr>
          <w:rFonts w:hint="eastAsia"/>
          <w:lang w:val="en-US" w:eastAsia="zh-CN"/>
        </w:rPr>
        <w:t>5.1.</w:t>
      </w:r>
      <w:r>
        <w:rPr>
          <w:lang w:val="en-US" w:eastAsia="zh-CN"/>
        </w:rPr>
        <w:t>5</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8" w:type="dxa"/>
            <w:vMerge w:val="restart"/>
            <w:vAlign w:val="center"/>
          </w:tcPr>
          <w:p>
            <w:pPr>
              <w:pStyle w:val="142"/>
              <w:keepNext w:val="0"/>
            </w:pPr>
            <w:r>
              <w:rPr>
                <w:rFonts w:hint="eastAsia" w:ascii="Yu Mincho" w:hAnsi="Yu Mincho" w:eastAsia="Yu Mincho"/>
                <w:lang w:eastAsia="ja-JP"/>
              </w:rPr>
              <w:t>CA</w:t>
            </w:r>
            <w:r>
              <w:rPr>
                <w:lang w:eastAsia="ko-KR"/>
              </w:rPr>
              <w:t>_n1A-n77A-n79A</w:t>
            </w: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r>
              <w:rPr>
                <w:rFonts w:eastAsia="Yu Mincho"/>
                <w:lang w:eastAsia="ja-JP"/>
              </w:rPr>
              <w:t>]</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7</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rFonts w:hint="eastAsia" w:eastAsia="Yu Mincho"/>
                <w:lang w:val="en-US" w:eastAsia="ja-JP"/>
              </w:rPr>
              <w:t>4660</w:t>
            </w:r>
          </w:p>
        </w:tc>
        <w:tc>
          <w:tcPr>
            <w:tcW w:w="746" w:type="dxa"/>
            <w:vAlign w:val="center"/>
          </w:tcPr>
          <w:p>
            <w:pPr>
              <w:pStyle w:val="142"/>
              <w:keepNext w:val="0"/>
            </w:pPr>
            <w:r>
              <w:rPr>
                <w:rFonts w:hint="eastAsia" w:eastAsia="Yu Mincho"/>
                <w:lang w:eastAsia="ja-JP"/>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rFonts w:hint="eastAsia" w:eastAsia="Yu Mincho"/>
                <w:lang w:val="en-US" w:eastAsia="ja-JP"/>
              </w:rPr>
              <w:t>4660</w:t>
            </w:r>
          </w:p>
        </w:tc>
        <w:tc>
          <w:tcPr>
            <w:tcW w:w="667" w:type="dxa"/>
            <w:vAlign w:val="center"/>
          </w:tcPr>
          <w:p>
            <w:pPr>
              <w:pStyle w:val="142"/>
              <w:keepNext w:val="0"/>
              <w:rPr>
                <w:rFonts w:hint="eastAsia"/>
                <w:lang w:val="en-US" w:eastAsia="zh-CN"/>
              </w:rPr>
            </w:pPr>
            <w:r>
              <w:rPr>
                <w:rFonts w:hint="eastAsia" w:eastAsia="Yu Mincho" w:cs="Arial"/>
                <w:lang w:eastAsia="ja-JP"/>
              </w:rPr>
              <w:t>N/A</w:t>
            </w:r>
          </w:p>
        </w:tc>
        <w:tc>
          <w:tcPr>
            <w:tcW w:w="1040" w:type="dxa"/>
            <w:vAlign w:val="center"/>
          </w:tcPr>
          <w:p>
            <w:pPr>
              <w:pStyle w:val="142"/>
              <w:keepNext w:val="0"/>
              <w:rPr>
                <w:rFonts w:cs="Arial"/>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keepNext w:val="0"/>
              <w:jc w:val="both"/>
              <w:rPr>
                <w:rFonts w:hint="eastAsia" w:eastAsia="Yu Mincho" w:cs="Arial"/>
                <w:lang w:eastAsia="ja-JP"/>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rPr>
          <w:rFonts w:hint="eastAsia"/>
          <w:lang w:val="en-US" w:eastAsia="zh-CN"/>
        </w:rPr>
      </w:pPr>
    </w:p>
    <w:p>
      <w:pPr>
        <w:pStyle w:val="4"/>
        <w:rPr>
          <w:rFonts w:cs="Arial"/>
          <w:szCs w:val="28"/>
          <w:lang w:val="en-US" w:eastAsia="zh-CN"/>
        </w:rPr>
      </w:pPr>
      <w:bookmarkStart w:id="234" w:name="_Toc15460"/>
      <w:bookmarkStart w:id="235" w:name="_Toc8173"/>
      <w:bookmarkStart w:id="236" w:name="_Toc26448"/>
      <w:bookmarkStart w:id="237" w:name="_Toc24718"/>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78</w:t>
      </w:r>
      <w:r>
        <w:rPr>
          <w:rFonts w:hint="eastAsia" w:cs="Arial"/>
          <w:lang w:val="en-US" w:eastAsia="zh-CN"/>
        </w:rPr>
        <w:t>-n7</w:t>
      </w:r>
      <w:r>
        <w:rPr>
          <w:rFonts w:cs="Arial"/>
          <w:lang w:val="en-US" w:eastAsia="zh-CN"/>
        </w:rPr>
        <w:t>9</w:t>
      </w:r>
      <w:bookmarkEnd w:id="234"/>
      <w:bookmarkEnd w:id="235"/>
      <w:bookmarkEnd w:id="236"/>
      <w:bookmarkEnd w:id="237"/>
    </w:p>
    <w:p>
      <w:pPr>
        <w:pStyle w:val="5"/>
        <w:ind w:left="864" w:hanging="864"/>
        <w:rPr>
          <w:rFonts w:hint="eastAsia"/>
          <w:lang w:eastAsia="zh-CN"/>
        </w:rPr>
      </w:pPr>
      <w:bookmarkStart w:id="238" w:name="_Toc19792"/>
      <w:bookmarkStart w:id="239" w:name="_Toc24499"/>
      <w:bookmarkStart w:id="240" w:name="_Toc13926"/>
      <w:bookmarkStart w:id="241" w:name="_Toc17577"/>
      <w:r>
        <w:rPr>
          <w:rFonts w:hint="eastAsia"/>
          <w:lang w:eastAsia="zh-CN"/>
        </w:rPr>
        <w:t>Operating bands for CA</w:t>
      </w:r>
      <w:bookmarkEnd w:id="238"/>
      <w:bookmarkEnd w:id="239"/>
      <w:bookmarkEnd w:id="240"/>
      <w:bookmarkEnd w:id="241"/>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p>
    <w:p>
      <w:pPr>
        <w:pStyle w:val="5"/>
        <w:ind w:left="864" w:hanging="864"/>
        <w:rPr>
          <w:lang w:eastAsia="zh-CN"/>
        </w:rPr>
      </w:pPr>
      <w:bookmarkStart w:id="242" w:name="_Toc29920"/>
      <w:bookmarkStart w:id="243" w:name="_Toc32452"/>
      <w:bookmarkStart w:id="244" w:name="_Toc11102"/>
      <w:bookmarkStart w:id="245" w:name="_Toc4887"/>
      <w:r>
        <w:rPr>
          <w:lang w:eastAsia="zh-CN"/>
        </w:rPr>
        <w:t xml:space="preserve">Channel bandwidths per operating band for </w:t>
      </w:r>
      <w:r>
        <w:rPr>
          <w:rFonts w:hint="eastAsia"/>
          <w:lang w:eastAsia="zh-CN"/>
        </w:rPr>
        <w:t>CA</w:t>
      </w:r>
      <w:bookmarkEnd w:id="242"/>
      <w:bookmarkEnd w:id="243"/>
      <w:bookmarkEnd w:id="244"/>
      <w:bookmarkEnd w:id="245"/>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78</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78</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78</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n78</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864" w:hanging="864"/>
        <w:rPr>
          <w:rFonts w:hint="eastAsia"/>
          <w:lang w:eastAsia="zh-CN"/>
        </w:rPr>
      </w:pPr>
      <w:bookmarkStart w:id="246" w:name="_Toc926"/>
      <w:bookmarkStart w:id="247" w:name="_Toc3897"/>
      <w:bookmarkStart w:id="248" w:name="_Toc9222"/>
      <w:bookmarkStart w:id="249" w:name="_Toc21644"/>
      <w:r>
        <w:rPr>
          <w:rFonts w:hint="eastAsia"/>
          <w:lang w:eastAsia="zh-CN"/>
        </w:rPr>
        <w:t>UE co-existence studies</w:t>
      </w:r>
      <w:bookmarkEnd w:id="246"/>
      <w:bookmarkEnd w:id="247"/>
      <w:bookmarkEnd w:id="248"/>
      <w:bookmarkEnd w:id="249"/>
    </w:p>
    <w:p>
      <w:pPr>
        <w:pStyle w:val="248"/>
        <w:rPr>
          <w:i w:val="0"/>
          <w:iCs/>
          <w:color w:val="auto"/>
          <w:lang w:eastAsia="ja-JP"/>
        </w:rPr>
      </w:pPr>
      <w:bookmarkStart w:id="250" w:name="_Toc4502979"/>
      <w:bookmarkStart w:id="251" w:name="_Toc36627409"/>
      <w:bookmarkStart w:id="252" w:name="_Toc7255"/>
      <w:bookmarkStart w:id="253" w:name="_Toc27739"/>
      <w:bookmarkStart w:id="254" w:name="_Toc36628176"/>
      <w:r>
        <w:rPr>
          <w:i w:val="0"/>
          <w:iCs/>
          <w:color w:val="auto"/>
          <w:lang w:eastAsia="ja-JP"/>
        </w:rPr>
        <w:t xml:space="preserve">Based on co-existence studies of 2UL/2DL </w:t>
      </w:r>
      <w:r>
        <w:rPr>
          <w:i w:val="0"/>
          <w:iCs/>
          <w:color w:val="auto"/>
        </w:rPr>
        <w:t>CA_n1-n78,</w:t>
      </w:r>
      <w:r>
        <w:rPr>
          <w:i w:val="0"/>
          <w:iCs/>
          <w:color w:val="auto"/>
          <w:lang w:eastAsia="ja-JP"/>
        </w:rPr>
        <w:t xml:space="preserve"> CA_n1-n79, and CA_n78-n79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rFonts w:hint="eastAsia"/>
          <w:lang w:val="en-US" w:eastAsia="zh-CN"/>
        </w:rPr>
      </w:pPr>
    </w:p>
    <w:bookmarkEnd w:id="250"/>
    <w:bookmarkEnd w:id="251"/>
    <w:bookmarkEnd w:id="252"/>
    <w:bookmarkEnd w:id="253"/>
    <w:bookmarkEnd w:id="254"/>
    <w:p>
      <w:pPr>
        <w:pStyle w:val="5"/>
        <w:ind w:left="864" w:hanging="864"/>
        <w:rPr>
          <w:rFonts w:hint="eastAsia"/>
          <w:lang w:val="en-US" w:eastAsia="zh-CN"/>
        </w:rPr>
      </w:pPr>
      <w:bookmarkStart w:id="255" w:name="_Toc30496"/>
      <w:bookmarkStart w:id="256" w:name="_Toc16857"/>
      <w:bookmarkStart w:id="257" w:name="_Toc16865"/>
      <w:bookmarkStart w:id="258" w:name="_Toc29939"/>
      <w:r>
        <w:rPr>
          <w:rFonts w:hint="eastAsia"/>
          <w:lang w:val="en-US" w:eastAsia="zh-CN"/>
        </w:rPr>
        <w:t>REFSENS requirements</w:t>
      </w:r>
      <w:bookmarkEnd w:id="255"/>
      <w:bookmarkEnd w:id="256"/>
      <w:bookmarkEnd w:id="257"/>
      <w:bookmarkEnd w:id="258"/>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val="en-US" w:eastAsia="ko-KR"/>
        </w:rPr>
        <w:t xml:space="preserve"> </w:t>
      </w:r>
      <w:r>
        <w:rPr>
          <w:rFonts w:eastAsia="MS Mincho"/>
          <w:lang w:eastAsia="ko-KR"/>
        </w:rPr>
        <w:t xml:space="preserve">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=&gt;Same MSD apply with DC_1_n78-n79 specified in TS 38.101-3. Note that MSD for 5</w:t>
      </w:r>
      <w:r>
        <w:rPr>
          <w:vertAlign w:val="superscript"/>
          <w:lang w:val="en-US" w:eastAsia="zh-CN"/>
        </w:rPr>
        <w:t>th</w:t>
      </w:r>
      <w:r>
        <w:rPr>
          <w:lang w:val="en-US" w:eastAsia="zh-CN"/>
        </w:rPr>
        <w:t xml:space="preserve"> order IMD are not specified in TS 38.101-3. </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lang w:val="en-US" w:eastAsia="zh-CN"/>
        </w:rPr>
        <w:t>=&gt;Same MSD apply with DC_1_n78-n79 specified in TS 38.101-3.</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color w:val="FF0000"/>
          <w:lang w:val="en-US" w:eastAsia="zh-CN"/>
        </w:rPr>
      </w:pPr>
      <w:r>
        <w:rPr>
          <w:lang w:val="en-US" w:eastAsia="zh-CN"/>
        </w:rPr>
        <w:t>=&gt;T</w:t>
      </w:r>
      <w:r>
        <w:t>he MSD values are shown in the following table</w:t>
      </w:r>
      <w:r>
        <w:rPr>
          <w:rFonts w:cs="Calibri"/>
        </w:rPr>
        <w:t>. This MSD value is the average of the analysis results of the two companies. Also, we define only the highest MSD, and omit the MSDs due to IM4 and IM5. This is described in NOTE2 and NOTE1.</w:t>
      </w:r>
    </w:p>
    <w:p>
      <w:pPr>
        <w:spacing w:after="0"/>
        <w:ind w:left="567" w:hanging="567"/>
        <w:jc w:val="both"/>
        <w:rPr>
          <w:color w:val="FF0000"/>
          <w:lang w:val="en-US" w:eastAsia="zh-CN"/>
        </w:rPr>
      </w:pPr>
    </w:p>
    <w:p>
      <w:pPr>
        <w:spacing w:after="0"/>
        <w:ind w:left="567" w:hanging="567"/>
        <w:jc w:val="both"/>
        <w:rPr>
          <w:rFonts w:hint="eastAsia"/>
          <w:color w:val="FF0000"/>
          <w:lang w:val="en-US" w:eastAsia="zh-CN"/>
        </w:rPr>
      </w:pPr>
    </w:p>
    <w:p>
      <w:pPr>
        <w:pStyle w:val="214"/>
        <w:rPr>
          <w:lang w:eastAsia="ja-JP"/>
        </w:rPr>
      </w:pPr>
      <w:r>
        <w:t xml:space="preserve">Table </w:t>
      </w:r>
      <w:r>
        <w:rPr>
          <w:rFonts w:hint="eastAsia"/>
          <w:lang w:val="en-US" w:eastAsia="zh-CN"/>
        </w:rPr>
        <w:t>5.1.</w:t>
      </w:r>
      <w:r>
        <w:rPr>
          <w:lang w:val="en-US" w:eastAsia="zh-CN"/>
        </w:rPr>
        <w:t>6</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8" w:type="dxa"/>
            <w:vMerge w:val="restart"/>
            <w:vAlign w:val="center"/>
          </w:tcPr>
          <w:p>
            <w:pPr>
              <w:pStyle w:val="142"/>
              <w:keepNext w:val="0"/>
            </w:pPr>
            <w:r>
              <w:rPr>
                <w:lang w:eastAsia="ko-KR"/>
              </w:rPr>
              <w:t>CA_n1A-n78A-n79A</w:t>
            </w:r>
          </w:p>
        </w:tc>
        <w:tc>
          <w:tcPr>
            <w:tcW w:w="872" w:type="dxa"/>
            <w:vAlign w:val="center"/>
          </w:tcPr>
          <w:p>
            <w:pPr>
              <w:pStyle w:val="142"/>
              <w:keepNext w:val="0"/>
              <w:rPr>
                <w:rFonts w:hint="eastAsia" w:eastAsia="Yu Mincho"/>
                <w:lang w:eastAsia="ja-JP"/>
              </w:rPr>
            </w:pPr>
            <w:r>
              <w:rPr>
                <w:rFonts w:eastAsia="Yu Mincho"/>
                <w:lang w:eastAsia="ja-JP"/>
              </w:rPr>
              <w:t>n</w:t>
            </w:r>
            <w:r>
              <w:rPr>
                <w:rFonts w:hint="eastAsia" w:eastAsia="Yu Mincho"/>
                <w:lang w:eastAsia="ja-JP"/>
              </w:rPr>
              <w:t>1</w:t>
            </w:r>
          </w:p>
        </w:tc>
        <w:tc>
          <w:tcPr>
            <w:tcW w:w="1167" w:type="dxa"/>
            <w:vAlign w:val="center"/>
          </w:tcPr>
          <w:p>
            <w:pPr>
              <w:pStyle w:val="142"/>
            </w:pPr>
            <w:r>
              <w:rPr>
                <w:lang w:eastAsia="ko-KR"/>
              </w:rPr>
              <w:t>1950</w:t>
            </w:r>
          </w:p>
        </w:tc>
        <w:tc>
          <w:tcPr>
            <w:tcW w:w="746" w:type="dxa"/>
            <w:vAlign w:val="center"/>
          </w:tcPr>
          <w:p>
            <w:pPr>
              <w:pStyle w:val="142"/>
              <w:rPr>
                <w:szCs w:val="18"/>
                <w:lang w:eastAsia="zh-CN"/>
              </w:rPr>
            </w:pPr>
            <w:r>
              <w:rPr>
                <w:lang w:eastAsia="ko-KR"/>
              </w:rPr>
              <w:t>5</w:t>
            </w:r>
          </w:p>
        </w:tc>
        <w:tc>
          <w:tcPr>
            <w:tcW w:w="877" w:type="dxa"/>
            <w:vAlign w:val="center"/>
          </w:tcPr>
          <w:p>
            <w:pPr>
              <w:pStyle w:val="142"/>
              <w:rPr>
                <w:szCs w:val="18"/>
                <w:lang w:eastAsia="zh-CN"/>
              </w:rPr>
            </w:pPr>
            <w:r>
              <w:rPr>
                <w:lang w:eastAsia="ko-KR"/>
              </w:rPr>
              <w:t>25</w:t>
            </w:r>
          </w:p>
        </w:tc>
        <w:tc>
          <w:tcPr>
            <w:tcW w:w="1299" w:type="dxa"/>
            <w:vAlign w:val="center"/>
          </w:tcPr>
          <w:p>
            <w:pPr>
              <w:pStyle w:val="142"/>
              <w:rPr>
                <w:szCs w:val="18"/>
                <w:lang w:eastAsia="zh-CN"/>
              </w:rPr>
            </w:pPr>
            <w:r>
              <w:rPr>
                <w:lang w:eastAsia="ko-KR"/>
              </w:rPr>
              <w:t>2140</w:t>
            </w:r>
          </w:p>
        </w:tc>
        <w:tc>
          <w:tcPr>
            <w:tcW w:w="667" w:type="dxa"/>
            <w:vAlign w:val="center"/>
          </w:tcPr>
          <w:p>
            <w:pPr>
              <w:pStyle w:val="142"/>
              <w:rPr>
                <w:rFonts w:eastAsia="Yu Mincho"/>
                <w:lang w:eastAsia="zh-CN"/>
              </w:rPr>
            </w:pPr>
            <w:r>
              <w:rPr>
                <w:rFonts w:eastAsia="Malgun Gothic"/>
                <w:lang w:eastAsia="ko-KR"/>
              </w:rPr>
              <w:t>N/A</w:t>
            </w:r>
          </w:p>
        </w:tc>
        <w:tc>
          <w:tcPr>
            <w:tcW w:w="1040" w:type="dxa"/>
            <w:vAlign w:val="center"/>
          </w:tcPr>
          <w:p>
            <w:pPr>
              <w:pStyle w:val="142"/>
              <w:rPr>
                <w:rFonts w:eastAsia="Yu Mincho"/>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3410</w:t>
            </w:r>
          </w:p>
        </w:tc>
        <w:tc>
          <w:tcPr>
            <w:tcW w:w="746" w:type="dxa"/>
            <w:vAlign w:val="center"/>
          </w:tcPr>
          <w:p>
            <w:pPr>
              <w:pStyle w:val="142"/>
              <w:keepNext w:val="0"/>
            </w:pPr>
            <w:r>
              <w:rPr>
                <w:lang w:eastAsia="ko-KR"/>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lang w:eastAsia="ko-KR"/>
              </w:rPr>
              <w:t>3410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4870</w:t>
            </w:r>
          </w:p>
        </w:tc>
        <w:tc>
          <w:tcPr>
            <w:tcW w:w="746" w:type="dxa"/>
            <w:vAlign w:val="center"/>
          </w:tcPr>
          <w:p>
            <w:pPr>
              <w:pStyle w:val="142"/>
              <w:keepNext w:val="0"/>
            </w:pPr>
            <w:r>
              <w:rPr>
                <w:lang w:eastAsia="ko-KR"/>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lang w:eastAsia="ko-KR"/>
              </w:rPr>
              <w:t>4870</w:t>
            </w:r>
          </w:p>
        </w:tc>
        <w:tc>
          <w:tcPr>
            <w:tcW w:w="667" w:type="dxa"/>
            <w:vAlign w:val="center"/>
          </w:tcPr>
          <w:p>
            <w:pPr>
              <w:pStyle w:val="142"/>
              <w:keepNext w:val="0"/>
            </w:pPr>
            <w:r>
              <w:rPr>
                <w:rFonts w:eastAsia="Malgun Gothic"/>
                <w:lang w:eastAsia="ko-KR"/>
              </w:rPr>
              <w:t>15.9</w:t>
            </w:r>
          </w:p>
        </w:tc>
        <w:tc>
          <w:tcPr>
            <w:tcW w:w="1040" w:type="dxa"/>
            <w:vAlign w:val="center"/>
          </w:tcPr>
          <w:p>
            <w:pPr>
              <w:pStyle w:val="142"/>
              <w:keepNext w:val="0"/>
            </w:pPr>
            <w:r>
              <w:rPr>
                <w:rFonts w:eastAsia="Malgun Gothic"/>
                <w:lang w:eastAsia="ko-KR"/>
              </w:rPr>
              <w:t>IMD</w:t>
            </w:r>
            <w:r>
              <w:t>3</w:t>
            </w:r>
            <w:r>
              <w:rPr>
                <w:rFonts w:eastAsia="Yu Mincho"/>
                <w:vertAlign w:val="superscript"/>
                <w:lang w:eastAsia="ja-JP"/>
              </w:rPr>
              <w:t>1,X1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lang w:eastAsia="ko-KR"/>
              </w:rPr>
              <w:t>1950</w:t>
            </w:r>
          </w:p>
        </w:tc>
        <w:tc>
          <w:tcPr>
            <w:tcW w:w="746" w:type="dxa"/>
            <w:vAlign w:val="center"/>
          </w:tcPr>
          <w:p>
            <w:pPr>
              <w:pStyle w:val="142"/>
              <w:keepNext w:val="0"/>
            </w:pPr>
            <w:r>
              <w:rPr>
                <w:lang w:eastAsia="ko-KR"/>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lang w:eastAsia="ko-KR"/>
              </w:rPr>
              <w:t>2140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3490</w:t>
            </w:r>
          </w:p>
        </w:tc>
        <w:tc>
          <w:tcPr>
            <w:tcW w:w="746" w:type="dxa"/>
            <w:vAlign w:val="center"/>
          </w:tcPr>
          <w:p>
            <w:pPr>
              <w:pStyle w:val="142"/>
              <w:keepNext w:val="0"/>
            </w:pPr>
            <w:r>
              <w:rPr>
                <w:lang w:eastAsia="ko-KR"/>
              </w:rPr>
              <w:t>10</w:t>
            </w:r>
          </w:p>
        </w:tc>
        <w:tc>
          <w:tcPr>
            <w:tcW w:w="877" w:type="dxa"/>
            <w:vAlign w:val="center"/>
          </w:tcPr>
          <w:p>
            <w:pPr>
              <w:pStyle w:val="142"/>
              <w:keepNext w:val="0"/>
              <w:rPr>
                <w:rFonts w:hint="eastAsia"/>
                <w:lang w:eastAsia="zh-CN"/>
              </w:rPr>
            </w:pPr>
            <w:r>
              <w:rPr>
                <w:lang w:eastAsia="ko-KR"/>
              </w:rPr>
              <w:t>50</w:t>
            </w:r>
          </w:p>
        </w:tc>
        <w:tc>
          <w:tcPr>
            <w:tcW w:w="1299" w:type="dxa"/>
            <w:vAlign w:val="center"/>
          </w:tcPr>
          <w:p>
            <w:pPr>
              <w:pStyle w:val="142"/>
              <w:keepNext w:val="0"/>
              <w:rPr>
                <w:rFonts w:hint="eastAsia"/>
                <w:lang w:val="en-US" w:eastAsia="zh-CN"/>
              </w:rPr>
            </w:pPr>
            <w:r>
              <w:rPr>
                <w:lang w:eastAsia="ko-KR"/>
              </w:rPr>
              <w:t>3490</w:t>
            </w:r>
          </w:p>
        </w:tc>
        <w:tc>
          <w:tcPr>
            <w:tcW w:w="667" w:type="dxa"/>
            <w:vAlign w:val="center"/>
          </w:tcPr>
          <w:p>
            <w:pPr>
              <w:pStyle w:val="142"/>
              <w:keepNext w:val="0"/>
              <w:rPr>
                <w:lang w:val="en-US"/>
              </w:rPr>
            </w:pPr>
            <w:r>
              <w:rPr>
                <w:rFonts w:eastAsia="Malgun Gothic"/>
                <w:lang w:eastAsia="ko-KR"/>
              </w:rPr>
              <w:t>4.6</w:t>
            </w:r>
          </w:p>
        </w:tc>
        <w:tc>
          <w:tcPr>
            <w:tcW w:w="1040" w:type="dxa"/>
            <w:vAlign w:val="center"/>
          </w:tcPr>
          <w:p>
            <w:pPr>
              <w:pStyle w:val="142"/>
              <w:keepNext w:val="0"/>
            </w:pPr>
            <w:r>
              <w:rPr>
                <w:rFonts w:eastAsia="Malgun Gothic"/>
                <w:lang w:eastAsia="ko-KR"/>
              </w:rPr>
              <w:t>IMD5</w:t>
            </w:r>
            <w:r>
              <w:rPr>
                <w:rFonts w:eastAsia="Yu Mincho"/>
                <w:vertAlign w:val="superscript"/>
                <w:lang w:eastAsia="ja-JP"/>
              </w:rPr>
              <w:t>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eastAsia="Yu Mincho"/>
                <w:lang w:eastAsia="ja-JP"/>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4670</w:t>
            </w:r>
          </w:p>
        </w:tc>
        <w:tc>
          <w:tcPr>
            <w:tcW w:w="746" w:type="dxa"/>
            <w:vAlign w:val="center"/>
          </w:tcPr>
          <w:p>
            <w:pPr>
              <w:pStyle w:val="142"/>
              <w:keepNext w:val="0"/>
            </w:pPr>
            <w:r>
              <w:rPr>
                <w:lang w:eastAsia="ko-KR"/>
              </w:rPr>
              <w:t>40</w:t>
            </w:r>
          </w:p>
        </w:tc>
        <w:tc>
          <w:tcPr>
            <w:tcW w:w="877" w:type="dxa"/>
            <w:vAlign w:val="center"/>
          </w:tcPr>
          <w:p>
            <w:pPr>
              <w:pStyle w:val="142"/>
              <w:keepNext w:val="0"/>
            </w:pPr>
            <w:r>
              <w:rPr>
                <w:lang w:eastAsia="ko-KR"/>
              </w:rPr>
              <w:t>216</w:t>
            </w:r>
          </w:p>
        </w:tc>
        <w:tc>
          <w:tcPr>
            <w:tcW w:w="1299" w:type="dxa"/>
            <w:vAlign w:val="center"/>
          </w:tcPr>
          <w:p>
            <w:pPr>
              <w:pStyle w:val="142"/>
              <w:keepNext w:val="0"/>
              <w:rPr>
                <w:rFonts w:hint="eastAsia"/>
                <w:lang w:val="en-US" w:eastAsia="zh-CN"/>
              </w:rPr>
            </w:pPr>
            <w:r>
              <w:rPr>
                <w:lang w:eastAsia="ko-KR"/>
              </w:rPr>
              <w:t>4670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rPr>
                <w:highlight w:val="yellow"/>
              </w:rPr>
            </w:pPr>
          </w:p>
        </w:tc>
        <w:tc>
          <w:tcPr>
            <w:tcW w:w="872" w:type="dxa"/>
            <w:vAlign w:val="center"/>
          </w:tcPr>
          <w:p>
            <w:pPr>
              <w:pStyle w:val="142"/>
              <w:keepNext w:val="0"/>
              <w:rPr>
                <w:highlight w:val="yellow"/>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746" w:type="dxa"/>
            <w:vAlign w:val="center"/>
          </w:tcPr>
          <w:p>
            <w:pPr>
              <w:pStyle w:val="142"/>
              <w:keepNext w:val="0"/>
              <w:rPr>
                <w:highlight w:val="yellow"/>
              </w:rPr>
            </w:pPr>
            <w:r>
              <w:rPr>
                <w:rFonts w:hint="eastAsia" w:eastAsia="Yu Mincho"/>
                <w:lang w:eastAsia="ja-JP"/>
              </w:rPr>
              <w:t>40</w:t>
            </w:r>
          </w:p>
        </w:tc>
        <w:tc>
          <w:tcPr>
            <w:tcW w:w="877" w:type="dxa"/>
            <w:vAlign w:val="center"/>
          </w:tcPr>
          <w:p>
            <w:pPr>
              <w:pStyle w:val="142"/>
              <w:keepNext w:val="0"/>
              <w:rPr>
                <w:rFonts w:hint="eastAsia"/>
                <w:highlight w:val="yellow"/>
                <w:lang w:eastAsia="zh-CN"/>
              </w:rPr>
            </w:pPr>
            <w:r>
              <w:rPr>
                <w:lang w:eastAsia="ko-KR"/>
              </w:rPr>
              <w:t>216</w:t>
            </w:r>
          </w:p>
        </w:tc>
        <w:tc>
          <w:tcPr>
            <w:tcW w:w="1299"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667" w:type="dxa"/>
            <w:vAlign w:val="center"/>
          </w:tcPr>
          <w:p>
            <w:pPr>
              <w:pStyle w:val="142"/>
              <w:keepNext w:val="0"/>
              <w:rPr>
                <w:rFonts w:hint="eastAsia"/>
                <w:highlight w:val="yellow"/>
                <w:lang w:val="en-US" w:eastAsia="zh-CN"/>
              </w:rPr>
            </w:pPr>
            <w:r>
              <w:rPr>
                <w:rFonts w:hint="eastAsia" w:eastAsia="Yu Mincho" w:cs="Arial"/>
                <w:lang w:eastAsia="ja-JP"/>
              </w:rPr>
              <w:t>N/A</w:t>
            </w:r>
          </w:p>
        </w:tc>
        <w:tc>
          <w:tcPr>
            <w:tcW w:w="1040" w:type="dxa"/>
            <w:vAlign w:val="center"/>
          </w:tcPr>
          <w:p>
            <w:pPr>
              <w:pStyle w:val="142"/>
              <w:keepNext w:val="0"/>
              <w:rPr>
                <w:rFonts w:cs="Arial"/>
                <w:highlight w:val="yellow"/>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pPr>
            <w:r>
              <w:t>NOTE 1:</w:t>
            </w:r>
            <w:r>
              <w:tab/>
            </w:r>
            <w:r>
              <w:rPr>
                <w:rFonts w:cs="Arial"/>
                <w:lang w:eastAsia="ja-JP"/>
              </w:rPr>
              <w:t>This band is subject to IMD5 also which MSD is not specified.</w:t>
            </w:r>
          </w:p>
          <w:p>
            <w:pPr>
              <w:pStyle w:val="178"/>
              <w:rPr>
                <w:lang w:val="en-US" w:eastAsia="zh-CN"/>
              </w:rPr>
            </w:pPr>
            <w:r>
              <w:rPr>
                <w:lang w:eastAsia="ja-JP"/>
              </w:rPr>
              <w:t xml:space="preserve">NOTE </w:t>
            </w:r>
            <w:r>
              <w:rPr>
                <w:rFonts w:hint="eastAsia"/>
                <w:lang w:val="en-US" w:eastAsia="zh-CN"/>
              </w:rPr>
              <w:t>2</w:t>
            </w:r>
            <w:r>
              <w:rPr>
                <w:lang w:eastAsia="ja-JP"/>
              </w:rPr>
              <w:t>:</w:t>
            </w:r>
            <w:r>
              <w:rPr>
                <w:lang w:eastAsia="ja-JP"/>
              </w:rPr>
              <w:tab/>
            </w:r>
            <w:r>
              <w:rPr>
                <w:rFonts w:cs="Arial"/>
                <w:lang w:eastAsia="ja-JP"/>
              </w:rPr>
              <w:t>This band is subject to IMD4 also which MSD is not specified</w:t>
            </w:r>
          </w:p>
          <w:p>
            <w:pPr>
              <w:pStyle w:val="178"/>
              <w:rPr>
                <w:rFonts w:cs="Arial"/>
              </w:rPr>
            </w:pPr>
            <w:r>
              <w:t>NOTE X1:</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rPr>
          <w:lang w:val="en-US" w:eastAsia="zh-CN"/>
        </w:rPr>
      </w:pPr>
    </w:p>
    <w:p>
      <w:pPr>
        <w:pStyle w:val="4"/>
        <w:spacing w:line="260" w:lineRule="auto"/>
        <w:rPr>
          <w:rFonts w:cs="Arial"/>
          <w:szCs w:val="28"/>
          <w:lang w:val="en-US" w:eastAsia="zh-CN"/>
        </w:rPr>
      </w:pPr>
      <w:bookmarkStart w:id="259" w:name="_Toc2231"/>
      <w:bookmarkStart w:id="260" w:name="_Toc9744"/>
      <w:bookmarkStart w:id="261" w:name="_Toc22276"/>
      <w:bookmarkStart w:id="262" w:name="_Toc28854"/>
      <w:bookmarkStart w:id="263" w:name="_Toc23534"/>
      <w:r>
        <w:rPr>
          <w:rFonts w:hint="eastAsia" w:cs="Arial"/>
          <w:lang w:val="en-US" w:eastAsia="zh-CN"/>
        </w:rPr>
        <w:t>CA_n</w:t>
      </w:r>
      <w:r>
        <w:rPr>
          <w:rFonts w:cs="Arial"/>
          <w:lang w:val="en-US" w:eastAsia="zh-CN"/>
        </w:rPr>
        <w:t>2</w:t>
      </w:r>
      <w:r>
        <w:rPr>
          <w:rFonts w:hint="eastAsia" w:cs="Arial"/>
          <w:lang w:val="en-US" w:eastAsia="zh-CN"/>
        </w:rPr>
        <w:t>-n</w:t>
      </w:r>
      <w:r>
        <w:rPr>
          <w:rFonts w:cs="Arial"/>
          <w:lang w:val="en-US" w:eastAsia="zh-CN"/>
        </w:rPr>
        <w:t>66</w:t>
      </w:r>
      <w:r>
        <w:rPr>
          <w:rFonts w:hint="eastAsia" w:cs="Arial"/>
          <w:lang w:val="en-US" w:eastAsia="zh-CN"/>
        </w:rPr>
        <w:t>-n</w:t>
      </w:r>
      <w:bookmarkEnd w:id="259"/>
      <w:r>
        <w:rPr>
          <w:rFonts w:cs="Arial"/>
          <w:lang w:val="en-US" w:eastAsia="zh-CN"/>
        </w:rPr>
        <w:t>77</w:t>
      </w:r>
      <w:bookmarkEnd w:id="260"/>
      <w:bookmarkEnd w:id="261"/>
      <w:bookmarkEnd w:id="262"/>
      <w:bookmarkEnd w:id="263"/>
    </w:p>
    <w:p>
      <w:pPr>
        <w:pStyle w:val="5"/>
        <w:keepNext/>
        <w:keepLines/>
        <w:spacing w:before="120" w:beforeAutospacing="0" w:after="180" w:afterLines="-2147483648"/>
        <w:ind w:left="864" w:hanging="864"/>
        <w:rPr>
          <w:rFonts w:eastAsia="宋体"/>
          <w:lang w:val="en-US" w:eastAsia="zh-CN"/>
        </w:rPr>
      </w:pPr>
      <w:bookmarkStart w:id="264" w:name="_Toc8066"/>
      <w:bookmarkStart w:id="265" w:name="_Toc7683"/>
      <w:bookmarkStart w:id="266" w:name="_Toc12982"/>
      <w:bookmarkStart w:id="267" w:name="_Toc5841"/>
      <w:bookmarkStart w:id="268" w:name="_Toc14764"/>
      <w:r>
        <w:rPr>
          <w:rFonts w:eastAsia="宋体"/>
          <w:lang w:val="en-US" w:eastAsia="zh-CN"/>
        </w:rPr>
        <w:t>Operating bands for CA</w:t>
      </w:r>
      <w:bookmarkEnd w:id="264"/>
      <w:bookmarkEnd w:id="265"/>
      <w:bookmarkEnd w:id="266"/>
      <w:bookmarkEnd w:id="267"/>
      <w:bookmarkEnd w:id="268"/>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7</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n2</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keepLines/>
        <w:spacing w:before="120" w:beforeAutospacing="0" w:after="180" w:afterLines="-2147483648"/>
        <w:ind w:left="864" w:hanging="864"/>
        <w:rPr>
          <w:rFonts w:eastAsia="宋体"/>
          <w:lang w:val="en-US" w:eastAsia="zh-CN"/>
        </w:rPr>
      </w:pPr>
      <w:bookmarkStart w:id="269" w:name="_Toc13376"/>
      <w:bookmarkStart w:id="270" w:name="_Toc29752"/>
      <w:bookmarkStart w:id="271" w:name="_Toc16176"/>
      <w:bookmarkStart w:id="272" w:name="_Toc11465"/>
      <w:bookmarkStart w:id="273" w:name="_Toc18905"/>
      <w:r>
        <w:rPr>
          <w:rFonts w:eastAsia="宋体"/>
          <w:lang w:val="en-US" w:eastAsia="zh-CN"/>
        </w:rPr>
        <w:t>Channel bandwidths per operating band for CA</w:t>
      </w:r>
      <w:bookmarkEnd w:id="269"/>
      <w:bookmarkEnd w:id="270"/>
      <w:bookmarkEnd w:id="271"/>
      <w:bookmarkEnd w:id="272"/>
      <w:bookmarkEnd w:id="273"/>
    </w:p>
    <w:p>
      <w:pPr>
        <w:pStyle w:val="214"/>
        <w:ind w:left="800"/>
        <w:rPr>
          <w:color w:val="000000"/>
          <w:lang w:eastAsia="zh-CN"/>
        </w:rPr>
      </w:pPr>
      <w:r>
        <w:rPr>
          <w:color w:val="000000"/>
        </w:rPr>
        <w:t xml:space="preserve">Table </w:t>
      </w:r>
      <w:r>
        <w:rPr>
          <w:color w:val="000000"/>
          <w:lang w:eastAsia="zh-CN"/>
        </w:rPr>
        <w:t>5.1.7</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n2</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CA_n2A-n66A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CA_n66A-n77A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CA_n2A-n77A</w:t>
            </w: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bl>
    <w:p>
      <w:pPr>
        <w:rPr>
          <w:lang w:eastAsia="ko-KR"/>
        </w:rPr>
      </w:pPr>
    </w:p>
    <w:p>
      <w:pPr>
        <w:pStyle w:val="214"/>
        <w:ind w:left="800"/>
      </w:pPr>
    </w:p>
    <w:p>
      <w:pPr>
        <w:pStyle w:val="5"/>
        <w:keepNext/>
        <w:keepLines/>
        <w:spacing w:before="120" w:beforeAutospacing="0" w:after="180" w:afterLines="-2147483648"/>
        <w:ind w:left="864" w:hanging="864"/>
        <w:rPr>
          <w:rFonts w:eastAsia="宋体"/>
          <w:lang w:val="en-US" w:eastAsia="zh-CN"/>
        </w:rPr>
      </w:pPr>
      <w:bookmarkStart w:id="274" w:name="_Toc28896"/>
      <w:bookmarkStart w:id="275" w:name="_Toc11036"/>
      <w:bookmarkStart w:id="276" w:name="_Toc23908"/>
      <w:bookmarkStart w:id="277" w:name="_Toc29681"/>
      <w:bookmarkStart w:id="278" w:name="_Toc31915"/>
      <w:r>
        <w:rPr>
          <w:rFonts w:eastAsia="宋体"/>
          <w:lang w:val="en-US" w:eastAsia="zh-CN"/>
        </w:rPr>
        <w:t>Co-existence studies</w:t>
      </w:r>
      <w:bookmarkEnd w:id="274"/>
      <w:bookmarkEnd w:id="275"/>
      <w:bookmarkEnd w:id="276"/>
      <w:bookmarkEnd w:id="277"/>
      <w:bookmarkEnd w:id="278"/>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2</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1.7</w:t>
      </w:r>
      <w:r>
        <w:t>.</w:t>
      </w:r>
      <w:r>
        <w:rPr>
          <w:rFonts w:hint="eastAsia" w:eastAsia="宋体"/>
          <w:lang w:eastAsia="zh-CN"/>
        </w:rPr>
        <w:t>3</w:t>
      </w:r>
      <w:r>
        <w:t xml:space="preserve">-1: Harmonic and IMD </w:t>
      </w:r>
      <w:r>
        <w:rPr>
          <w:rFonts w:hint="eastAsia"/>
        </w:rPr>
        <w:t>analysis</w:t>
      </w:r>
      <w:r>
        <w:t xml:space="preserve"> for n2+n66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3560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2110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3770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3490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7260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7510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-5930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8690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9030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9420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-1310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-2310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9290</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n2+n77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1390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6110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4690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8020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2430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7990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14510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12220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-11290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-4340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18710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11840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-6080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870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14130</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77 may fall into own Rx of band n2 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Band n2 + Band n77 band may fall into own Rx band of n77.</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n2.</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279" w:name="_Toc4595"/>
      <w:bookmarkStart w:id="280" w:name="_Toc8985"/>
      <w:bookmarkStart w:id="281" w:name="_Toc2921"/>
      <w:bookmarkStart w:id="282" w:name="_Toc6515"/>
      <w:bookmarkStart w:id="283" w:name="_Toc9897"/>
      <w:r>
        <w:rPr>
          <w:rFonts w:eastAsia="宋体"/>
          <w:color w:val="auto"/>
          <w:sz w:val="24"/>
          <w:lang w:val="en-GB" w:eastAsia="en-US"/>
        </w:rPr>
        <w:t>REFSENS</w:t>
      </w:r>
      <w:r>
        <w:rPr>
          <w:rFonts w:eastAsia="宋体"/>
          <w:lang w:val="en-US" w:eastAsia="zh-CN"/>
        </w:rPr>
        <w:t xml:space="preserve"> requirements</w:t>
      </w:r>
      <w:bookmarkEnd w:id="279"/>
      <w:bookmarkEnd w:id="280"/>
      <w:bookmarkEnd w:id="281"/>
      <w:bookmarkEnd w:id="282"/>
      <w:bookmarkEnd w:id="283"/>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66 </w:t>
      </w:r>
      <w:r>
        <w:t xml:space="preserve">is that </w:t>
      </w: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may fall into own Rx of band n77. As this IMD issue is the same as </w:t>
      </w:r>
      <w:r>
        <w:t>DC_2A_n66A-n78A, these MSD values are reused</w:t>
      </w:r>
      <w:r>
        <w:rPr>
          <w:rFonts w:eastAsia="宋体"/>
          <w:lang w:eastAsia="zh-CN"/>
        </w:rPr>
        <w:t xml:space="preserve">. </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77 </w:t>
      </w:r>
      <w:r>
        <w:t xml:space="preserve">is that </w:t>
      </w: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n66. IMD4 issues is the same as </w:t>
      </w:r>
      <w:r>
        <w:t>DC_2A_n66A-n78A, thus the MSD values are reused. For IMD2 and IMD5, DC_1A-3A_n78A MSD values are reused.</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66 + Band n77 is that 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n2. As this IMD issue is the same as </w:t>
      </w:r>
      <w:r>
        <w:t>DC_2A_n66A-n78A, these MSD values are reused</w:t>
      </w:r>
      <w:r>
        <w:rPr>
          <w:rFonts w:eastAsia="宋体"/>
          <w:lang w:eastAsia="zh-CN"/>
        </w:rPr>
        <w:t>.</w:t>
      </w:r>
    </w:p>
    <w:p>
      <w:pPr>
        <w:rPr>
          <w:rFonts w:eastAsia="宋体"/>
          <w:lang w:eastAsia="zh-CN"/>
        </w:rPr>
      </w:pP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7</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3620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3620</w:t>
            </w:r>
          </w:p>
        </w:tc>
        <w:tc>
          <w:tcPr>
            <w:tcW w:w="634" w:type="dxa"/>
            <w:vAlign w:val="center"/>
          </w:tcPr>
          <w:p>
            <w:pPr>
              <w:pStyle w:val="142"/>
            </w:pPr>
            <w:r>
              <w:t>29.4</w:t>
            </w:r>
          </w:p>
        </w:tc>
        <w:tc>
          <w:tcPr>
            <w:tcW w:w="817" w:type="dxa"/>
            <w:vAlign w:val="center"/>
          </w:tcPr>
          <w:p>
            <w:pPr>
              <w:pStyle w:val="142"/>
            </w:pPr>
            <w:r>
              <w:t>TDD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3340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3340</w:t>
            </w:r>
          </w:p>
        </w:tc>
        <w:tc>
          <w:tcPr>
            <w:tcW w:w="634" w:type="dxa"/>
            <w:vAlign w:val="center"/>
          </w:tcPr>
          <w:p>
            <w:pPr>
              <w:pStyle w:val="142"/>
            </w:pPr>
            <w:r>
              <w:t>8.9</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31.2</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4010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4010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2160</w:t>
            </w:r>
          </w:p>
        </w:tc>
        <w:tc>
          <w:tcPr>
            <w:tcW w:w="634" w:type="dxa"/>
            <w:vAlign w:val="center"/>
          </w:tcPr>
          <w:p>
            <w:pPr>
              <w:pStyle w:val="142"/>
            </w:pPr>
            <w:r>
              <w:t>10.3</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3480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3480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2.8</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3860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3860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32.1</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3700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3700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9.1</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1770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2170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3350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3350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2.1</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1760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3620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3620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cs="Arial"/>
          <w:szCs w:val="28"/>
        </w:rPr>
      </w:pPr>
      <w:bookmarkStart w:id="284" w:name="_Toc9848477"/>
      <w:bookmarkStart w:id="285" w:name="_Toc3590"/>
      <w:bookmarkStart w:id="286" w:name="_Toc29206"/>
      <w:bookmarkStart w:id="287" w:name="_Toc20004"/>
      <w:bookmarkStart w:id="288" w:name="_Toc13394"/>
      <w:r>
        <w:rPr>
          <w:rFonts w:hint="eastAsia" w:cs="Arial"/>
        </w:rPr>
        <w:t>CA_n3-n</w:t>
      </w:r>
      <w:r>
        <w:rPr>
          <w:rFonts w:cs="Arial"/>
        </w:rPr>
        <w:t>28</w:t>
      </w:r>
      <w:r>
        <w:rPr>
          <w:rFonts w:hint="eastAsia" w:cs="Arial"/>
        </w:rPr>
        <w:t>-</w:t>
      </w:r>
      <w:bookmarkEnd w:id="284"/>
      <w:r>
        <w:rPr>
          <w:rFonts w:hint="eastAsia" w:cs="Arial"/>
        </w:rPr>
        <w:t>n41</w:t>
      </w:r>
      <w:bookmarkEnd w:id="285"/>
      <w:bookmarkEnd w:id="286"/>
      <w:bookmarkEnd w:id="287"/>
      <w:bookmarkEnd w:id="288"/>
    </w:p>
    <w:p>
      <w:pPr>
        <w:pStyle w:val="5"/>
      </w:pPr>
      <w:bookmarkStart w:id="289" w:name="_Toc20427"/>
      <w:bookmarkStart w:id="290" w:name="_Toc19301"/>
      <w:bookmarkStart w:id="291" w:name="_Toc9848478"/>
      <w:bookmarkStart w:id="292" w:name="_Toc9575"/>
      <w:bookmarkStart w:id="293" w:name="_Toc22991"/>
      <w:r>
        <w:rPr>
          <w:rFonts w:hint="eastAsia"/>
        </w:rPr>
        <w:t>5.1.</w:t>
      </w:r>
      <w:r>
        <w:t>8</w:t>
      </w:r>
      <w:r>
        <w:rPr>
          <w:rFonts w:hint="eastAsia"/>
        </w:rPr>
        <w:t>.1</w:t>
      </w:r>
      <w:r>
        <w:tab/>
      </w:r>
      <w:r>
        <w:t xml:space="preserve">Operating bands for </w:t>
      </w:r>
      <w:r>
        <w:rPr>
          <w:rFonts w:hint="eastAsia"/>
        </w:rPr>
        <w:t>CA</w:t>
      </w:r>
      <w:bookmarkEnd w:id="289"/>
      <w:bookmarkEnd w:id="290"/>
      <w:bookmarkEnd w:id="291"/>
      <w:bookmarkEnd w:id="292"/>
      <w:bookmarkEnd w:id="293"/>
    </w:p>
    <w:p>
      <w:pPr>
        <w:pStyle w:val="214"/>
      </w:pPr>
      <w:r>
        <w:t xml:space="preserve">Table </w:t>
      </w:r>
      <w:r>
        <w:rPr>
          <w:rFonts w:hint="eastAsia"/>
          <w:lang w:eastAsia="zh-CN"/>
        </w:rPr>
        <w:t>5.1.</w:t>
      </w:r>
      <w:r>
        <w:rPr>
          <w:lang w:eastAsia="zh-CN"/>
        </w:rPr>
        <w:t>8</w:t>
      </w:r>
      <w:r>
        <w:rPr>
          <w:rFonts w:hint="eastAsia"/>
          <w:lang w:eastAsia="zh-CN"/>
        </w:rPr>
        <w:t>.1</w:t>
      </w:r>
      <w:r>
        <w:t xml:space="preserve">-1: </w:t>
      </w:r>
      <w:r>
        <w:rPr>
          <w:lang w:eastAsia="zh-CN"/>
        </w:rPr>
        <w:t>CA band combination of band n3+n28</w:t>
      </w:r>
      <w:r>
        <w:rPr>
          <w:rFonts w:hint="eastAsia"/>
          <w:lang w:eastAsia="zh-CN"/>
        </w:rPr>
        <w:t>+n41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NR Band</w:t>
            </w:r>
          </w:p>
        </w:tc>
        <w:tc>
          <w:tcPr>
            <w:tcW w:w="2689"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0"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3</w:t>
            </w:r>
          </w:p>
        </w:tc>
        <w:tc>
          <w:tcPr>
            <w:tcW w:w="1088"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1710 MHz</w:t>
            </w:r>
          </w:p>
        </w:tc>
        <w:tc>
          <w:tcPr>
            <w:tcW w:w="295"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178</w:t>
            </w:r>
            <w:r>
              <w:rPr>
                <w:rFonts w:hint="eastAsia" w:ascii="Arial" w:hAnsi="Arial" w:cs="Arial"/>
                <w:color w:val="000000"/>
                <w:sz w:val="18"/>
                <w:lang w:eastAsia="zh-CN"/>
              </w:rPr>
              <w:t>5</w:t>
            </w:r>
            <w:r>
              <w:rPr>
                <w:rFonts w:ascii="Arial" w:hAnsi="Arial" w:cs="Arial"/>
                <w:color w:val="000000"/>
                <w:sz w:val="18"/>
                <w:lang w:eastAsia="zh-CN"/>
              </w:rPr>
              <w:t xml:space="preserve"> MHz</w:t>
            </w:r>
          </w:p>
        </w:tc>
        <w:tc>
          <w:tcPr>
            <w:tcW w:w="1134"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1805 MHz</w:t>
            </w:r>
          </w:p>
        </w:tc>
        <w:tc>
          <w:tcPr>
            <w:tcW w:w="426"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1880MHz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F</w:t>
            </w:r>
            <w:r>
              <w:rPr>
                <w:rFonts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28</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703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hint="eastAsia" w:ascii="Arial" w:hAnsi="Arial"/>
                <w:sz w:val="18"/>
                <w:lang w:eastAsia="zh-CN"/>
              </w:rPr>
              <w:t xml:space="preserve"> </w:t>
            </w: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748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758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8</w:t>
            </w:r>
            <w:r>
              <w:rPr>
                <w:rFonts w:hint="eastAsia" w:ascii="Arial" w:hAnsi="Arial" w:cs="Arial"/>
                <w:sz w:val="18"/>
              </w:rPr>
              <w:t>0</w:t>
            </w:r>
            <w:r>
              <w:rPr>
                <w:rFonts w:ascii="Arial" w:hAnsi="Arial" w:cs="Arial"/>
                <w:sz w:val="18"/>
              </w:rPr>
              <w:t xml:space="preserve">3 </w:t>
            </w:r>
            <w:r>
              <w:rPr>
                <w:rFonts w:hint="eastAsia" w:ascii="Arial" w:hAnsi="Arial" w:cs="Arial"/>
                <w:sz w:val="18"/>
              </w:rPr>
              <w:t>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ascii="Arial" w:hAnsi="Arial" w:cs="Arial"/>
                <w:sz w:val="18"/>
              </w:rPr>
              <w:t>F</w:t>
            </w:r>
            <w:r>
              <w:rPr>
                <w:rFonts w:hint="eastAsia"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n41</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sz w:val="18"/>
                <w:lang w:eastAsia="zh-CN"/>
              </w:rPr>
            </w:pP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w:t>
            </w:r>
            <w:r>
              <w:rPr>
                <w:rFonts w:ascii="Arial" w:hAnsi="Arial" w:cs="Arial"/>
                <w:sz w:val="18"/>
              </w:rPr>
              <w:t>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TDD</w:t>
            </w:r>
          </w:p>
        </w:tc>
      </w:tr>
    </w:tbl>
    <w:p>
      <w:pPr>
        <w:pStyle w:val="5"/>
      </w:pPr>
      <w:bookmarkStart w:id="294" w:name="_Toc12166"/>
      <w:bookmarkStart w:id="295" w:name="_Toc19959"/>
      <w:bookmarkStart w:id="296" w:name="_Toc26803"/>
      <w:bookmarkStart w:id="297" w:name="_Toc9848479"/>
      <w:bookmarkStart w:id="298" w:name="_Toc8165"/>
      <w:r>
        <w:t xml:space="preserve">Channel bandwidths per operating band for </w:t>
      </w:r>
      <w:r>
        <w:rPr>
          <w:rFonts w:hint="eastAsia"/>
        </w:rPr>
        <w:t>CA</w:t>
      </w:r>
      <w:bookmarkEnd w:id="294"/>
      <w:bookmarkEnd w:id="295"/>
      <w:bookmarkEnd w:id="296"/>
      <w:bookmarkEnd w:id="297"/>
      <w:bookmarkEnd w:id="298"/>
    </w:p>
    <w:p>
      <w:pPr>
        <w:pStyle w:val="214"/>
        <w:rPr>
          <w:rFonts w:eastAsia="等线"/>
          <w:lang w:eastAsia="zh-CN"/>
        </w:rPr>
      </w:pPr>
      <w:r>
        <w:t xml:space="preserve">Table </w:t>
      </w:r>
      <w:r>
        <w:rPr>
          <w:rFonts w:hint="eastAsia"/>
          <w:lang w:eastAsia="zh-CN"/>
        </w:rPr>
        <w:t>5.1.</w:t>
      </w:r>
      <w:r>
        <w:rPr>
          <w:lang w:eastAsia="zh-CN"/>
        </w:rPr>
        <w:t>8</w:t>
      </w:r>
      <w:r>
        <w:rPr>
          <w:rFonts w:hint="eastAsia"/>
          <w:lang w:eastAsia="zh-CN"/>
        </w:rPr>
        <w:t>.</w:t>
      </w:r>
      <w:r>
        <w:rPr>
          <w:lang w:eastAsia="zh-CN"/>
        </w:rPr>
        <w:t>2</w:t>
      </w:r>
      <w:r>
        <w:t xml:space="preserve">-1: Supported bandwidths per </w:t>
      </w:r>
      <w:r>
        <w:rPr>
          <w:lang w:eastAsia="zh-CN"/>
        </w:rPr>
        <w:t>CA band combination of band n3+n28</w:t>
      </w:r>
      <w:r>
        <w:rPr>
          <w:rFonts w:hint="eastAsia"/>
          <w:lang w:eastAsia="zh-CN"/>
        </w:rPr>
        <w:t>+n41</w:t>
      </w:r>
    </w:p>
    <w:tbl>
      <w:tblPr>
        <w:tblStyle w:val="78"/>
        <w:tblW w:w="10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NR CA configuration</w:t>
            </w: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NR Band</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SCS</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(kHz)</w:t>
            </w: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20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lang w:eastAsia="zh-CN"/>
              </w:rPr>
            </w:pPr>
            <w:r>
              <w:rPr>
                <w:rFonts w:ascii="Arial" w:hAnsi="Arial" w:cs="Arial"/>
                <w:b/>
                <w:sz w:val="18"/>
                <w:szCs w:val="18"/>
                <w:lang w:eastAsia="zh-CN"/>
              </w:rPr>
              <w:t>25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3</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40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60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hint="eastAsia" w:ascii="Arial" w:hAnsi="Arial" w:cs="Arial"/>
                <w:b/>
                <w:sz w:val="18"/>
                <w:szCs w:val="18"/>
                <w:lang w:eastAsia="zh-CN"/>
              </w:rPr>
              <w:t>7</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80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9</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100 MHz</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CA_n3A-n28A-n41A</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pageBreakBefore w:val="0"/>
              <w:widowControl/>
              <w:kinsoku/>
              <w:wordWrap/>
              <w:overflowPunct/>
              <w:topLinePunct w:val="0"/>
              <w:autoSpaceDE/>
              <w:autoSpaceDN/>
              <w:bidi w:val="0"/>
              <w:adjustRightInd/>
              <w:snapToGrid/>
              <w:spacing w:after="0" w:line="240" w:lineRule="auto"/>
              <w:jc w:val="center"/>
              <w:textAlignment w:val="auto"/>
              <w:rPr>
                <w:rFonts w:cs="Arial"/>
                <w:lang w:eastAsia="zh-CN"/>
              </w:rPr>
            </w:pPr>
            <w:r>
              <w:rPr>
                <w:rFonts w:cs="Arial"/>
                <w:szCs w:val="18"/>
              </w:rPr>
              <w:t>CA_n3A-n28A</w:t>
            </w: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n41</w:t>
            </w: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bl>
    <w:p>
      <w:pPr>
        <w:rPr>
          <w:lang w:eastAsia="zh-CN"/>
        </w:rPr>
        <w:sectPr>
          <w:pgSz w:w="11906" w:h="16838"/>
          <w:pgMar w:top="567" w:right="1134" w:bottom="709" w:left="1134" w:header="720" w:footer="720" w:gutter="0"/>
          <w:cols w:space="720" w:num="1"/>
          <w:docGrid w:linePitch="272" w:charSpace="0"/>
        </w:sectPr>
      </w:pPr>
    </w:p>
    <w:p>
      <w:pPr>
        <w:pStyle w:val="5"/>
        <w:ind w:left="0" w:firstLine="0"/>
      </w:pPr>
      <w:bookmarkStart w:id="299" w:name="_Toc9848480"/>
      <w:bookmarkStart w:id="300" w:name="_Toc22580"/>
      <w:bookmarkStart w:id="301" w:name="_Toc1823"/>
      <w:bookmarkStart w:id="302" w:name="_Toc15812"/>
      <w:bookmarkStart w:id="303" w:name="_Toc14124"/>
      <w:r>
        <w:rPr>
          <w:rFonts w:hint="eastAsia"/>
        </w:rPr>
        <w:t>UE co-existence studies</w:t>
      </w:r>
      <w:bookmarkEnd w:id="299"/>
      <w:bookmarkEnd w:id="300"/>
      <w:bookmarkEnd w:id="301"/>
      <w:bookmarkEnd w:id="302"/>
      <w:bookmarkEnd w:id="303"/>
    </w:p>
    <w:p>
      <w:pPr>
        <w:spacing w:before="240" w:beforeLines="100"/>
        <w:rPr>
          <w:lang w:eastAsia="zh-CN"/>
        </w:rPr>
      </w:pPr>
      <w:r>
        <w:rPr>
          <w:lang w:eastAsia="ja-JP"/>
        </w:rPr>
        <w:t>Co-existence studies of</w:t>
      </w:r>
      <w:r>
        <w:rPr>
          <w:rFonts w:hint="eastAsia"/>
          <w:lang w:eastAsia="zh-CN"/>
        </w:rPr>
        <w:t xml:space="preserve"> CA_n3-n28-n41 with 2UL</w:t>
      </w:r>
      <w:r>
        <w:rPr>
          <w:lang w:eastAsia="ja-JP"/>
        </w:rPr>
        <w:t xml:space="preserve"> </w:t>
      </w:r>
      <w:r>
        <w:rPr>
          <w:rFonts w:hint="eastAsia"/>
          <w:lang w:eastAsia="zh-CN"/>
        </w:rPr>
        <w:t>have been</w:t>
      </w:r>
      <w:r>
        <w:rPr>
          <w:lang w:eastAsia="ja-JP"/>
        </w:rPr>
        <w:t xml:space="preserve"> </w:t>
      </w:r>
      <w:r>
        <w:t>covered in the constituent fall-back modes</w:t>
      </w:r>
      <w:r>
        <w:rPr>
          <w:rFonts w:hint="eastAsia"/>
          <w:lang w:eastAsia="zh-CN"/>
        </w:rPr>
        <w:t>, it can get that</w:t>
      </w:r>
    </w:p>
    <w:p>
      <w:pPr>
        <w:spacing w:before="240" w:beforeLines="100"/>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2 and IMD3</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n41</w:t>
      </w:r>
      <w:r>
        <w:rPr>
          <w:color w:val="000000"/>
          <w:lang w:val="en-US" w:eastAsia="ja-JP"/>
        </w:rPr>
        <w:t xml:space="preserve"> DL</w:t>
      </w:r>
    </w:p>
    <w:p>
      <w:pPr>
        <w:pStyle w:val="5"/>
        <w:rPr>
          <w:szCs w:val="22"/>
        </w:rPr>
      </w:pPr>
      <w:bookmarkStart w:id="304" w:name="_Toc9848482"/>
      <w:bookmarkStart w:id="305" w:name="_Toc18686"/>
      <w:bookmarkStart w:id="306" w:name="_Toc10824"/>
      <w:bookmarkStart w:id="307" w:name="_Toc32159"/>
      <w:bookmarkStart w:id="308" w:name="_Toc17631"/>
      <w:r>
        <w:rPr>
          <w:rFonts w:hint="eastAsia"/>
          <w:szCs w:val="22"/>
        </w:rPr>
        <w:t>REFSENS requirements</w:t>
      </w:r>
      <w:bookmarkEnd w:id="304"/>
      <w:bookmarkEnd w:id="305"/>
      <w:bookmarkEnd w:id="306"/>
      <w:bookmarkEnd w:id="307"/>
      <w:bookmarkEnd w:id="308"/>
    </w:p>
    <w:p>
      <w:pPr>
        <w:rPr>
          <w:lang w:eastAsia="ja-JP"/>
        </w:rPr>
      </w:pPr>
      <w:r>
        <w:rPr>
          <w:rFonts w:hint="eastAsia"/>
          <w:lang w:eastAsia="ja-JP"/>
        </w:rPr>
        <w:t>Table 5.</w:t>
      </w:r>
      <w:r>
        <w:rPr>
          <w:rFonts w:hint="eastAsia"/>
          <w:lang w:eastAsia="zh-CN"/>
        </w:rPr>
        <w:t>1.</w:t>
      </w:r>
      <w:r>
        <w:rPr>
          <w:lang w:eastAsia="ja-JP"/>
        </w:rPr>
        <w:t>8</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 </w:t>
      </w:r>
      <w:r>
        <w:rPr>
          <w:lang w:eastAsia="ja-JP"/>
        </w:rPr>
        <w:t>DC_3A-41A_n28A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8.</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41</w:t>
            </w:r>
            <w:r>
              <w:rPr>
                <w:rFonts w:cs="Arial"/>
                <w:bCs/>
                <w:lang w:val="en-US"/>
              </w:rPr>
              <w:t>A</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rPr>
                <w:rFonts w:cs="Arial"/>
                <w:kern w:val="2"/>
                <w:szCs w:val="24"/>
                <w:lang w:eastAsia="zh-CN"/>
              </w:rPr>
              <w:t>1715</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1810</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rPr>
                <w:rFonts w:cs="Arial"/>
                <w:kern w:val="2"/>
                <w:szCs w:val="24"/>
                <w:lang w:eastAsia="zh-CN"/>
              </w:rPr>
              <w:t>743</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798</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41</w:t>
            </w:r>
          </w:p>
        </w:tc>
        <w:tc>
          <w:tcPr>
            <w:tcW w:w="1160" w:type="dxa"/>
            <w:vAlign w:val="center"/>
          </w:tcPr>
          <w:p>
            <w:pPr>
              <w:pStyle w:val="142"/>
            </w:pPr>
            <w:r>
              <w:rPr>
                <w:rFonts w:cs="Arial"/>
                <w:kern w:val="2"/>
                <w:szCs w:val="24"/>
                <w:lang w:eastAsia="zh-CN"/>
              </w:rPr>
              <w:t>2518</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2518</w:t>
            </w:r>
          </w:p>
        </w:tc>
        <w:tc>
          <w:tcPr>
            <w:tcW w:w="634" w:type="dxa"/>
            <w:vAlign w:val="center"/>
          </w:tcPr>
          <w:p>
            <w:pPr>
              <w:pStyle w:val="142"/>
            </w:pPr>
            <w:r>
              <w:rPr>
                <w:rFonts w:cs="Arial"/>
                <w:kern w:val="2"/>
                <w:szCs w:val="24"/>
                <w:lang w:eastAsia="zh-CN"/>
              </w:rPr>
              <w:t>27.4</w:t>
            </w:r>
          </w:p>
        </w:tc>
        <w:tc>
          <w:tcPr>
            <w:tcW w:w="817" w:type="dxa"/>
            <w:vAlign w:val="center"/>
          </w:tcPr>
          <w:p>
            <w:pPr>
              <w:pStyle w:val="142"/>
            </w:pPr>
            <w:r>
              <w:rPr>
                <w:rFonts w:hint="eastAsia"/>
                <w:lang w:eastAsia="zh-CN"/>
              </w:rPr>
              <w:t>T</w:t>
            </w:r>
            <w:r>
              <w:t>DD</w:t>
            </w:r>
          </w:p>
        </w:tc>
        <w:tc>
          <w:tcPr>
            <w:tcW w:w="947" w:type="dxa"/>
            <w:vAlign w:val="center"/>
          </w:tcPr>
          <w:p>
            <w:pPr>
              <w:pStyle w:val="142"/>
              <w:rPr>
                <w:lang w:eastAsia="zh-CN"/>
              </w:rPr>
            </w:pPr>
            <w:r>
              <w:t>IMD</w:t>
            </w: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eastAsia="zh-CN"/>
              </w:rPr>
              <w:t>n</w:t>
            </w:r>
            <w:r>
              <w:rPr>
                <w:rFonts w:hint="eastAsia"/>
                <w:lang w:eastAsia="zh-CN"/>
              </w:rPr>
              <w:t>3</w:t>
            </w:r>
          </w:p>
        </w:tc>
        <w:tc>
          <w:tcPr>
            <w:tcW w:w="1160" w:type="dxa"/>
            <w:vAlign w:val="center"/>
          </w:tcPr>
          <w:p>
            <w:pPr>
              <w:pStyle w:val="142"/>
              <w:rPr>
                <w:rFonts w:cs="Arial"/>
                <w:kern w:val="2"/>
                <w:szCs w:val="24"/>
                <w:lang w:eastAsia="zh-CN"/>
              </w:rPr>
            </w:pPr>
            <w:r>
              <w:rPr>
                <w:rFonts w:cs="Arial"/>
                <w:kern w:val="2"/>
                <w:szCs w:val="24"/>
                <w:lang w:eastAsia="zh-CN"/>
              </w:rPr>
              <w:t>1715</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1810</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w:t>
            </w:r>
            <w:r>
              <w:rPr>
                <w:rFonts w:hint="eastAsia"/>
                <w:lang w:eastAsia="zh-CN"/>
              </w:rPr>
              <w:t>8</w:t>
            </w:r>
          </w:p>
        </w:tc>
        <w:tc>
          <w:tcPr>
            <w:tcW w:w="1160" w:type="dxa"/>
            <w:vAlign w:val="center"/>
          </w:tcPr>
          <w:p>
            <w:pPr>
              <w:pStyle w:val="142"/>
              <w:rPr>
                <w:rFonts w:cs="Arial"/>
                <w:kern w:val="2"/>
                <w:szCs w:val="24"/>
                <w:lang w:eastAsia="zh-CN"/>
              </w:rPr>
            </w:pPr>
            <w:r>
              <w:rPr>
                <w:rFonts w:cs="Arial"/>
                <w:kern w:val="2"/>
                <w:szCs w:val="24"/>
                <w:lang w:eastAsia="zh-CN"/>
              </w:rPr>
              <w:t>743</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798</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w:t>
            </w:r>
            <w:r>
              <w:rPr>
                <w:rFonts w:hint="eastAsia"/>
                <w:lang w:eastAsia="zh-CN"/>
              </w:rPr>
              <w:t>41</w:t>
            </w:r>
          </w:p>
        </w:tc>
        <w:tc>
          <w:tcPr>
            <w:tcW w:w="1160" w:type="dxa"/>
            <w:vAlign w:val="center"/>
          </w:tcPr>
          <w:p>
            <w:pPr>
              <w:pStyle w:val="142"/>
              <w:rPr>
                <w:rFonts w:cs="Arial"/>
                <w:kern w:val="2"/>
                <w:szCs w:val="24"/>
                <w:lang w:eastAsia="zh-CN"/>
              </w:rPr>
            </w:pPr>
            <w:r>
              <w:rPr>
                <w:rFonts w:cs="Arial"/>
                <w:kern w:val="2"/>
                <w:szCs w:val="24"/>
                <w:lang w:eastAsia="zh-CN"/>
              </w:rPr>
              <w:t>2687</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2687</w:t>
            </w:r>
          </w:p>
        </w:tc>
        <w:tc>
          <w:tcPr>
            <w:tcW w:w="634" w:type="dxa"/>
            <w:vAlign w:val="center"/>
          </w:tcPr>
          <w:p>
            <w:pPr>
              <w:pStyle w:val="142"/>
              <w:rPr>
                <w:rFonts w:cs="Arial"/>
                <w:kern w:val="2"/>
                <w:szCs w:val="24"/>
                <w:lang w:eastAsia="zh-CN"/>
              </w:rPr>
            </w:pPr>
            <w:r>
              <w:rPr>
                <w:rFonts w:cs="Arial"/>
                <w:kern w:val="2"/>
                <w:szCs w:val="24"/>
                <w:lang w:eastAsia="zh-CN"/>
              </w:rPr>
              <w:t xml:space="preserve"> 15.9</w:t>
            </w:r>
          </w:p>
        </w:tc>
        <w:tc>
          <w:tcPr>
            <w:tcW w:w="817" w:type="dxa"/>
            <w:vAlign w:val="center"/>
          </w:tcPr>
          <w:p>
            <w:pPr>
              <w:pStyle w:val="142"/>
            </w:pPr>
            <w:r>
              <w:rPr>
                <w:rFonts w:hint="eastAsia"/>
                <w:lang w:eastAsia="zh-CN"/>
              </w:rPr>
              <w:t>T</w:t>
            </w:r>
            <w:r>
              <w:t>DD</w:t>
            </w:r>
          </w:p>
        </w:tc>
        <w:tc>
          <w:tcPr>
            <w:tcW w:w="947" w:type="dxa"/>
            <w:vAlign w:val="center"/>
          </w:tcPr>
          <w:p>
            <w:pPr>
              <w:pStyle w:val="142"/>
            </w:pPr>
            <w:r>
              <w:t>IMD</w:t>
            </w:r>
            <w:r>
              <w:rPr>
                <w:rFonts w:hint="eastAsia"/>
                <w:lang w:eastAsia="zh-CN"/>
              </w:rPr>
              <w:t>3</w:t>
            </w:r>
          </w:p>
        </w:tc>
      </w:tr>
    </w:tbl>
    <w:p>
      <w:pPr>
        <w:pStyle w:val="248"/>
      </w:pPr>
    </w:p>
    <w:p>
      <w:pPr>
        <w:pStyle w:val="4"/>
        <w:rPr>
          <w:lang w:eastAsia="zh-CN"/>
        </w:rPr>
      </w:pPr>
      <w:bookmarkStart w:id="309" w:name="_Toc2725"/>
      <w:bookmarkStart w:id="310" w:name="_Toc20421"/>
      <w:bookmarkStart w:id="311" w:name="_Toc27927"/>
      <w:bookmarkStart w:id="312" w:name="_Toc25838670"/>
      <w:bookmarkStart w:id="313" w:name="_Toc26213"/>
      <w:bookmarkStart w:id="314" w:name="_Toc42645785"/>
      <w:r>
        <w:t>CA_</w:t>
      </w:r>
      <w:r>
        <w:rPr>
          <w:rFonts w:hint="eastAsia"/>
          <w:lang w:eastAsia="zh-CN"/>
        </w:rPr>
        <w:t>n3-n28-n78</w:t>
      </w:r>
      <w:bookmarkEnd w:id="309"/>
      <w:bookmarkEnd w:id="310"/>
      <w:bookmarkEnd w:id="311"/>
      <w:bookmarkEnd w:id="312"/>
      <w:bookmarkEnd w:id="313"/>
      <w:bookmarkEnd w:id="314"/>
    </w:p>
    <w:p>
      <w:pPr>
        <w:pStyle w:val="5"/>
      </w:pPr>
      <w:bookmarkStart w:id="315" w:name="_Toc25838671"/>
      <w:bookmarkStart w:id="316" w:name="_Toc3334"/>
      <w:bookmarkStart w:id="317" w:name="_Toc522"/>
      <w:bookmarkStart w:id="318" w:name="_Toc5872"/>
      <w:bookmarkStart w:id="319" w:name="_Toc18257"/>
      <w:bookmarkStart w:id="320" w:name="_Toc42645786"/>
      <w:r>
        <w:rPr>
          <w:rFonts w:hint="eastAsia"/>
        </w:rPr>
        <w:t>Operating bands for CA</w:t>
      </w:r>
      <w:bookmarkEnd w:id="315"/>
      <w:bookmarkEnd w:id="316"/>
      <w:bookmarkEnd w:id="317"/>
      <w:bookmarkEnd w:id="318"/>
      <w:bookmarkEnd w:id="319"/>
      <w:bookmarkEnd w:id="320"/>
    </w:p>
    <w:p>
      <w:pPr>
        <w:pStyle w:val="214"/>
      </w:pPr>
      <w:r>
        <w:t xml:space="preserve">Table </w:t>
      </w:r>
      <w:r>
        <w:rPr>
          <w:rFonts w:hint="eastAsia"/>
          <w:lang w:eastAsia="zh-CN"/>
        </w:rPr>
        <w:t>5.1.</w:t>
      </w:r>
      <w:r>
        <w:rPr>
          <w:lang w:eastAsia="zh-CN"/>
        </w:rPr>
        <w:t>9</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n28-n78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pPr>
      <w:bookmarkStart w:id="321" w:name="_Toc16829"/>
      <w:bookmarkStart w:id="322" w:name="_Toc42645787"/>
      <w:bookmarkStart w:id="323" w:name="_Toc5528"/>
      <w:bookmarkStart w:id="324" w:name="_Toc25838672"/>
      <w:bookmarkStart w:id="325" w:name="_Toc12260"/>
      <w:bookmarkStart w:id="326" w:name="_Toc14115"/>
      <w:r>
        <w:t>Channel bandwidths per operating band for CA</w:t>
      </w:r>
      <w:bookmarkEnd w:id="321"/>
      <w:bookmarkEnd w:id="322"/>
      <w:bookmarkEnd w:id="323"/>
      <w:bookmarkEnd w:id="324"/>
      <w:bookmarkEnd w:id="325"/>
      <w:bookmarkEnd w:id="326"/>
    </w:p>
    <w:p>
      <w:pPr>
        <w:pStyle w:val="214"/>
        <w:rPr>
          <w:lang w:eastAsia="zh-CN"/>
        </w:rPr>
      </w:pPr>
      <w:r>
        <w:t xml:space="preserve">Table </w:t>
      </w:r>
      <w:r>
        <w:rPr>
          <w:rFonts w:hint="eastAsia"/>
        </w:rPr>
        <w:t>5.1.</w:t>
      </w:r>
      <w:r>
        <w:t>9.</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hint="eastAsia" w:ascii="Arial" w:hAnsi="Arial" w:eastAsia="MS Mincho"/>
                <w:b/>
                <w:sz w:val="18"/>
                <w:lang w:eastAsia="zh-CN"/>
              </w:rPr>
              <w:t>UL Config</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zh-CN"/>
              </w:rPr>
              <w:t xml:space="preserve">SCS </w:t>
            </w:r>
            <w:r>
              <w:rPr>
                <w:rFonts w:hint="eastAsia" w:ascii="Arial" w:hAnsi="Arial" w:eastAsia="MS Mincho"/>
                <w:b/>
                <w:sz w:val="18"/>
                <w:lang w:eastAsia="ja-JP"/>
              </w:rPr>
              <w:t>[kHz]</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-n28A</w:t>
            </w: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924" w:type="dxa"/>
            <w:gridSpan w:val="14"/>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 xml:space="preserve">See CA_n78(2A) Bandwidth Combination Set </w:t>
            </w:r>
            <w:r>
              <w:rPr>
                <w:rFonts w:hint="eastAsia"/>
                <w:lang w:val="en-US" w:eastAsia="zh-CN"/>
              </w:rPr>
              <w:t>0</w:t>
            </w:r>
            <w:r>
              <w:rPr>
                <w:lang w:val="en-US" w:eastAsia="zh-CN"/>
              </w:rPr>
              <w:t xml:space="preserve"> in Table 5.5A.2-1 in TS 38.101-1</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keepLines/>
        <w:ind w:left="1135" w:hanging="851"/>
        <w:rPr>
          <w:lang w:eastAsia="zh-CN"/>
        </w:rPr>
      </w:pPr>
      <w:r>
        <w:rPr>
          <w:lang w:eastAsia="ja-JP"/>
        </w:rPr>
        <w:t xml:space="preserve">NOTE: </w:t>
      </w:r>
      <w:r>
        <w:rPr>
          <w:lang w:eastAsia="ja-JP"/>
        </w:rPr>
        <w:tab/>
      </w:r>
      <w:r>
        <w:rPr>
          <w:lang w:eastAsia="ja-JP"/>
        </w:rPr>
        <w:t xml:space="preserve">For the UE that signals support of any bandwidth combination set for carrier aggregation, the UE shall support all single carrier bandwidths for the constituent bands as defined in </w:t>
      </w:r>
      <w:r>
        <w:rPr>
          <w:rFonts w:hint="eastAsia"/>
          <w:lang w:eastAsia="zh-CN"/>
        </w:rPr>
        <w:t>T</w:t>
      </w:r>
      <w:r>
        <w:rPr>
          <w:lang w:eastAsia="ja-JP"/>
        </w:rPr>
        <w:t>able 5.</w:t>
      </w:r>
      <w:r>
        <w:rPr>
          <w:rFonts w:hint="eastAsia"/>
          <w:lang w:eastAsia="zh-CN"/>
        </w:rPr>
        <w:t>3</w:t>
      </w:r>
      <w:r>
        <w:rPr>
          <w:lang w:eastAsia="ja-JP"/>
        </w:rPr>
        <w:t>.</w:t>
      </w:r>
      <w:r>
        <w:rPr>
          <w:rFonts w:hint="eastAsia"/>
          <w:lang w:eastAsia="zh-CN"/>
        </w:rPr>
        <w:t>5</w:t>
      </w:r>
      <w:r>
        <w:rPr>
          <w:lang w:eastAsia="ja-JP"/>
        </w:rPr>
        <w:t>-1 of TS 3</w:t>
      </w:r>
      <w:r>
        <w:rPr>
          <w:rFonts w:hint="eastAsia"/>
          <w:lang w:eastAsia="zh-CN"/>
        </w:rPr>
        <w:t>8</w:t>
      </w:r>
      <w:r>
        <w:rPr>
          <w:lang w:eastAsia="ja-JP"/>
        </w:rPr>
        <w:t>.101</w:t>
      </w:r>
      <w:r>
        <w:rPr>
          <w:rFonts w:hint="eastAsia"/>
          <w:lang w:eastAsia="zh-CN"/>
        </w:rPr>
        <w:t>-1</w:t>
      </w:r>
      <w:r>
        <w:rPr>
          <w:lang w:eastAsia="ja-JP"/>
        </w:rPr>
        <w:t xml:space="preserve"> [</w:t>
      </w:r>
      <w:r>
        <w:rPr>
          <w:rFonts w:hint="eastAsia"/>
          <w:lang w:eastAsia="zh-CN"/>
        </w:rPr>
        <w:t>3</w:t>
      </w:r>
      <w:r>
        <w:rPr>
          <w:lang w:eastAsia="ja-JP"/>
        </w:rPr>
        <w:t xml:space="preserve">] </w:t>
      </w:r>
      <w:r>
        <w:rPr>
          <w:rFonts w:hint="eastAsia"/>
          <w:lang w:eastAsia="zh-CN"/>
        </w:rPr>
        <w:t xml:space="preserve">and in Table 5.3.5-1 of TS 38.101-2 </w:t>
      </w:r>
      <w:r>
        <w:rPr>
          <w:lang w:eastAsia="ja-JP"/>
        </w:rPr>
        <w:t>when operating in single carrier mode.</w:t>
      </w:r>
    </w:p>
    <w:p>
      <w:pPr>
        <w:pStyle w:val="5"/>
      </w:pPr>
      <w:bookmarkStart w:id="327" w:name="_Toc27643"/>
      <w:bookmarkStart w:id="328" w:name="_Toc16431"/>
      <w:bookmarkStart w:id="329" w:name="_Toc5694"/>
      <w:bookmarkStart w:id="330" w:name="_Toc25838673"/>
      <w:bookmarkStart w:id="331" w:name="_Toc18108"/>
      <w:bookmarkStart w:id="332" w:name="_Toc42645788"/>
      <w:r>
        <w:t>Co-existence studies</w:t>
      </w:r>
      <w:bookmarkEnd w:id="327"/>
      <w:bookmarkEnd w:id="328"/>
      <w:bookmarkEnd w:id="329"/>
      <w:bookmarkEnd w:id="330"/>
      <w:bookmarkEnd w:id="331"/>
      <w:bookmarkEnd w:id="332"/>
    </w:p>
    <w:p>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n78</w:t>
      </w:r>
      <w:r>
        <w:rPr>
          <w:color w:val="000000"/>
          <w:lang w:val="en-US" w:eastAsia="ja-JP"/>
        </w:rPr>
        <w:t xml:space="preserve"> DL</w:t>
      </w:r>
    </w:p>
    <w:p>
      <w:pPr>
        <w:pStyle w:val="5"/>
      </w:pPr>
      <w:bookmarkStart w:id="333" w:name="_Toc16044"/>
      <w:bookmarkStart w:id="334" w:name="_Toc10288"/>
      <w:bookmarkStart w:id="335" w:name="_Toc12672"/>
      <w:bookmarkStart w:id="336" w:name="_Toc4981"/>
      <w:r>
        <w:rPr>
          <w:rFonts w:hint="eastAsia"/>
        </w:rPr>
        <w:t>REFSENS requirements</w:t>
      </w:r>
      <w:bookmarkEnd w:id="333"/>
      <w:bookmarkEnd w:id="334"/>
      <w:bookmarkEnd w:id="335"/>
      <w:bookmarkEnd w:id="336"/>
    </w:p>
    <w:p>
      <w:pPr>
        <w:rPr>
          <w:lang w:eastAsia="ja-JP"/>
        </w:rPr>
      </w:pPr>
      <w:r>
        <w:rPr>
          <w:rFonts w:hint="eastAsia"/>
          <w:lang w:eastAsia="ja-JP"/>
        </w:rPr>
        <w:t>Table 5.</w:t>
      </w:r>
      <w:r>
        <w:rPr>
          <w:rFonts w:hint="eastAsia"/>
          <w:lang w:eastAsia="zh-CN"/>
        </w:rPr>
        <w:t>1.</w:t>
      </w:r>
      <w:r>
        <w:rPr>
          <w:lang w:eastAsia="ja-JP"/>
        </w:rPr>
        <w:t>9</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zh-CN"/>
        </w:rPr>
        <w:t xml:space="preserve">, its value can reuse the value for </w:t>
      </w:r>
      <w:r>
        <w:rPr>
          <w:lang w:eastAsia="zh-CN"/>
        </w:rPr>
        <w:t>DC_3A_n28A-n</w:t>
      </w:r>
      <w:r>
        <w:rPr>
          <w:rFonts w:hint="eastAsia"/>
          <w:lang w:eastAsia="zh-CN"/>
        </w:rPr>
        <w:t>78</w:t>
      </w:r>
      <w:r>
        <w:rPr>
          <w:lang w:eastAsia="zh-CN"/>
        </w:rPr>
        <w:t>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9.</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w:t>
            </w:r>
            <w:r>
              <w:rPr>
                <w:rFonts w:cs="Arial"/>
                <w:bCs/>
                <w:lang w:val="en-US"/>
              </w:rPr>
              <w:t>A</w:t>
            </w:r>
          </w:p>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1845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t>743</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798</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78</w:t>
            </w:r>
          </w:p>
        </w:tc>
        <w:tc>
          <w:tcPr>
            <w:tcW w:w="1160" w:type="dxa"/>
            <w:vAlign w:val="center"/>
          </w:tcPr>
          <w:p>
            <w:pPr>
              <w:pStyle w:val="142"/>
            </w:pPr>
            <w:r>
              <w:t>3764</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3764</w:t>
            </w:r>
          </w:p>
        </w:tc>
        <w:tc>
          <w:tcPr>
            <w:tcW w:w="634" w:type="dxa"/>
            <w:vAlign w:val="center"/>
          </w:tcPr>
          <w:p>
            <w:pPr>
              <w:pStyle w:val="142"/>
            </w:pPr>
            <w:r>
              <w:t>4.5</w:t>
            </w:r>
          </w:p>
        </w:tc>
        <w:tc>
          <w:tcPr>
            <w:tcW w:w="817" w:type="dxa"/>
            <w:vAlign w:val="center"/>
          </w:tcPr>
          <w:p>
            <w:pPr>
              <w:pStyle w:val="142"/>
              <w:rPr>
                <w:lang w:eastAsia="zh-CN"/>
              </w:rPr>
            </w:pPr>
            <w:r>
              <w:rPr>
                <w:highlight w:val="yellow"/>
                <w:lang w:eastAsia="zh-CN"/>
              </w:rPr>
              <w:t>TDD</w:t>
            </w:r>
          </w:p>
        </w:tc>
        <w:tc>
          <w:tcPr>
            <w:tcW w:w="947" w:type="dxa"/>
            <w:vAlign w:val="center"/>
          </w:tcPr>
          <w:p>
            <w:pPr>
              <w:pStyle w:val="142"/>
              <w:rPr>
                <w:lang w:eastAsia="zh-CN"/>
              </w:rPr>
            </w:pPr>
            <w:r>
              <w:t>IMD</w:t>
            </w:r>
            <w:r>
              <w:rPr>
                <w:rFonts w:hint="eastAsia"/>
                <w:lang w:eastAsia="zh-CN"/>
              </w:rPr>
              <w:t>5</w:t>
            </w:r>
          </w:p>
        </w:tc>
      </w:tr>
    </w:tbl>
    <w:p>
      <w:pPr>
        <w:rPr>
          <w:lang w:eastAsia="zh-CN"/>
        </w:rPr>
      </w:pPr>
    </w:p>
    <w:p>
      <w:pPr>
        <w:pStyle w:val="4"/>
        <w:spacing w:line="260" w:lineRule="auto"/>
        <w:rPr>
          <w:rFonts w:cs="Arial"/>
          <w:szCs w:val="28"/>
          <w:lang w:val="en-US" w:eastAsia="zh-CN"/>
        </w:rPr>
      </w:pPr>
      <w:bookmarkStart w:id="337" w:name="_Toc21028"/>
      <w:bookmarkStart w:id="338" w:name="_Toc32364"/>
      <w:bookmarkStart w:id="339" w:name="_Toc12460"/>
      <w:bookmarkStart w:id="340" w:name="_Toc823"/>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bookmarkEnd w:id="337"/>
      <w:bookmarkEnd w:id="338"/>
      <w:bookmarkEnd w:id="339"/>
      <w:bookmarkEnd w:id="340"/>
    </w:p>
    <w:p>
      <w:pPr>
        <w:pStyle w:val="5"/>
        <w:keepNext w:val="0"/>
        <w:keepLines w:val="0"/>
        <w:spacing w:before="100" w:beforeAutospacing="1" w:after="240" w:afterLines="100"/>
        <w:ind w:left="0" w:firstLine="0"/>
        <w:rPr>
          <w:rFonts w:eastAsia="宋体"/>
          <w:color w:val="000000"/>
          <w:sz w:val="28"/>
          <w:lang w:val="en-US" w:eastAsia="zh-CN"/>
        </w:rPr>
      </w:pPr>
      <w:bookmarkStart w:id="341" w:name="_Toc8835"/>
      <w:bookmarkStart w:id="342" w:name="_Toc11538"/>
      <w:bookmarkStart w:id="343" w:name="_Toc14409"/>
      <w:bookmarkStart w:id="344" w:name="_Toc21362"/>
      <w:r>
        <w:rPr>
          <w:rFonts w:eastAsia="宋体"/>
          <w:color w:val="000000"/>
          <w:sz w:val="28"/>
          <w:lang w:val="en-US" w:eastAsia="zh-CN"/>
        </w:rPr>
        <w:t>Operating bands for CA</w:t>
      </w:r>
      <w:bookmarkEnd w:id="341"/>
      <w:bookmarkEnd w:id="342"/>
      <w:bookmarkEnd w:id="343"/>
      <w:bookmarkEnd w:id="344"/>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10</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sz w:val="28"/>
          <w:lang w:val="en-US" w:eastAsia="zh-CN"/>
        </w:rPr>
      </w:pPr>
      <w:bookmarkStart w:id="345" w:name="_Toc7261"/>
      <w:bookmarkStart w:id="346" w:name="_Toc18661"/>
      <w:bookmarkStart w:id="347" w:name="_Toc24880"/>
      <w:bookmarkStart w:id="348" w:name="_Toc1470"/>
      <w:r>
        <w:rPr>
          <w:rFonts w:eastAsia="宋体"/>
          <w:color w:val="000000"/>
          <w:sz w:val="28"/>
          <w:lang w:val="en-US" w:eastAsia="zh-CN"/>
        </w:rPr>
        <w:t>Channel bandwidths per operating band for CA</w:t>
      </w:r>
      <w:bookmarkEnd w:id="345"/>
      <w:bookmarkEnd w:id="346"/>
      <w:bookmarkEnd w:id="347"/>
      <w:bookmarkEnd w:id="348"/>
    </w:p>
    <w:p>
      <w:pPr>
        <w:pStyle w:val="214"/>
        <w:ind w:left="800"/>
        <w:rPr>
          <w:color w:val="000000"/>
          <w:lang w:eastAsia="zh-CN"/>
        </w:rPr>
      </w:pPr>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10</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n66A</w:t>
            </w:r>
            <w:r>
              <w:rPr>
                <w:rFonts w:ascii="Arial" w:hAnsi="Arial"/>
                <w:sz w:val="15"/>
                <w:szCs w:val="15"/>
                <w:lang w:val="sv-SE" w:eastAsia="zh-CN"/>
              </w:rPr>
              <w:t>-</w:t>
            </w:r>
            <w:r>
              <w:rPr>
                <w:rFonts w:ascii="Arial" w:hAnsi="Arial" w:eastAsia="宋体"/>
                <w:sz w:val="15"/>
                <w:szCs w:val="15"/>
                <w:lang w:val="sv-SE" w:eastAsia="zh-CN"/>
              </w:rPr>
              <w:t>n77(2</w:t>
            </w:r>
            <w:r>
              <w:rPr>
                <w:rFonts w:ascii="Arial" w:hAnsi="Arial"/>
                <w:sz w:val="15"/>
                <w:szCs w:val="15"/>
                <w:lang w:val="sv-SE" w:eastAsia="zh-CN"/>
              </w:rPr>
              <w:t>A)</w:t>
            </w:r>
          </w:p>
        </w:tc>
        <w:tc>
          <w:tcPr>
            <w:tcW w:w="40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restart"/>
            <w:tcBorders>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3306" w:type="pct"/>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CA_n77(2A) Bandwidth Combination Set 1 in Table 5.5A.2-1</w:t>
            </w: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bl>
    <w:p>
      <w:pPr>
        <w:pStyle w:val="214"/>
        <w:jc w:val="left"/>
      </w:pPr>
    </w:p>
    <w:p>
      <w:pPr>
        <w:pStyle w:val="5"/>
        <w:keepNext w:val="0"/>
        <w:keepLines w:val="0"/>
        <w:spacing w:before="100" w:beforeAutospacing="1" w:after="240" w:afterLines="100"/>
        <w:ind w:left="0" w:firstLine="0"/>
        <w:rPr>
          <w:rFonts w:eastAsia="宋体"/>
          <w:color w:val="000000"/>
          <w:sz w:val="28"/>
          <w:lang w:val="en-US" w:eastAsia="zh-CN"/>
        </w:rPr>
      </w:pPr>
      <w:bookmarkStart w:id="349" w:name="_Toc20526"/>
      <w:bookmarkStart w:id="350" w:name="_Toc18608"/>
      <w:bookmarkStart w:id="351" w:name="_Toc8312"/>
      <w:bookmarkStart w:id="352" w:name="_Toc6292"/>
      <w:r>
        <w:rPr>
          <w:rFonts w:eastAsia="宋体"/>
          <w:color w:val="000000"/>
          <w:sz w:val="28"/>
          <w:lang w:val="en-US" w:eastAsia="zh-CN"/>
        </w:rPr>
        <w:t>Co-existence studies</w:t>
      </w:r>
      <w:bookmarkEnd w:id="349"/>
      <w:bookmarkEnd w:id="350"/>
      <w:bookmarkEnd w:id="351"/>
      <w:bookmarkEnd w:id="35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2</w:t>
      </w:r>
      <w:r>
        <w:rPr>
          <w:vertAlign w:val="superscript"/>
          <w:lang w:val="en-US"/>
        </w:rPr>
        <w:t>nd</w:t>
      </w:r>
      <w:r>
        <w:rPr>
          <w:lang w:val="en-US"/>
        </w:rPr>
        <w:t xml:space="preserve"> and 3</w:t>
      </w:r>
      <w:r>
        <w:rPr>
          <w:vertAlign w:val="superscript"/>
          <w:lang w:val="en-US"/>
        </w:rPr>
        <w:t>rd</w:t>
      </w:r>
      <w:r>
        <w:rPr>
          <w:lang w:val="en-US"/>
        </w:rPr>
        <w:t xml:space="preserve"> harmonic issues are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-1,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-2 and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-1: Harmonic and IMD </w:t>
      </w:r>
      <w:r>
        <w:rPr>
          <w:rFonts w:hint="eastAsia"/>
        </w:rPr>
        <w:t>analysis</w:t>
      </w:r>
      <w:r>
        <w:t xml:space="preserve"> for n5+n66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861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2534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2571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3358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4244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4281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4182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5954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5068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5258</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-6296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-1686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7664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-3692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873</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1088</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6778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6107</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-2: Harmonic and IMD </w:t>
      </w:r>
      <w:r>
        <w:rPr>
          <w:rFonts w:hint="eastAsia"/>
        </w:rPr>
        <w:t>analysis</w:t>
      </w:r>
      <w:r>
        <w:t xml:space="preserve"> for n5+n77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2451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3376</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4124</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-2552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7576</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9249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5772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6747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13449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10098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-15976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-12351</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-96</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904</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17649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7596</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4053</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5928</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14298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9072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10947</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-3: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n77.</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353" w:name="_Toc18458"/>
      <w:bookmarkStart w:id="354" w:name="_Toc5270"/>
      <w:bookmarkStart w:id="355" w:name="_Toc1066"/>
      <w:bookmarkStart w:id="356" w:name="_Toc11410"/>
      <w:r>
        <w:rPr>
          <w:rFonts w:eastAsia="宋体"/>
          <w:lang w:val="en-US" w:eastAsia="zh-CN"/>
        </w:rPr>
        <w:t>REFSENS requirements</w:t>
      </w:r>
      <w:bookmarkEnd w:id="353"/>
      <w:bookmarkEnd w:id="354"/>
      <w:bookmarkEnd w:id="355"/>
      <w:bookmarkEnd w:id="356"/>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66 </w:t>
      </w:r>
      <w:r>
        <w:t xml:space="preserve">are that </w:t>
      </w: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n77. As this IMD issue is similar to CA_n5A-n25A-n78A for IMD3, DC_1A-8A_n79A for IMD4 and DC_1A_n8A-n78A for IMD5, where low and high FDD band IMD3 falls into C-band, those MSD values are is reused.</w:t>
      </w:r>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77 </w:t>
      </w:r>
      <w:r>
        <w:t xml:space="preserve">are that </w:t>
      </w:r>
      <w:r>
        <w:rPr>
          <w:rFonts w:eastAsia="宋体"/>
          <w:lang w:eastAsia="zh-CN"/>
        </w:rPr>
        <w:t>the 3</w:t>
      </w:r>
      <w:r>
        <w:rPr>
          <w:rFonts w:eastAsia="宋体"/>
          <w:vertAlign w:val="superscript"/>
          <w:lang w:eastAsia="zh-CN"/>
        </w:rPr>
        <w:t>rd</w:t>
      </w:r>
      <w:r>
        <w:rPr>
          <w:rFonts w:eastAsia="宋体"/>
          <w:lang w:eastAsia="zh-CN"/>
        </w:rPr>
        <w:t xml:space="preserve"> IMD may fall into own Rx of band n66. As this IMD issue is similar to DC_1A-8A_n77A, where a low FDD and band n77 IMD3 falls into n77, the MSD values are is reused.</w:t>
      </w: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10</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3410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826.5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871.5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1712.5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2112.5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4192</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4192</w:t>
            </w:r>
          </w:p>
        </w:tc>
        <w:tc>
          <w:tcPr>
            <w:tcW w:w="634" w:type="dxa"/>
            <w:vAlign w:val="center"/>
          </w:tcPr>
          <w:p>
            <w:pPr>
              <w:pStyle w:val="142"/>
            </w:pPr>
            <w:r>
              <w:t>8.2</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3590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3590</w:t>
            </w:r>
          </w:p>
        </w:tc>
        <w:tc>
          <w:tcPr>
            <w:tcW w:w="634" w:type="dxa"/>
            <w:vAlign w:val="center"/>
          </w:tcPr>
          <w:p>
            <w:pPr>
              <w:pStyle w:val="142"/>
            </w:pPr>
            <w:r>
              <w:t>3.3</w:t>
            </w:r>
          </w:p>
        </w:tc>
        <w:tc>
          <w:tcPr>
            <w:tcW w:w="817" w:type="dxa"/>
            <w:vAlign w:val="center"/>
          </w:tcPr>
          <w:p>
            <w:pPr>
              <w:pStyle w:val="142"/>
            </w:pPr>
            <w:r>
              <w:t>TDD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2130</w:t>
            </w:r>
          </w:p>
        </w:tc>
        <w:tc>
          <w:tcPr>
            <w:tcW w:w="634" w:type="dxa"/>
            <w:vAlign w:val="center"/>
          </w:tcPr>
          <w:p>
            <w:pPr>
              <w:pStyle w:val="142"/>
            </w:pPr>
            <w:r>
              <w:t>14.4</w:t>
            </w:r>
          </w:p>
        </w:tc>
        <w:tc>
          <w:tcPr>
            <w:tcW w:w="817" w:type="dxa"/>
            <w:vAlign w:val="center"/>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3790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eastAsia="宋体"/>
          <w:lang w:val="en-US" w:eastAsia="zh-CN"/>
        </w:rPr>
      </w:pPr>
      <w:bookmarkStart w:id="357" w:name="_Toc9752"/>
      <w:bookmarkStart w:id="358" w:name="_Toc1443"/>
      <w:bookmarkStart w:id="359" w:name="_Toc17055"/>
      <w:bookmarkStart w:id="360" w:name="_Toc1341"/>
      <w:r>
        <w:rPr>
          <w:rFonts w:hint="eastAsia" w:eastAsia="宋体"/>
          <w:lang w:val="en-US" w:eastAsia="zh-CN"/>
        </w:rPr>
        <w:t>CA</w:t>
      </w:r>
      <w:r>
        <w:rPr>
          <w:rFonts w:eastAsia="宋体"/>
          <w:lang w:val="en-US"/>
        </w:rPr>
        <w:t>_</w:t>
      </w:r>
      <w:r>
        <w:rPr>
          <w:rFonts w:hint="eastAsia" w:eastAsia="宋体"/>
          <w:lang w:val="en-US" w:eastAsia="zh-CN"/>
        </w:rPr>
        <w:t>n8-</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bookmarkEnd w:id="357"/>
      <w:bookmarkEnd w:id="358"/>
      <w:bookmarkEnd w:id="359"/>
      <w:bookmarkEnd w:id="360"/>
    </w:p>
    <w:p>
      <w:pPr>
        <w:pStyle w:val="5"/>
        <w:rPr>
          <w:rFonts w:eastAsia="宋体"/>
          <w:lang w:val="en-US" w:eastAsia="zh-CN"/>
        </w:rPr>
      </w:pPr>
      <w:bookmarkStart w:id="361" w:name="_Toc29805"/>
      <w:bookmarkStart w:id="362" w:name="_Toc3819"/>
      <w:bookmarkStart w:id="363" w:name="_Toc16679"/>
      <w:bookmarkStart w:id="364" w:name="_Toc13900"/>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361"/>
      <w:bookmarkEnd w:id="362"/>
      <w:bookmarkEnd w:id="363"/>
      <w:bookmarkEnd w:id="364"/>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w:t>
      </w:r>
      <w:r>
        <w:rPr>
          <w:rFonts w:ascii="Arial" w:hAnsi="Arial" w:eastAsia="宋体"/>
          <w:b/>
          <w:lang w:eastAsia="zh-CN"/>
        </w:rPr>
        <w:t>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n8+n40+n41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CA_n8A-n40A-n41A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n8</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915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925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960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F</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365" w:name="_Toc6525"/>
      <w:bookmarkStart w:id="366" w:name="_Toc19225"/>
      <w:bookmarkStart w:id="367" w:name="_Toc24386"/>
      <w:bookmarkStart w:id="368" w:name="_Toc26866"/>
      <w:r>
        <w:rPr>
          <w:rFonts w:eastAsia="宋体"/>
          <w:lang w:val="en-US" w:eastAsia="zh-CN"/>
        </w:rPr>
        <w:t xml:space="preserve">Channel bandwidths per operating band for </w:t>
      </w:r>
      <w:r>
        <w:rPr>
          <w:rFonts w:hint="eastAsia" w:eastAsia="宋体"/>
          <w:lang w:val="en-US" w:eastAsia="zh-CN"/>
        </w:rPr>
        <w:t>CA</w:t>
      </w:r>
      <w:bookmarkEnd w:id="365"/>
      <w:bookmarkEnd w:id="366"/>
      <w:bookmarkEnd w:id="367"/>
      <w:bookmarkEnd w:id="368"/>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w:t>
      </w:r>
      <w:r>
        <w:rPr>
          <w:rFonts w:eastAsia="宋体"/>
          <w:lang w:eastAsia="zh-CN"/>
        </w:rPr>
        <w:t>11</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n8+n40+n41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92"/>
        <w:gridCol w:w="1301"/>
        <w:gridCol w:w="476"/>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92"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92"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w:t>
            </w:r>
            <w:r>
              <w:rPr>
                <w:rFonts w:hint="eastAsia" w:ascii="Arial" w:hAnsi="Arial" w:eastAsia="宋体" w:cs="Arial"/>
                <w:color w:val="000000"/>
                <w:sz w:val="18"/>
                <w:szCs w:val="18"/>
                <w:lang w:val="en-US" w:eastAsia="zh-CN" w:bidi="ar"/>
              </w:rPr>
              <w:t>n8</w:t>
            </w:r>
            <w:r>
              <w:rPr>
                <w:rFonts w:ascii="Arial" w:hAnsi="Arial" w:eastAsia="宋体" w:cs="Arial"/>
                <w:color w:val="000000"/>
                <w:sz w:val="18"/>
                <w:szCs w:val="18"/>
                <w:lang w:val="en-US" w:eastAsia="zh-CN" w:bidi="ar"/>
              </w:rPr>
              <w:t>A-n40A-n41A</w:t>
            </w:r>
          </w:p>
        </w:tc>
        <w:tc>
          <w:tcPr>
            <w:tcW w:w="13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A-n41A</w:t>
            </w:r>
          </w:p>
          <w:p>
            <w:pPr>
              <w:spacing w:after="0"/>
              <w:jc w:val="center"/>
              <w:textAlignment w:val="center"/>
              <w:rPr>
                <w:rFonts w:ascii="Arial" w:hAnsi="Arial" w:eastAsia="宋体" w:cs="Arial"/>
                <w:color w:val="000000"/>
                <w:sz w:val="18"/>
                <w:szCs w:val="18"/>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hint="eastAsia" w:ascii="Arial" w:hAnsi="Arial" w:eastAsia="宋体" w:cs="Arial"/>
                <w:color w:val="000000"/>
                <w:sz w:val="18"/>
                <w:szCs w:val="18"/>
                <w:lang w:val="en-US" w:eastAsia="zh-CN" w:bidi="ar"/>
              </w:rPr>
              <w:t>n8</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369" w:name="_Toc16800"/>
      <w:bookmarkStart w:id="370" w:name="_Toc27847"/>
      <w:bookmarkStart w:id="371" w:name="_Toc13521"/>
      <w:bookmarkStart w:id="372" w:name="_Toc32382"/>
      <w:r>
        <w:rPr>
          <w:rFonts w:eastAsia="宋体"/>
          <w:lang w:val="en-US" w:eastAsia="zh-CN"/>
        </w:rPr>
        <w:t>Co-existence studies</w:t>
      </w:r>
      <w:bookmarkEnd w:id="369"/>
      <w:bookmarkEnd w:id="370"/>
      <w:bookmarkEnd w:id="371"/>
      <w:bookmarkEnd w:id="372"/>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CA_n8A-n40A, CA_n8A-n41A and CA_n40A-n41A have been captured </w:t>
      </w:r>
      <w:r>
        <w:rPr>
          <w:rFonts w:hint="eastAsia" w:eastAsia="宋体"/>
          <w:lang w:val="en-US" w:eastAsia="zh-CN"/>
        </w:rPr>
        <w:t>in TR38.716-02-00, where:</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n8 Rx.</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n8</w:t>
      </w:r>
      <w:r>
        <w:rPr>
          <w:rFonts w:eastAsia="宋体"/>
        </w:rPr>
        <w:t xml:space="preserve"> and n4</w:t>
      </w:r>
      <w:r>
        <w:rPr>
          <w:rFonts w:hint="eastAsia" w:eastAsia="宋体"/>
          <w:lang w:val="en-US" w:eastAsia="zh-CN"/>
        </w:rPr>
        <w:t>0</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eastAsia="宋体"/>
        </w:rPr>
        <w:t xml:space="preserve"> 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w:t>
      </w:r>
      <w:r>
        <w:rPr>
          <w:rFonts w:eastAsia="宋体"/>
        </w:rPr>
        <w:t>.</w:t>
      </w:r>
    </w:p>
    <w:p>
      <w:pPr>
        <w:spacing w:after="120"/>
        <w:ind w:firstLine="280"/>
        <w:rPr>
          <w:rFonts w:eastAsia="宋体"/>
          <w:lang w:val="en-US" w:eastAsia="ko-KR"/>
        </w:rPr>
      </w:pPr>
    </w:p>
    <w:p>
      <w:pPr>
        <w:pStyle w:val="5"/>
        <w:rPr>
          <w:rFonts w:eastAsia="宋体"/>
          <w:lang w:val="en-US"/>
        </w:rPr>
      </w:pPr>
      <w:bookmarkStart w:id="373" w:name="_Toc833"/>
      <w:bookmarkStart w:id="374" w:name="_Toc21309"/>
      <w:bookmarkStart w:id="375" w:name="_Toc29172"/>
      <w:bookmarkStart w:id="376" w:name="_Toc13451"/>
      <w:r>
        <w:rPr>
          <w:rFonts w:eastAsia="宋体"/>
          <w:lang w:val="en-US" w:eastAsia="sv-SE"/>
        </w:rPr>
        <w:t>REFSENS requirements</w:t>
      </w:r>
      <w:bookmarkEnd w:id="373"/>
      <w:bookmarkEnd w:id="374"/>
      <w:bookmarkEnd w:id="375"/>
      <w:bookmarkEnd w:id="376"/>
    </w:p>
    <w:p>
      <w:pPr>
        <w:spacing w:after="120"/>
        <w:rPr>
          <w:rFonts w:eastAsia="宋体"/>
          <w:szCs w:val="22"/>
          <w:lang w:val="en-US" w:eastAsia="zh-CN"/>
        </w:rPr>
      </w:pPr>
      <w:r>
        <w:rPr>
          <w:rFonts w:hint="eastAsia" w:eastAsia="宋体"/>
          <w:szCs w:val="22"/>
          <w:lang w:val="en-US" w:eastAsia="zh-CN"/>
        </w:rPr>
        <w:t>According to clause 5.1.</w:t>
      </w:r>
      <w:r>
        <w:rPr>
          <w:rFonts w:eastAsia="宋体"/>
          <w:szCs w:val="22"/>
          <w:lang w:val="en-US" w:eastAsia="zh-CN"/>
        </w:rPr>
        <w:t>11</w:t>
      </w:r>
      <w:r>
        <w:rPr>
          <w:rFonts w:hint="eastAsia" w:eastAsia="宋体"/>
          <w:szCs w:val="22"/>
          <w:lang w:val="en-US" w:eastAsia="zh-CN"/>
        </w:rPr>
        <w:t xml:space="preserve">.3, </w:t>
      </w:r>
      <w:r>
        <w:rPr>
          <w:rFonts w:eastAsia="宋体"/>
        </w:rPr>
        <w:t xml:space="preserve">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 However, c</w:t>
      </w:r>
      <w:r>
        <w:rPr>
          <w:rFonts w:hint="eastAsia" w:eastAsia="宋体"/>
          <w:szCs w:val="22"/>
          <w:lang w:val="en-US" w:eastAsia="zh-CN"/>
        </w:rPr>
        <w:t xml:space="preserve">onsidering the requirements for TDD-TDD NR CA combinations of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IMD5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377" w:name="_Toc14070"/>
      <w:bookmarkStart w:id="378" w:name="_Toc8242"/>
      <w:bookmarkStart w:id="379" w:name="_Toc2171"/>
      <w:bookmarkStart w:id="380" w:name="_Toc19756"/>
      <w:bookmarkStart w:id="381" w:name="_Toc9848464"/>
      <w:bookmarkStart w:id="382" w:name="_Toc22654"/>
      <w:bookmarkStart w:id="383" w:name="_Toc9441588"/>
      <w:r>
        <w:t>CA_n25-n41-n77</w:t>
      </w:r>
      <w:bookmarkEnd w:id="377"/>
      <w:bookmarkEnd w:id="378"/>
      <w:bookmarkEnd w:id="379"/>
      <w:bookmarkEnd w:id="380"/>
    </w:p>
    <w:p>
      <w:pPr>
        <w:pStyle w:val="5"/>
        <w:rPr>
          <w:lang w:eastAsia="zh-CN"/>
        </w:rPr>
      </w:pPr>
      <w:bookmarkStart w:id="384" w:name="_Toc22118"/>
      <w:bookmarkStart w:id="385" w:name="_Toc5479"/>
      <w:bookmarkStart w:id="386" w:name="_Toc24131"/>
      <w:bookmarkStart w:id="387" w:name="_Toc16151"/>
      <w:r>
        <w:rPr>
          <w:lang w:eastAsia="zh-CN"/>
        </w:rPr>
        <w:t xml:space="preserve">Operating bands for </w:t>
      </w:r>
      <w:r>
        <w:rPr>
          <w:rFonts w:hint="eastAsia"/>
          <w:lang w:eastAsia="zh-CN"/>
        </w:rPr>
        <w:t>CA</w:t>
      </w:r>
      <w:bookmarkEnd w:id="381"/>
      <w:bookmarkEnd w:id="382"/>
      <w:bookmarkEnd w:id="384"/>
      <w:bookmarkEnd w:id="385"/>
      <w:bookmarkEnd w:id="386"/>
      <w:bookmarkEnd w:id="387"/>
    </w:p>
    <w:p>
      <w:pPr>
        <w:pStyle w:val="214"/>
        <w:rPr>
          <w:color w:val="000000"/>
          <w:lang w:val="en-US"/>
        </w:rPr>
      </w:pPr>
      <w:r>
        <w:rPr>
          <w:color w:val="000000"/>
          <w:lang w:val="en-US"/>
        </w:rPr>
        <w:t xml:space="preserve">Table </w:t>
      </w:r>
      <w:r>
        <w:rPr>
          <w:color w:val="000000"/>
          <w:lang w:val="en-US" w:eastAsia="zh-CN"/>
        </w:rPr>
        <w:t>5.1.12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388" w:name="_Toc10395"/>
      <w:bookmarkStart w:id="389" w:name="_Toc27936"/>
      <w:bookmarkStart w:id="390" w:name="_Toc673"/>
      <w:bookmarkStart w:id="391" w:name="_Toc9848465"/>
      <w:bookmarkStart w:id="392" w:name="_Toc24367"/>
      <w:bookmarkStart w:id="393" w:name="_Toc17934"/>
      <w:r>
        <w:rPr>
          <w:lang w:eastAsia="zh-CN"/>
        </w:rPr>
        <w:t xml:space="preserve">Channel bandwidths per operating band for </w:t>
      </w:r>
      <w:r>
        <w:rPr>
          <w:rFonts w:hint="eastAsia"/>
          <w:lang w:eastAsia="zh-CN"/>
        </w:rPr>
        <w:t>CA</w:t>
      </w:r>
      <w:bookmarkEnd w:id="388"/>
      <w:bookmarkEnd w:id="389"/>
      <w:bookmarkEnd w:id="390"/>
      <w:bookmarkEnd w:id="391"/>
      <w:bookmarkEnd w:id="392"/>
      <w:bookmarkEnd w:id="393"/>
    </w:p>
    <w:p>
      <w:pPr>
        <w:pStyle w:val="214"/>
        <w:rPr>
          <w:color w:val="000000"/>
          <w:lang w:eastAsia="zh-CN"/>
        </w:rPr>
      </w:pPr>
      <w:r>
        <w:rPr>
          <w:color w:val="000000"/>
        </w:rPr>
        <w:t xml:space="preserve">Table 5.1.12.2-1: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CA_n25A-n41(2A)-n77A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CA_n25A-n41C-n77A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1559" w:type="dxa"/>
            <w:gridSpan w:val="18"/>
            <w:tcBorders>
              <w:top w:val="single" w:color="auto" w:sz="4" w:space="0"/>
              <w:left w:val="single" w:color="auto" w:sz="4" w:space="0"/>
              <w:bottom w:val="single" w:color="auto" w:sz="4" w:space="0"/>
              <w:right w:val="single" w:color="auto" w:sz="4" w:space="0"/>
            </w:tcBorders>
          </w:tcPr>
          <w:p>
            <w:pPr>
              <w:pStyle w:val="178"/>
              <w:ind w:left="0" w:firstLine="0"/>
              <w:rPr>
                <w:rFonts w:eastAsia="Yu Mincho"/>
              </w:rPr>
            </w:pPr>
          </w:p>
        </w:tc>
      </w:tr>
    </w:tbl>
    <w:p>
      <w:pPr>
        <w:rPr>
          <w:lang w:eastAsia="ko-KR"/>
        </w:rPr>
      </w:pPr>
    </w:p>
    <w:p>
      <w:pPr>
        <w:pStyle w:val="5"/>
        <w:rPr>
          <w:lang w:eastAsia="zh-CN"/>
        </w:rPr>
      </w:pPr>
      <w:bookmarkStart w:id="394" w:name="_Toc20913"/>
      <w:bookmarkStart w:id="395" w:name="_Toc20902"/>
      <w:bookmarkStart w:id="396" w:name="_Toc28429"/>
      <w:bookmarkStart w:id="397" w:name="_Toc9397"/>
      <w:bookmarkStart w:id="398" w:name="_Toc9848466"/>
      <w:bookmarkStart w:id="399" w:name="_Toc20075"/>
      <w:r>
        <w:rPr>
          <w:rFonts w:hint="eastAsia"/>
          <w:lang w:eastAsia="zh-CN"/>
        </w:rPr>
        <w:t>UE co-existence studies</w:t>
      </w:r>
      <w:bookmarkEnd w:id="394"/>
      <w:bookmarkEnd w:id="395"/>
      <w:bookmarkEnd w:id="396"/>
      <w:bookmarkEnd w:id="397"/>
      <w:bookmarkEnd w:id="398"/>
      <w:bookmarkEnd w:id="399"/>
    </w:p>
    <w:p>
      <w:pPr>
        <w:pStyle w:val="248"/>
        <w:rPr>
          <w:rFonts w:eastAsia="宋体"/>
          <w:i w:val="0"/>
          <w:color w:val="auto"/>
          <w:szCs w:val="22"/>
          <w:lang w:val="en-US" w:eastAsia="zh-CN"/>
        </w:rPr>
      </w:pPr>
      <w:bookmarkStart w:id="400" w:name="_Toc24461"/>
      <w:bookmarkStart w:id="401" w:name="_Toc9848467"/>
      <w:bookmarkStart w:id="402" w:name="_Toc519110873"/>
      <w:bookmarkStart w:id="403" w:name="OLE_LINK9"/>
      <w:r>
        <w:rPr>
          <w:rFonts w:hint="eastAsia" w:eastAsia="宋体"/>
          <w:i w:val="0"/>
          <w:color w:val="auto"/>
          <w:szCs w:val="22"/>
          <w:lang w:val="en-US" w:eastAsia="zh-CN"/>
        </w:rPr>
        <w:t>IMD</w:t>
      </w:r>
      <w:r>
        <w:rPr>
          <w:rFonts w:eastAsia="宋体"/>
          <w:i w:val="0"/>
          <w:color w:val="auto"/>
          <w:szCs w:val="22"/>
          <w:lang w:val="en-US" w:eastAsia="zh-CN"/>
        </w:rPr>
        <w:t>3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n25-n41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41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bookmarkEnd w:id="383"/>
    <w:bookmarkEnd w:id="400"/>
    <w:bookmarkEnd w:id="401"/>
    <w:bookmarkEnd w:id="402"/>
    <w:bookmarkEnd w:id="403"/>
    <w:p>
      <w:pPr>
        <w:pStyle w:val="5"/>
        <w:rPr>
          <w:szCs w:val="22"/>
          <w:lang w:val="en-US" w:eastAsia="zh-CN"/>
        </w:rPr>
      </w:pPr>
      <w:bookmarkStart w:id="404" w:name="_Toc18929"/>
      <w:bookmarkStart w:id="405" w:name="_Toc15566"/>
      <w:bookmarkStart w:id="406" w:name="_Toc20749"/>
      <w:bookmarkStart w:id="407" w:name="_Toc9848468"/>
      <w:bookmarkStart w:id="408" w:name="_Toc20331"/>
      <w:bookmarkStart w:id="409" w:name="_Toc1360"/>
      <w:r>
        <w:rPr>
          <w:rFonts w:hint="eastAsia"/>
          <w:szCs w:val="22"/>
          <w:lang w:val="en-US" w:eastAsia="zh-CN"/>
        </w:rPr>
        <w:t>REFSENS requirements</w:t>
      </w:r>
      <w:bookmarkEnd w:id="404"/>
      <w:bookmarkEnd w:id="405"/>
      <w:bookmarkEnd w:id="406"/>
      <w:bookmarkEnd w:id="407"/>
      <w:bookmarkEnd w:id="408"/>
      <w:bookmarkEnd w:id="409"/>
    </w:p>
    <w:p>
      <w:r>
        <w:t>CA_n25-n41-n77 need to have the same MSD requirements defined.</w:t>
      </w:r>
    </w:p>
    <w:p>
      <w:r>
        <w:t>MSD values n77 are derived from DC_2A_n38A-n78A</w:t>
      </w:r>
      <w:r>
        <w:rPr>
          <w:lang w:eastAsia="ko-KR"/>
        </w:rPr>
        <w:t xml:space="preserve"> for IMD3 and DC_2A_n7A-n78A for IMD5</w:t>
      </w:r>
      <w:r>
        <w:t>.</w:t>
      </w:r>
    </w:p>
    <w:p>
      <w:r>
        <w:t xml:space="preserve">MSD values n41 are derived from </w:t>
      </w:r>
      <w:r>
        <w:rPr>
          <w:rFonts w:cs="Arial"/>
          <w:szCs w:val="18"/>
          <w:lang w:eastAsia="ko-KR"/>
        </w:rPr>
        <w:t>DC_3A-41A_n77A</w:t>
      </w:r>
      <w:r>
        <w:t>.</w:t>
      </w:r>
    </w:p>
    <w:p>
      <w:r>
        <w:t xml:space="preserve">MSD values n25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 xml:space="preserve"> for IMD3 and DC_2A-7A_n78A for IMD4.</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5.1.12.4-1: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CA_n25A-n41A-n77A</w:t>
            </w:r>
          </w:p>
          <w:p>
            <w:pPr>
              <w:pStyle w:val="142"/>
              <w:rPr>
                <w:lang w:val="en-US"/>
              </w:rPr>
            </w:pPr>
            <w:r>
              <w:t>CA_n25A-n41(2A)-n77A</w:t>
            </w:r>
            <w:r>
              <w:br w:type="textWrapping"/>
            </w:r>
            <w:r>
              <w:t>CA_n25A-n41C-n77A</w:t>
            </w:r>
          </w:p>
        </w:tc>
        <w:tc>
          <w:tcPr>
            <w:tcW w:w="1146"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lang w:eastAsia="ko-KR"/>
              </w:rPr>
              <w:t>14.8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宋体"/>
                <w:lang w:val="en-US" w:eastAsia="zh-CN"/>
              </w:rPr>
            </w:pPr>
            <w:r>
              <w:rPr>
                <w:rFonts w:eastAsia="宋体"/>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1900</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2525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2645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4.2</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cs="Arial"/>
                <w:lang w:eastAsia="zh-CN"/>
              </w:rPr>
              <w:t>5.3</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4125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cs="Arial"/>
                <w:kern w:val="2"/>
                <w:szCs w:val="24"/>
                <w:lang w:eastAsia="zh-TW"/>
              </w:rPr>
              <w:t>17.6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3180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5</w:t>
            </w:r>
            <w:r>
              <w:rPr>
                <w:rFonts w:cs="Arial"/>
                <w:kern w:val="2"/>
                <w:szCs w:val="24"/>
                <w:lang w:eastAsia="zh-TW"/>
              </w:rPr>
              <w:t>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8.6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2550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3525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3475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bl>
    <w:p>
      <w:pPr>
        <w:pStyle w:val="248"/>
      </w:pPr>
    </w:p>
    <w:p>
      <w:pPr>
        <w:pStyle w:val="4"/>
        <w:rPr>
          <w:rFonts w:cs="Arial"/>
          <w:szCs w:val="28"/>
          <w:lang w:val="en-US" w:eastAsia="zh-CN"/>
        </w:rPr>
      </w:pPr>
      <w:bookmarkStart w:id="410" w:name="_Toc23821"/>
      <w:bookmarkStart w:id="411" w:name="_Toc11972"/>
      <w:bookmarkStart w:id="412" w:name="_Toc30731"/>
      <w:bookmarkStart w:id="413" w:name="_Toc19024"/>
      <w:r>
        <w:rPr>
          <w:color w:val="000000"/>
        </w:rPr>
        <w:t>CA_</w:t>
      </w:r>
      <w:r>
        <w:rPr>
          <w:color w:val="000000"/>
          <w:lang w:eastAsia="zh-CN"/>
        </w:rPr>
        <w:t>n25-n66-n77</w:t>
      </w:r>
      <w:bookmarkEnd w:id="410"/>
      <w:bookmarkEnd w:id="411"/>
      <w:bookmarkEnd w:id="412"/>
      <w:bookmarkEnd w:id="413"/>
    </w:p>
    <w:p>
      <w:pPr>
        <w:pStyle w:val="5"/>
        <w:rPr>
          <w:lang w:eastAsia="zh-CN"/>
        </w:rPr>
      </w:pPr>
      <w:bookmarkStart w:id="414" w:name="_Toc7698"/>
      <w:bookmarkStart w:id="415" w:name="_Toc12561"/>
      <w:bookmarkStart w:id="416" w:name="_Toc27827"/>
      <w:bookmarkStart w:id="417" w:name="_Toc22906"/>
      <w:r>
        <w:rPr>
          <w:lang w:eastAsia="zh-CN"/>
        </w:rPr>
        <w:t xml:space="preserve">Operating bands for </w:t>
      </w:r>
      <w:r>
        <w:rPr>
          <w:rFonts w:hint="eastAsia"/>
          <w:lang w:eastAsia="zh-CN"/>
        </w:rPr>
        <w:t>CA</w:t>
      </w:r>
      <w:bookmarkEnd w:id="414"/>
      <w:bookmarkEnd w:id="415"/>
      <w:bookmarkEnd w:id="416"/>
      <w:bookmarkEnd w:id="417"/>
    </w:p>
    <w:p>
      <w:pPr>
        <w:pStyle w:val="214"/>
        <w:rPr>
          <w:color w:val="000000"/>
          <w:lang w:val="en-US"/>
        </w:rPr>
      </w:pPr>
      <w:r>
        <w:rPr>
          <w:color w:val="000000"/>
          <w:lang w:val="en-US"/>
        </w:rPr>
        <w:t xml:space="preserve">Table </w:t>
      </w:r>
      <w:r>
        <w:rPr>
          <w:color w:val="000000"/>
          <w:lang w:val="en-US" w:eastAsia="zh-CN"/>
        </w:rPr>
        <w:t>5.1.13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418" w:name="_Toc25409"/>
      <w:bookmarkStart w:id="419" w:name="_Toc29913"/>
      <w:bookmarkStart w:id="420" w:name="_Toc22003"/>
      <w:bookmarkStart w:id="421" w:name="_Toc1769"/>
      <w:r>
        <w:rPr>
          <w:lang w:eastAsia="zh-CN"/>
        </w:rPr>
        <w:t xml:space="preserve">Channel bandwidths per operating band for </w:t>
      </w:r>
      <w:r>
        <w:rPr>
          <w:rFonts w:hint="eastAsia"/>
          <w:lang w:eastAsia="zh-CN"/>
        </w:rPr>
        <w:t>CA</w:t>
      </w:r>
      <w:bookmarkEnd w:id="418"/>
      <w:bookmarkEnd w:id="419"/>
      <w:bookmarkEnd w:id="420"/>
      <w:bookmarkEnd w:id="421"/>
    </w:p>
    <w:p>
      <w:pPr>
        <w:pStyle w:val="214"/>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w:t>
            </w:r>
          </w:p>
          <w:p>
            <w:pPr>
              <w:pStyle w:val="142"/>
            </w:pPr>
            <w:r>
              <w:t>CA_n25A-n77A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422" w:name="_Toc31548"/>
      <w:bookmarkStart w:id="423" w:name="_Toc4891"/>
      <w:bookmarkStart w:id="424" w:name="_Toc2131"/>
      <w:bookmarkStart w:id="425" w:name="_Toc10217"/>
      <w:r>
        <w:rPr>
          <w:rFonts w:hint="eastAsia"/>
          <w:lang w:eastAsia="zh-CN"/>
        </w:rPr>
        <w:t>UE co-existence studies</w:t>
      </w:r>
      <w:bookmarkEnd w:id="422"/>
      <w:bookmarkEnd w:id="423"/>
      <w:bookmarkEnd w:id="424"/>
      <w:bookmarkEnd w:id="425"/>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2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426" w:name="_Toc21676"/>
      <w:bookmarkStart w:id="427" w:name="_Toc21948"/>
      <w:bookmarkStart w:id="428" w:name="_Toc7333"/>
      <w:bookmarkStart w:id="429" w:name="_Toc18868"/>
      <w:r>
        <w:rPr>
          <w:rFonts w:hint="eastAsia"/>
          <w:szCs w:val="22"/>
          <w:lang w:val="en-US" w:eastAsia="zh-CN"/>
        </w:rPr>
        <w:t>REFSENS requirements</w:t>
      </w:r>
      <w:bookmarkEnd w:id="426"/>
      <w:bookmarkEnd w:id="427"/>
      <w:bookmarkEnd w:id="428"/>
      <w:bookmarkEnd w:id="429"/>
    </w:p>
    <w:p>
      <w:r>
        <w:t>CA_n25-n66-n77 need to have the same MSD requirements defined.</w:t>
      </w:r>
    </w:p>
    <w:p>
      <w:r>
        <w:t>MSD values n66 are derived from DC_2A_n66A-n77A.</w:t>
      </w:r>
    </w:p>
    <w:p>
      <w:r>
        <w:t>MSD values n25 are derived from DC_2A-66A_n78A.</w:t>
      </w:r>
    </w:p>
    <w:p>
      <w:r>
        <w:t>MSD values n77 are derived from DC_2A_n66A-n78A.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5.1.13.4-1: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CA_n25A-n66A-n77A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29.2</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540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4.0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3930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930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32.1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29.4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8.9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IMD4</w:t>
            </w:r>
          </w:p>
        </w:tc>
      </w:tr>
    </w:tbl>
    <w:p>
      <w:pPr>
        <w:pStyle w:val="248"/>
      </w:pPr>
    </w:p>
    <w:p>
      <w:pPr>
        <w:pStyle w:val="4"/>
        <w:rPr>
          <w:rFonts w:cs="Arial"/>
          <w:szCs w:val="28"/>
          <w:lang w:val="en-US" w:eastAsia="zh-CN"/>
        </w:rPr>
      </w:pPr>
      <w:bookmarkStart w:id="430" w:name="_Toc26362"/>
      <w:bookmarkStart w:id="431" w:name="_Toc16132"/>
      <w:bookmarkStart w:id="432" w:name="_Toc28893"/>
      <w:bookmarkStart w:id="433" w:name="_Toc15371"/>
      <w:r>
        <w:rPr>
          <w:color w:val="000000"/>
        </w:rPr>
        <w:t>CA_</w:t>
      </w:r>
      <w:r>
        <w:rPr>
          <w:color w:val="000000"/>
          <w:lang w:eastAsia="zh-CN"/>
        </w:rPr>
        <w:t>n25-n71-n77</w:t>
      </w:r>
      <w:bookmarkEnd w:id="430"/>
      <w:bookmarkEnd w:id="431"/>
      <w:bookmarkEnd w:id="432"/>
      <w:bookmarkEnd w:id="433"/>
    </w:p>
    <w:p>
      <w:pPr>
        <w:pStyle w:val="5"/>
        <w:rPr>
          <w:lang w:eastAsia="zh-CN"/>
        </w:rPr>
      </w:pPr>
      <w:bookmarkStart w:id="434" w:name="_Toc10719"/>
      <w:bookmarkStart w:id="435" w:name="_Toc2140"/>
      <w:bookmarkStart w:id="436" w:name="_Toc30929"/>
      <w:bookmarkStart w:id="437" w:name="_Toc9766"/>
      <w:r>
        <w:rPr>
          <w:lang w:eastAsia="zh-CN"/>
        </w:rPr>
        <w:t xml:space="preserve">Operating bands for </w:t>
      </w:r>
      <w:r>
        <w:rPr>
          <w:rFonts w:hint="eastAsia"/>
          <w:lang w:eastAsia="zh-CN"/>
        </w:rPr>
        <w:t>CA</w:t>
      </w:r>
      <w:bookmarkEnd w:id="434"/>
      <w:bookmarkEnd w:id="435"/>
      <w:bookmarkEnd w:id="436"/>
      <w:bookmarkEnd w:id="437"/>
    </w:p>
    <w:p>
      <w:pPr>
        <w:pStyle w:val="214"/>
        <w:rPr>
          <w:color w:val="000000"/>
          <w:lang w:val="en-US"/>
        </w:rPr>
      </w:pPr>
      <w:r>
        <w:rPr>
          <w:color w:val="000000"/>
          <w:lang w:val="en-US"/>
        </w:rPr>
        <w:t xml:space="preserve">Table </w:t>
      </w:r>
      <w:r>
        <w:rPr>
          <w:color w:val="000000"/>
          <w:lang w:val="en-US" w:eastAsia="zh-CN"/>
        </w:rPr>
        <w:t>5.1.14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438" w:name="_Hlk553127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438"/>
    <w:p>
      <w:pPr>
        <w:pStyle w:val="5"/>
        <w:rPr>
          <w:lang w:eastAsia="zh-CN"/>
        </w:rPr>
      </w:pPr>
      <w:bookmarkStart w:id="439" w:name="_Toc28254"/>
      <w:bookmarkStart w:id="440" w:name="_Toc535"/>
      <w:bookmarkStart w:id="441" w:name="_Toc2978"/>
      <w:bookmarkStart w:id="442" w:name="_Toc16328"/>
      <w:r>
        <w:rPr>
          <w:lang w:eastAsia="zh-CN"/>
        </w:rPr>
        <w:t xml:space="preserve">Channel bandwidths per operating band for </w:t>
      </w:r>
      <w:r>
        <w:rPr>
          <w:rFonts w:hint="eastAsia"/>
          <w:lang w:eastAsia="zh-CN"/>
        </w:rPr>
        <w:t>CA</w:t>
      </w:r>
      <w:bookmarkEnd w:id="439"/>
      <w:bookmarkEnd w:id="440"/>
      <w:bookmarkEnd w:id="441"/>
      <w:bookmarkEnd w:id="442"/>
    </w:p>
    <w:p>
      <w:pPr>
        <w:pStyle w:val="214"/>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443" w:name="_Hlk55312817"/>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w:t>
            </w:r>
          </w:p>
          <w:p>
            <w:pPr>
              <w:pStyle w:val="142"/>
            </w:pPr>
            <w:r>
              <w:t>CA_n25A-n77A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443"/>
    <w:p>
      <w:pPr>
        <w:pStyle w:val="5"/>
        <w:rPr>
          <w:lang w:eastAsia="zh-CN"/>
        </w:rPr>
      </w:pPr>
      <w:bookmarkStart w:id="444" w:name="_Toc19937"/>
      <w:bookmarkStart w:id="445" w:name="_Toc8822"/>
      <w:bookmarkStart w:id="446" w:name="_Toc897"/>
      <w:bookmarkStart w:id="447" w:name="_Toc15369"/>
      <w:r>
        <w:rPr>
          <w:rFonts w:hint="eastAsia"/>
          <w:lang w:eastAsia="zh-CN"/>
        </w:rPr>
        <w:t>UE co-existence studies</w:t>
      </w:r>
      <w:bookmarkEnd w:id="444"/>
      <w:bookmarkEnd w:id="445"/>
      <w:bookmarkEnd w:id="446"/>
      <w:bookmarkEnd w:id="447"/>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will not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448" w:name="_Toc1124"/>
      <w:bookmarkStart w:id="449" w:name="_Toc12302"/>
      <w:bookmarkStart w:id="450" w:name="_Toc9152"/>
      <w:bookmarkStart w:id="451" w:name="_Toc12620"/>
      <w:r>
        <w:rPr>
          <w:rFonts w:hint="eastAsia"/>
          <w:szCs w:val="22"/>
          <w:lang w:val="en-US" w:eastAsia="zh-CN"/>
        </w:rPr>
        <w:t>REFSENS requirements</w:t>
      </w:r>
      <w:bookmarkEnd w:id="448"/>
      <w:bookmarkEnd w:id="449"/>
      <w:bookmarkEnd w:id="450"/>
      <w:bookmarkEnd w:id="451"/>
    </w:p>
    <w:p>
      <w:r>
        <w:t>CA_n25-n71-n77 need to have the same MSD requirements defined.</w:t>
      </w:r>
    </w:p>
    <w:p>
      <w:r>
        <w:t>MSD values n25 are derived from DC_2A-71A_n78A.</w:t>
      </w:r>
    </w:p>
    <w:p>
      <w:r>
        <w:t>MSD values n77 are derived from DC_2A_n71A-n78A.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5.1.14.4-1: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1907.5</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1874</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16.5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4"/>
        <w:rPr>
          <w:rFonts w:cs="Arial"/>
          <w:szCs w:val="28"/>
          <w:lang w:val="en-US" w:eastAsia="zh-CN"/>
        </w:rPr>
      </w:pPr>
      <w:bookmarkStart w:id="452" w:name="_Toc19836"/>
      <w:bookmarkStart w:id="453" w:name="_Toc31192"/>
      <w:bookmarkStart w:id="454" w:name="_Toc17903"/>
      <w:bookmarkStart w:id="455" w:name="_Toc22841"/>
      <w:r>
        <w:rPr>
          <w:color w:val="000000"/>
        </w:rPr>
        <w:t>CA_</w:t>
      </w:r>
      <w:r>
        <w:rPr>
          <w:color w:val="000000"/>
          <w:lang w:eastAsia="zh-CN"/>
        </w:rPr>
        <w:t>n41-n66-n77</w:t>
      </w:r>
      <w:bookmarkEnd w:id="452"/>
      <w:bookmarkEnd w:id="453"/>
      <w:bookmarkEnd w:id="454"/>
      <w:bookmarkEnd w:id="455"/>
    </w:p>
    <w:p>
      <w:pPr>
        <w:pStyle w:val="5"/>
        <w:rPr>
          <w:lang w:eastAsia="zh-CN"/>
        </w:rPr>
      </w:pPr>
      <w:bookmarkStart w:id="456" w:name="_Toc2319"/>
      <w:bookmarkStart w:id="457" w:name="_Toc25962"/>
      <w:bookmarkStart w:id="458" w:name="_Toc13306"/>
      <w:bookmarkStart w:id="459" w:name="_Toc20305"/>
      <w:r>
        <w:rPr>
          <w:lang w:eastAsia="zh-CN"/>
        </w:rPr>
        <w:t xml:space="preserve">Operating bands for </w:t>
      </w:r>
      <w:r>
        <w:rPr>
          <w:rFonts w:hint="eastAsia"/>
          <w:lang w:eastAsia="zh-CN"/>
        </w:rPr>
        <w:t>CA</w:t>
      </w:r>
      <w:bookmarkEnd w:id="456"/>
      <w:bookmarkEnd w:id="457"/>
      <w:bookmarkEnd w:id="458"/>
      <w:bookmarkEnd w:id="459"/>
    </w:p>
    <w:p>
      <w:pPr>
        <w:pStyle w:val="214"/>
        <w:rPr>
          <w:color w:val="000000"/>
          <w:lang w:val="en-US"/>
        </w:rPr>
      </w:pPr>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460" w:name="_Toc17836"/>
      <w:bookmarkStart w:id="461" w:name="_Toc25456"/>
      <w:bookmarkStart w:id="462" w:name="_Toc8693"/>
      <w:bookmarkStart w:id="463" w:name="_Toc32471"/>
      <w:r>
        <w:rPr>
          <w:lang w:eastAsia="zh-CN"/>
        </w:rPr>
        <w:t xml:space="preserve">Channel bandwidths per operating band for </w:t>
      </w:r>
      <w:r>
        <w:rPr>
          <w:rFonts w:hint="eastAsia"/>
          <w:lang w:eastAsia="zh-CN"/>
        </w:rPr>
        <w:t>CA</w:t>
      </w:r>
      <w:bookmarkEnd w:id="460"/>
      <w:bookmarkEnd w:id="461"/>
      <w:bookmarkEnd w:id="462"/>
      <w:bookmarkEnd w:id="463"/>
    </w:p>
    <w:p>
      <w:pPr>
        <w:pStyle w:val="214"/>
        <w:rPr>
          <w:color w:val="000000"/>
          <w:lang w:eastAsia="zh-CN"/>
        </w:rPr>
      </w:pPr>
      <w:r>
        <w:rPr>
          <w:color w:val="000000"/>
        </w:rPr>
        <w:t xml:space="preserve">Table 5.1.15.2-1: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464" w:name="_Toc11828"/>
      <w:bookmarkStart w:id="465" w:name="_Toc18094"/>
      <w:bookmarkStart w:id="466" w:name="_Toc7680"/>
      <w:bookmarkStart w:id="467" w:name="_Toc7780"/>
      <w:r>
        <w:rPr>
          <w:rFonts w:hint="eastAsia"/>
          <w:lang w:eastAsia="zh-CN"/>
        </w:rPr>
        <w:t>UE co-existence studies</w:t>
      </w:r>
      <w:bookmarkEnd w:id="464"/>
      <w:bookmarkEnd w:id="465"/>
      <w:bookmarkEnd w:id="466"/>
      <w:bookmarkEnd w:id="467"/>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4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468" w:name="_Toc14533"/>
      <w:bookmarkStart w:id="469" w:name="_Toc21537"/>
      <w:bookmarkStart w:id="470" w:name="_Toc17339"/>
      <w:bookmarkStart w:id="471" w:name="_Toc16878"/>
      <w:r>
        <w:rPr>
          <w:rFonts w:hint="eastAsia"/>
          <w:szCs w:val="22"/>
          <w:lang w:val="en-US" w:eastAsia="zh-CN"/>
        </w:rPr>
        <w:t>REFSENS requirements</w:t>
      </w:r>
      <w:bookmarkEnd w:id="468"/>
      <w:bookmarkEnd w:id="469"/>
      <w:bookmarkEnd w:id="470"/>
      <w:bookmarkEnd w:id="471"/>
    </w:p>
    <w:p>
      <w:r>
        <w:t>CA_n41-n66-n77 need to have the same MSD requirements defined.</w:t>
      </w:r>
    </w:p>
    <w:p>
      <w:r>
        <w:t xml:space="preserve">MSD values n77 are derived from </w:t>
      </w:r>
      <w:r>
        <w:rPr>
          <w:rFonts w:cs="Arial"/>
          <w:bCs/>
          <w:szCs w:val="18"/>
        </w:rPr>
        <w:t>DC_66A_n7A-n78A</w:t>
      </w:r>
      <w:r>
        <w:t>.</w:t>
      </w:r>
    </w:p>
    <w:p>
      <w:r>
        <w:t xml:space="preserve">MSD values n41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w:t>
      </w:r>
    </w:p>
    <w:p>
      <w:r>
        <w:t xml:space="preserve">MSD values n66 are derived from </w:t>
      </w:r>
      <w:r>
        <w:rPr>
          <w:rFonts w:cs="Arial"/>
          <w:bCs/>
          <w:szCs w:val="18"/>
        </w:rPr>
        <w:t>DC_7A_n1A-n78A.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5.1.15.4-1: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CA_n41A-n66A-n77A</w:t>
            </w:r>
          </w:p>
          <w:p>
            <w:pPr>
              <w:pStyle w:val="142"/>
              <w:rPr>
                <w:lang w:val="en-US"/>
              </w:rPr>
            </w:pPr>
            <w:r>
              <w:t>CA_n41(2A)-n66A-n77A</w:t>
            </w:r>
            <w:r>
              <w:br w:type="textWrapping"/>
            </w:r>
            <w:r>
              <w:t>CA_n41C-n66A-n77A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64" w:type="dxa"/>
            <w:tcBorders>
              <w:top w:val="single" w:color="auto" w:sz="4" w:space="0"/>
              <w:left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kern w:val="2"/>
                <w:szCs w:val="24"/>
                <w:lang w:eastAsia="ko-KR"/>
              </w:rPr>
              <w:t>16.1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cs="Arial"/>
                <w:kern w:val="2"/>
                <w:szCs w:val="24"/>
                <w:lang w:eastAsia="ko-KR"/>
              </w:rPr>
              <w:t>IMD3</w:t>
            </w:r>
            <w:r>
              <w:rPr>
                <w:rFonts w:cs="Arial"/>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64"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zh-TW"/>
              </w:rPr>
              <w:t>5.2</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1715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9.0</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472" w:name="_Toc15559"/>
      <w:bookmarkStart w:id="473" w:name="_Toc409"/>
      <w:bookmarkStart w:id="474" w:name="_Toc16307"/>
      <w:bookmarkStart w:id="475" w:name="_Toc30272"/>
      <w:r>
        <w:rPr>
          <w:color w:val="000000"/>
        </w:rPr>
        <w:t>CA_</w:t>
      </w:r>
      <w:r>
        <w:rPr>
          <w:color w:val="000000"/>
          <w:lang w:eastAsia="zh-CN"/>
        </w:rPr>
        <w:t>n41-n71-n77</w:t>
      </w:r>
      <w:bookmarkEnd w:id="472"/>
      <w:bookmarkEnd w:id="473"/>
      <w:bookmarkEnd w:id="474"/>
      <w:bookmarkEnd w:id="475"/>
    </w:p>
    <w:p>
      <w:pPr>
        <w:pStyle w:val="5"/>
        <w:rPr>
          <w:lang w:eastAsia="zh-CN"/>
        </w:rPr>
      </w:pPr>
      <w:bookmarkStart w:id="476" w:name="_Toc3326"/>
      <w:bookmarkStart w:id="477" w:name="_Toc18747"/>
      <w:bookmarkStart w:id="478" w:name="_Toc1089"/>
      <w:bookmarkStart w:id="479" w:name="_Toc105"/>
      <w:r>
        <w:rPr>
          <w:lang w:eastAsia="zh-CN"/>
        </w:rPr>
        <w:t xml:space="preserve">Operating bands for </w:t>
      </w:r>
      <w:r>
        <w:rPr>
          <w:rFonts w:hint="eastAsia"/>
          <w:lang w:eastAsia="zh-CN"/>
        </w:rPr>
        <w:t>CA</w:t>
      </w:r>
      <w:bookmarkEnd w:id="476"/>
      <w:bookmarkEnd w:id="477"/>
      <w:bookmarkEnd w:id="478"/>
      <w:bookmarkEnd w:id="479"/>
    </w:p>
    <w:p>
      <w:pPr>
        <w:pStyle w:val="214"/>
        <w:rPr>
          <w:color w:val="000000"/>
          <w:lang w:val="en-US"/>
        </w:rPr>
      </w:pPr>
      <w:r>
        <w:rPr>
          <w:color w:val="000000"/>
          <w:lang w:val="en-US"/>
        </w:rPr>
        <w:t xml:space="preserve">Table </w:t>
      </w:r>
      <w:r>
        <w:rPr>
          <w:color w:val="000000"/>
          <w:lang w:val="en-US" w:eastAsia="zh-CN"/>
        </w:rPr>
        <w:t>5.1.16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480" w:name="_Hlk55322202"/>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480"/>
    <w:p>
      <w:pPr>
        <w:pStyle w:val="5"/>
        <w:rPr>
          <w:lang w:eastAsia="zh-CN"/>
        </w:rPr>
      </w:pPr>
      <w:bookmarkStart w:id="481" w:name="_Toc14210"/>
      <w:bookmarkStart w:id="482" w:name="_Toc31714"/>
      <w:bookmarkStart w:id="483" w:name="_Toc30371"/>
      <w:bookmarkStart w:id="484" w:name="_Toc845"/>
      <w:r>
        <w:rPr>
          <w:lang w:eastAsia="zh-CN"/>
        </w:rPr>
        <w:t xml:space="preserve">Channel bandwidths per operating band for </w:t>
      </w:r>
      <w:r>
        <w:rPr>
          <w:rFonts w:hint="eastAsia"/>
          <w:lang w:eastAsia="zh-CN"/>
        </w:rPr>
        <w:t>CA</w:t>
      </w:r>
      <w:bookmarkEnd w:id="481"/>
      <w:bookmarkEnd w:id="482"/>
      <w:bookmarkEnd w:id="483"/>
      <w:bookmarkEnd w:id="484"/>
    </w:p>
    <w:p>
      <w:pPr>
        <w:pStyle w:val="214"/>
        <w:rPr>
          <w:color w:val="000000"/>
          <w:lang w:eastAsia="zh-CN"/>
        </w:rPr>
      </w:pPr>
      <w:r>
        <w:rPr>
          <w:color w:val="000000"/>
        </w:rPr>
        <w:t xml:space="preserve">Table 5.1.16.2-1: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485" w:name="_Hlk55322232"/>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485"/>
    <w:p>
      <w:pPr>
        <w:pStyle w:val="5"/>
        <w:rPr>
          <w:lang w:eastAsia="zh-CN"/>
        </w:rPr>
      </w:pPr>
      <w:bookmarkStart w:id="486" w:name="_Toc29643"/>
      <w:bookmarkStart w:id="487" w:name="_Toc30610"/>
      <w:bookmarkStart w:id="488" w:name="_Toc5855"/>
      <w:bookmarkStart w:id="489" w:name="_Toc9249"/>
      <w:r>
        <w:rPr>
          <w:rFonts w:hint="eastAsia"/>
          <w:lang w:eastAsia="zh-CN"/>
        </w:rPr>
        <w:t>UE co-existence studies</w:t>
      </w:r>
      <w:bookmarkEnd w:id="486"/>
      <w:bookmarkEnd w:id="487"/>
      <w:bookmarkEnd w:id="488"/>
      <w:bookmarkEnd w:id="489"/>
    </w:p>
    <w:p>
      <w:pPr>
        <w:pStyle w:val="248"/>
        <w:rPr>
          <w:rFonts w:eastAsia="宋体"/>
          <w:i w:val="0"/>
          <w:color w:val="auto"/>
          <w:szCs w:val="22"/>
          <w:lang w:val="en-US" w:eastAsia="zh-CN"/>
        </w:rPr>
      </w:pPr>
      <w:r>
        <w:rPr>
          <w:rFonts w:eastAsia="宋体"/>
          <w:i w:val="0"/>
          <w:color w:val="auto"/>
          <w:szCs w:val="22"/>
          <w:lang w:val="en-US" w:eastAsia="zh-CN"/>
        </w:rPr>
        <w:t xml:space="preserve">IMD2, </w:t>
      </w: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2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IMD2 and IMD3</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490" w:name="_Toc25733"/>
      <w:bookmarkStart w:id="491" w:name="_Toc3771"/>
      <w:bookmarkStart w:id="492" w:name="_Toc25565"/>
      <w:bookmarkStart w:id="493" w:name="_Toc2775"/>
      <w:r>
        <w:rPr>
          <w:rFonts w:hint="eastAsia"/>
          <w:szCs w:val="22"/>
          <w:lang w:val="en-US" w:eastAsia="zh-CN"/>
        </w:rPr>
        <w:t>REFSENS requirements</w:t>
      </w:r>
      <w:bookmarkEnd w:id="490"/>
      <w:bookmarkEnd w:id="491"/>
      <w:bookmarkEnd w:id="492"/>
      <w:bookmarkEnd w:id="493"/>
    </w:p>
    <w:p>
      <w:r>
        <w:t>CA_n41-n71-n77 need to have the same MSD requirements defined.</w:t>
      </w:r>
    </w:p>
    <w:p>
      <w:r>
        <w:t xml:space="preserve">MSD values n41 are derived from DC_71A_n38A-n78A for IMD2 and </w:t>
      </w:r>
      <w:r>
        <w:rPr>
          <w:lang w:eastAsia="ko-KR"/>
        </w:rPr>
        <w:t>DC_8A_n41A-n79A</w:t>
      </w:r>
      <w:r>
        <w:t xml:space="preserve"> for IMD3.</w:t>
      </w:r>
    </w:p>
    <w:p>
      <w:r>
        <w:t xml:space="preserve">MSD values n77 are derived from DC_71A_n38A-n78A for IMD2 and </w:t>
      </w:r>
      <w:r>
        <w:rPr>
          <w:lang w:eastAsia="ko-KR"/>
        </w:rPr>
        <w:t>DC_8A_n41A-n79A</w:t>
      </w:r>
      <w:r>
        <w:t xml:space="preserve"> for IMD3.</w:t>
      </w:r>
    </w:p>
    <w:p>
      <w:r>
        <w:t>MSD values n71 are derived from DC_41A_n28A-n77A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5.1.16.4-1: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CA_n41A-n71A-n77A</w:t>
            </w:r>
          </w:p>
          <w:p>
            <w:pPr>
              <w:pStyle w:val="142"/>
              <w:rPr>
                <w:lang w:val="en-US"/>
              </w:rPr>
            </w:pPr>
            <w:r>
              <w:t>CA_n41(2A)-n71A-n77A</w:t>
            </w:r>
            <w:r>
              <w:br w:type="textWrapping"/>
            </w:r>
            <w:r>
              <w:t>CA_n41C-n71A-n77A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3774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774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28.7</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15.5</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lang w:eastAsia="zh-CN"/>
              </w:rPr>
              <w:t>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743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eastAsia="ko-KR"/>
              </w:rPr>
              <w:t>30.8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494" w:name="_Toc31003"/>
      <w:bookmarkStart w:id="495" w:name="_Toc17382"/>
      <w:bookmarkStart w:id="496" w:name="_Toc16502"/>
      <w:bookmarkStart w:id="497" w:name="_Toc22122"/>
      <w:r>
        <w:rPr>
          <w:color w:val="000000"/>
        </w:rPr>
        <w:t>CA_</w:t>
      </w:r>
      <w:r>
        <w:rPr>
          <w:color w:val="000000"/>
          <w:lang w:eastAsia="zh-CN"/>
        </w:rPr>
        <w:t>n66-n71-n77</w:t>
      </w:r>
      <w:bookmarkEnd w:id="494"/>
      <w:bookmarkEnd w:id="495"/>
      <w:bookmarkEnd w:id="496"/>
      <w:bookmarkEnd w:id="497"/>
    </w:p>
    <w:p>
      <w:pPr>
        <w:pStyle w:val="5"/>
        <w:rPr>
          <w:lang w:eastAsia="zh-CN"/>
        </w:rPr>
      </w:pPr>
      <w:bookmarkStart w:id="498" w:name="_Toc18207"/>
      <w:bookmarkStart w:id="499" w:name="_Toc7802"/>
      <w:bookmarkStart w:id="500" w:name="_Toc21495"/>
      <w:bookmarkStart w:id="501" w:name="_Toc3124"/>
      <w:r>
        <w:rPr>
          <w:lang w:eastAsia="zh-CN"/>
        </w:rPr>
        <w:t xml:space="preserve">Operating bands for </w:t>
      </w:r>
      <w:r>
        <w:rPr>
          <w:rFonts w:hint="eastAsia"/>
          <w:lang w:eastAsia="zh-CN"/>
        </w:rPr>
        <w:t>CA</w:t>
      </w:r>
      <w:bookmarkEnd w:id="498"/>
      <w:bookmarkEnd w:id="499"/>
      <w:bookmarkEnd w:id="500"/>
      <w:bookmarkEnd w:id="501"/>
    </w:p>
    <w:p>
      <w:pPr>
        <w:pStyle w:val="214"/>
        <w:rPr>
          <w:color w:val="000000"/>
          <w:lang w:val="en-US"/>
        </w:rPr>
      </w:pPr>
      <w:r>
        <w:rPr>
          <w:color w:val="000000"/>
          <w:lang w:val="en-US"/>
        </w:rPr>
        <w:t xml:space="preserve">Table </w:t>
      </w:r>
      <w:r>
        <w:rPr>
          <w:color w:val="000000"/>
          <w:lang w:val="en-US" w:eastAsia="zh-CN"/>
        </w:rPr>
        <w:t>5.1.17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n66</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502" w:name="_Toc346"/>
      <w:bookmarkStart w:id="503" w:name="_Toc8808"/>
      <w:bookmarkStart w:id="504" w:name="_Toc21148"/>
      <w:bookmarkStart w:id="505" w:name="_Toc390"/>
      <w:r>
        <w:rPr>
          <w:lang w:eastAsia="zh-CN"/>
        </w:rPr>
        <w:t xml:space="preserve">Channel bandwidths per operating band for </w:t>
      </w:r>
      <w:r>
        <w:rPr>
          <w:rFonts w:hint="eastAsia"/>
          <w:lang w:eastAsia="zh-CN"/>
        </w:rPr>
        <w:t>CA</w:t>
      </w:r>
      <w:bookmarkEnd w:id="502"/>
      <w:bookmarkEnd w:id="503"/>
      <w:bookmarkEnd w:id="504"/>
      <w:bookmarkEnd w:id="505"/>
    </w:p>
    <w:p>
      <w:pPr>
        <w:pStyle w:val="214"/>
        <w:rPr>
          <w:color w:val="000000"/>
          <w:lang w:eastAsia="zh-CN"/>
        </w:rPr>
      </w:pPr>
      <w:r>
        <w:rPr>
          <w:color w:val="000000"/>
        </w:rPr>
        <w:t xml:space="preserve">Table 5.1.17.2-1: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w:t>
            </w:r>
          </w:p>
          <w:p>
            <w:pPr>
              <w:pStyle w:val="142"/>
            </w:pPr>
            <w:r>
              <w:t>CA_n66A-n77A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506" w:name="_Toc29581"/>
      <w:bookmarkStart w:id="507" w:name="_Toc28949"/>
      <w:bookmarkStart w:id="508" w:name="_Toc4244"/>
      <w:bookmarkStart w:id="509" w:name="_Toc14523"/>
      <w:r>
        <w:rPr>
          <w:rFonts w:hint="eastAsia"/>
          <w:lang w:eastAsia="zh-CN"/>
        </w:rPr>
        <w:t>UE co-existence studies</w:t>
      </w:r>
      <w:bookmarkEnd w:id="506"/>
      <w:bookmarkEnd w:id="507"/>
      <w:bookmarkEnd w:id="508"/>
      <w:bookmarkEnd w:id="509"/>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3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5"/>
        <w:rPr>
          <w:szCs w:val="22"/>
          <w:lang w:val="en-US" w:eastAsia="zh-CN"/>
        </w:rPr>
      </w:pPr>
      <w:bookmarkStart w:id="510" w:name="_Toc31067"/>
      <w:bookmarkStart w:id="511" w:name="_Toc10355"/>
      <w:bookmarkStart w:id="512" w:name="_Toc28939"/>
      <w:bookmarkStart w:id="513" w:name="_Toc26725"/>
      <w:r>
        <w:rPr>
          <w:rFonts w:hint="eastAsia"/>
          <w:szCs w:val="22"/>
          <w:lang w:val="en-US" w:eastAsia="zh-CN"/>
        </w:rPr>
        <w:t>REFSENS requirements</w:t>
      </w:r>
      <w:bookmarkEnd w:id="510"/>
      <w:bookmarkEnd w:id="511"/>
      <w:bookmarkEnd w:id="512"/>
      <w:bookmarkEnd w:id="513"/>
    </w:p>
    <w:p>
      <w:r>
        <w:t>CA_n66-n71-n77 need to have the same MSD requirements defined.</w:t>
      </w:r>
    </w:p>
    <w:p>
      <w:r>
        <w:t>MSD values n66 are derived from DC_71A_n66A-n78A.</w:t>
      </w:r>
    </w:p>
    <w:p>
      <w:r>
        <w:t>MSD values n77 are derived from DC_28A_n</w:t>
      </w:r>
      <w:r>
        <w:rPr>
          <w:lang w:eastAsia="zh-CN"/>
        </w:rPr>
        <w:t>3</w:t>
      </w:r>
      <w:r>
        <w:t>A-n7</w:t>
      </w:r>
      <w:r>
        <w:rPr>
          <w:lang w:eastAsia="zh-CN"/>
        </w:rPr>
        <w:t>7</w:t>
      </w:r>
      <w:r>
        <w:t>A.</w:t>
      </w:r>
    </w:p>
    <w:p>
      <w:r>
        <w:t xml:space="preserve">MSD values n71 are derived from </w:t>
      </w:r>
      <w:r>
        <w:rPr>
          <w:szCs w:val="18"/>
        </w:rPr>
        <w:t>DC_3A-28A_n77A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5.1.17.4-1: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CA_n66A-n71A-n77A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t>1720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eastAsia="ko-KR"/>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15.5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3546</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686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keepNext/>
        <w:keepLines/>
        <w:spacing w:before="180"/>
        <w:ind w:left="1134" w:hanging="1134"/>
        <w:outlineLvl w:val="2"/>
        <w:rPr>
          <w:rFonts w:ascii="Arial" w:hAnsi="Arial" w:eastAsia="宋体"/>
          <w:sz w:val="32"/>
          <w:lang w:val="en-US"/>
        </w:rPr>
      </w:pPr>
      <w:r>
        <w:rPr>
          <w:rFonts w:hint="eastAsia" w:ascii="Arial" w:hAnsi="Arial" w:eastAsia="宋体"/>
          <w:sz w:val="32"/>
          <w:lang w:val="en-US" w:eastAsia="zh-CN"/>
        </w:rPr>
        <w:t>5.1.18</w:t>
      </w:r>
      <w:r>
        <w:rPr>
          <w:rFonts w:ascii="Arial" w:hAnsi="Arial" w:eastAsia="宋体"/>
          <w:sz w:val="32"/>
          <w:lang w:val="en-US" w:eastAsia="en-US"/>
        </w:rPr>
        <w:tab/>
      </w:r>
      <w:r>
        <w:rPr>
          <w:rFonts w:ascii="Arial" w:hAnsi="Arial" w:eastAsia="宋体"/>
          <w:sz w:val="32"/>
          <w:lang w:val="en-US" w:eastAsia="zh-CN"/>
        </w:rPr>
        <w:t>CA_n25-n41-n71</w:t>
      </w:r>
    </w:p>
    <w:p>
      <w:pPr>
        <w:keepNext/>
        <w:keepLines/>
        <w:tabs>
          <w:tab w:val="left" w:pos="420"/>
        </w:tabs>
        <w:spacing w:before="120"/>
        <w:outlineLvl w:val="3"/>
        <w:rPr>
          <w:rFonts w:ascii="Arial" w:hAnsi="Arial" w:eastAsia="宋体" w:cs="Arial"/>
          <w:sz w:val="28"/>
          <w:szCs w:val="28"/>
          <w:lang w:val="en-US" w:eastAsia="zh-CN"/>
        </w:rPr>
      </w:pPr>
      <w:r>
        <w:rPr>
          <w:rFonts w:hint="eastAsia" w:ascii="Arial" w:hAnsi="Arial" w:eastAsia="宋体" w:cs="Arial"/>
          <w:sz w:val="28"/>
          <w:szCs w:val="28"/>
          <w:lang w:val="en-US" w:eastAsia="zh-CN"/>
        </w:rPr>
        <w:t>5.1.18.1</w:t>
      </w:r>
      <w:r>
        <w:rPr>
          <w:rFonts w:ascii="Arial" w:hAnsi="Arial" w:eastAsia="宋体" w:cs="Arial"/>
          <w:sz w:val="28"/>
          <w:szCs w:val="28"/>
          <w:lang w:val="en-US" w:eastAsia="en-US"/>
        </w:rPr>
        <w:tab/>
      </w:r>
      <w:r>
        <w:rPr>
          <w:rFonts w:hint="eastAsia" w:ascii="Arial" w:hAnsi="Arial" w:eastAsia="宋体" w:cs="Arial"/>
          <w:sz w:val="28"/>
          <w:szCs w:val="28"/>
          <w:lang w:val="en-US" w:eastAsia="zh-CN"/>
        </w:rPr>
        <w:tab/>
      </w:r>
      <w:r>
        <w:rPr>
          <w:rFonts w:ascii="Arial" w:hAnsi="Arial" w:eastAsia="宋体" w:cs="Arial"/>
          <w:sz w:val="28"/>
          <w:szCs w:val="28"/>
          <w:lang w:val="en-US" w:eastAsia="zh-CN"/>
        </w:rPr>
        <w:t>O</w:t>
      </w:r>
      <w:r>
        <w:rPr>
          <w:rFonts w:ascii="Arial" w:hAnsi="Arial" w:eastAsia="宋体" w:cs="Arial"/>
          <w:sz w:val="28"/>
          <w:szCs w:val="28"/>
          <w:lang w:val="en-US" w:eastAsia="en-US"/>
        </w:rPr>
        <w:t>perating bands</w:t>
      </w:r>
      <w:r>
        <w:rPr>
          <w:rFonts w:ascii="Arial" w:hAnsi="Arial" w:eastAsia="宋体" w:cs="Arial"/>
          <w:sz w:val="28"/>
          <w:szCs w:val="28"/>
          <w:lang w:val="en-US" w:eastAsia="zh-CN"/>
        </w:rPr>
        <w:t xml:space="preserve"> for </w:t>
      </w:r>
      <w:r>
        <w:rPr>
          <w:rFonts w:hint="eastAsia" w:ascii="Arial" w:hAnsi="Arial" w:eastAsia="宋体" w:cs="Arial"/>
          <w:sz w:val="28"/>
          <w:szCs w:val="28"/>
          <w:lang w:val="en-US" w:eastAsia="zh-CN"/>
        </w:rPr>
        <w:t>CA</w:t>
      </w:r>
    </w:p>
    <w:p>
      <w:pPr>
        <w:jc w:val="center"/>
        <w:rPr>
          <w:rFonts w:eastAsia="宋体"/>
          <w:b/>
          <w:lang w:eastAsia="ja-JP"/>
        </w:rPr>
      </w:pPr>
      <w:r>
        <w:rPr>
          <w:rFonts w:ascii="Arial" w:hAnsi="Arial"/>
          <w:b/>
        </w:rPr>
        <w:t xml:space="preserve">Table </w:t>
      </w:r>
      <w:r>
        <w:rPr>
          <w:rFonts w:hint="eastAsia" w:ascii="Arial" w:hAnsi="Arial" w:eastAsia="宋体"/>
          <w:b/>
          <w:lang w:eastAsia="zh-CN"/>
        </w:rPr>
        <w:t>5.1.18.1</w:t>
      </w:r>
      <w:r>
        <w:rPr>
          <w:rFonts w:ascii="Arial" w:hAnsi="Arial"/>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w:t>
      </w:r>
      <w:r>
        <w:rPr>
          <w:rFonts w:ascii="Arial" w:hAnsi="Arial" w:eastAsia="宋体"/>
          <w:b/>
          <w:szCs w:val="22"/>
          <w:lang w:val="en-US" w:eastAsia="zh-CN"/>
        </w:rPr>
        <w:t>25</w:t>
      </w:r>
      <w:r>
        <w:rPr>
          <w:rFonts w:hint="eastAsia" w:ascii="Arial" w:hAnsi="Arial" w:eastAsia="宋体"/>
          <w:b/>
          <w:szCs w:val="22"/>
          <w:lang w:val="en-US" w:eastAsia="zh-CN"/>
        </w:rPr>
        <w:t>+n4</w:t>
      </w:r>
      <w:r>
        <w:rPr>
          <w:rFonts w:ascii="Arial" w:hAnsi="Arial" w:eastAsia="宋体"/>
          <w:b/>
          <w:szCs w:val="22"/>
          <w:lang w:val="en-US" w:eastAsia="zh-CN"/>
        </w:rPr>
        <w:t>1</w:t>
      </w:r>
      <w:r>
        <w:rPr>
          <w:rFonts w:hint="eastAsia" w:ascii="Arial" w:hAnsi="Arial" w:eastAsia="宋体"/>
          <w:b/>
          <w:szCs w:val="22"/>
          <w:lang w:val="en-US" w:eastAsia="zh-CN"/>
        </w:rPr>
        <w:t>+n</w:t>
      </w:r>
      <w:r>
        <w:rPr>
          <w:rFonts w:ascii="Arial" w:hAnsi="Arial" w:eastAsia="宋体"/>
          <w:b/>
          <w:szCs w:val="22"/>
          <w:lang w:val="en-US" w:eastAsia="zh-CN"/>
        </w:rPr>
        <w:t>7</w:t>
      </w:r>
      <w:r>
        <w:rPr>
          <w:rFonts w:hint="eastAsia" w:ascii="Arial" w:hAnsi="Arial" w:eastAsia="宋体"/>
          <w:b/>
          <w:szCs w:val="22"/>
          <w:lang w:val="en-US" w:eastAsia="zh-CN"/>
        </w:rPr>
        <w:t>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ascii="Arial" w:hAnsi="Arial" w:eastAsia="宋体" w:cs="Arial"/>
                <w:sz w:val="18"/>
                <w:szCs w:val="22"/>
                <w:lang w:val="en-US" w:eastAsia="zh-CN"/>
              </w:rPr>
              <w:t>CA_n25-n41-n71</w:t>
            </w:r>
          </w:p>
        </w:tc>
        <w:tc>
          <w:tcPr>
            <w:tcW w:w="961"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val="en-US" w:eastAsia="zh-CN"/>
              </w:rPr>
              <w:t>n25</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18</w:t>
            </w:r>
            <w:r>
              <w:rPr>
                <w:rFonts w:ascii="Arial" w:hAnsi="Arial" w:eastAsia="宋体" w:cs="Arial"/>
                <w:sz w:val="18"/>
                <w:lang w:val="en-US" w:eastAsia="zh-CN"/>
              </w:rPr>
              <w:t>5</w:t>
            </w:r>
            <w:r>
              <w:rPr>
                <w:rFonts w:hint="eastAsia" w:ascii="Arial" w:hAnsi="Arial" w:eastAsia="宋体" w:cs="Arial"/>
                <w:sz w:val="18"/>
                <w:lang w:val="en-US" w:eastAsia="zh-CN"/>
              </w:rPr>
              <w:t xml:space="preserve">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19</w:t>
            </w:r>
            <w:r>
              <w:rPr>
                <w:rFonts w:ascii="Arial" w:hAnsi="Arial" w:eastAsia="宋体" w:cs="Arial"/>
                <w:sz w:val="18"/>
                <w:lang w:val="en-US" w:eastAsia="zh-CN"/>
              </w:rPr>
              <w:t>15</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w:t>
            </w:r>
            <w:r>
              <w:rPr>
                <w:rFonts w:ascii="Arial" w:hAnsi="Arial" w:eastAsia="宋体" w:cs="Arial"/>
                <w:sz w:val="18"/>
                <w:lang w:val="en-US" w:eastAsia="zh-CN"/>
              </w:rPr>
              <w:t>930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19</w:t>
            </w:r>
            <w:r>
              <w:rPr>
                <w:rFonts w:ascii="Arial" w:hAnsi="Arial" w:eastAsia="宋体" w:cs="Arial"/>
                <w:sz w:val="18"/>
                <w:lang w:val="en-US" w:eastAsia="zh-CN"/>
              </w:rPr>
              <w:t>95</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szCs w:val="22"/>
                <w:lang w:val="en-US" w:eastAsia="zh-CN"/>
              </w:rPr>
              <w:t>FD</w:t>
            </w:r>
            <w:r>
              <w:rPr>
                <w:rFonts w:hint="eastAsia" w:ascii="Arial" w:hAnsi="Arial" w:eastAsia="宋体" w:cs="Arial"/>
                <w:sz w:val="18"/>
                <w:szCs w:val="22"/>
                <w:lang w:val="en-US" w:eastAsia="ja-JP"/>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w:t>
            </w:r>
            <w:r>
              <w:rPr>
                <w:rFonts w:ascii="Arial" w:hAnsi="Arial" w:eastAsia="宋体" w:cs="Arial"/>
                <w:sz w:val="18"/>
                <w:lang w:val="en-US" w:eastAsia="zh-CN"/>
              </w:rPr>
              <w:t>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2496</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w:t>
            </w:r>
            <w:r>
              <w:rPr>
                <w:rFonts w:ascii="Arial" w:hAnsi="Arial" w:eastAsia="宋体" w:cs="Arial"/>
                <w:sz w:val="18"/>
                <w:lang w:val="en-US" w:eastAsia="zh-CN"/>
              </w:rPr>
              <w:t>690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2496</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w:t>
            </w:r>
            <w:r>
              <w:rPr>
                <w:rFonts w:ascii="Arial" w:hAnsi="Arial" w:eastAsia="宋体" w:cs="Arial"/>
                <w:sz w:val="18"/>
                <w:lang w:val="en-US" w:eastAsia="zh-CN"/>
              </w:rPr>
              <w:t>690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T</w:t>
            </w:r>
            <w:r>
              <w:rPr>
                <w:rFonts w:hint="eastAsia" w:ascii="Arial" w:hAnsi="Arial" w:eastAsia="宋体" w:cs="Arial"/>
                <w:sz w:val="18"/>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w:t>
            </w:r>
            <w:r>
              <w:rPr>
                <w:rFonts w:ascii="Arial" w:hAnsi="Arial" w:eastAsia="宋体" w:cs="Arial"/>
                <w:sz w:val="18"/>
                <w:lang w:val="en-US" w:eastAsia="zh-CN"/>
              </w:rPr>
              <w:t>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663</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698</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617</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652</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F</w:t>
            </w:r>
            <w:r>
              <w:rPr>
                <w:rFonts w:hint="eastAsia" w:ascii="Arial" w:hAnsi="Arial" w:eastAsia="宋体" w:cs="Arial"/>
                <w:sz w:val="18"/>
                <w:lang w:eastAsia="ja-JP"/>
              </w:rPr>
              <w:t>DD</w:t>
            </w:r>
          </w:p>
        </w:tc>
      </w:tr>
    </w:tbl>
    <w:p>
      <w:pPr>
        <w:rPr>
          <w:rFonts w:eastAsia="宋体"/>
        </w:rPr>
      </w:pPr>
    </w:p>
    <w:p>
      <w:pPr>
        <w:keepNext/>
        <w:keepLines/>
        <w:tabs>
          <w:tab w:val="left" w:pos="420"/>
        </w:tabs>
        <w:spacing w:before="120"/>
        <w:outlineLvl w:val="3"/>
        <w:rPr>
          <w:rFonts w:ascii="Arial" w:hAnsi="Arial" w:eastAsia="宋体" w:cs="Arial"/>
          <w:sz w:val="28"/>
          <w:szCs w:val="28"/>
          <w:lang w:val="en-US" w:eastAsia="zh-CN"/>
        </w:rPr>
      </w:pPr>
      <w:r>
        <w:rPr>
          <w:rFonts w:hint="eastAsia" w:ascii="Arial" w:hAnsi="Arial" w:eastAsia="宋体" w:cs="Arial"/>
          <w:sz w:val="28"/>
          <w:szCs w:val="28"/>
          <w:lang w:val="en-US" w:eastAsia="zh-CN"/>
        </w:rPr>
        <w:t>5.1.18.2</w:t>
      </w:r>
      <w:r>
        <w:rPr>
          <w:rFonts w:ascii="Arial" w:hAnsi="Arial" w:eastAsia="宋体" w:cs="Arial"/>
          <w:sz w:val="28"/>
          <w:szCs w:val="28"/>
          <w:lang w:val="en-US" w:eastAsia="zh-CN"/>
        </w:rPr>
        <w:tab/>
      </w:r>
      <w:r>
        <w:rPr>
          <w:rFonts w:hint="eastAsia" w:ascii="Arial" w:hAnsi="Arial" w:eastAsia="宋体" w:cs="Arial"/>
          <w:sz w:val="28"/>
          <w:szCs w:val="28"/>
          <w:lang w:val="en-US" w:eastAsia="zh-CN"/>
        </w:rPr>
        <w:tab/>
      </w:r>
      <w:r>
        <w:rPr>
          <w:rFonts w:ascii="Arial" w:hAnsi="Arial" w:eastAsia="宋体" w:cs="Arial"/>
          <w:sz w:val="28"/>
          <w:szCs w:val="28"/>
          <w:lang w:val="en-US" w:eastAsia="zh-CN"/>
        </w:rPr>
        <w:t xml:space="preserve">Channel bandwidths per operating band for </w:t>
      </w:r>
      <w:r>
        <w:rPr>
          <w:rFonts w:hint="eastAsia" w:ascii="Arial" w:hAnsi="Arial" w:eastAsia="宋体" w:cs="Arial"/>
          <w:sz w:val="28"/>
          <w:szCs w:val="28"/>
          <w:lang w:val="en-US" w:eastAsia="zh-CN"/>
        </w:rPr>
        <w:t>CA</w:t>
      </w:r>
    </w:p>
    <w:p>
      <w:pPr>
        <w:keepNext/>
        <w:keepLines/>
        <w:spacing w:before="60"/>
        <w:jc w:val="center"/>
        <w:rPr>
          <w:rFonts w:eastAsia="宋体"/>
          <w:b/>
          <w:lang w:eastAsia="ja-JP"/>
        </w:rPr>
      </w:pPr>
      <w:r>
        <w:rPr>
          <w:rFonts w:ascii="Arial" w:hAnsi="Arial"/>
          <w:b/>
        </w:rPr>
        <w:t xml:space="preserve">Table </w:t>
      </w:r>
      <w:r>
        <w:rPr>
          <w:rFonts w:hint="eastAsia" w:ascii="Arial" w:hAnsi="Arial" w:eastAsia="宋体"/>
          <w:b/>
          <w:lang w:eastAsia="zh-CN"/>
        </w:rPr>
        <w:t>5.1.18.</w:t>
      </w:r>
      <w:r>
        <w:rPr>
          <w:rFonts w:hint="eastAsia" w:ascii="Arial" w:hAnsi="Arial"/>
          <w:b/>
        </w:rPr>
        <w:t>2</w:t>
      </w:r>
      <w:r>
        <w:rPr>
          <w:rFonts w:ascii="Arial" w:hAnsi="Arial"/>
          <w:b/>
        </w:rPr>
        <w:t xml:space="preserve">-1: </w:t>
      </w:r>
      <w:r>
        <w:rPr>
          <w:rFonts w:ascii="Arial" w:hAnsi="Arial"/>
          <w:b/>
          <w:szCs w:val="22"/>
        </w:rPr>
        <w:t xml:space="preserve">Supported </w:t>
      </w:r>
      <w:r>
        <w:rPr>
          <w:rFonts w:ascii="Arial" w:hAnsi="Arial"/>
          <w:b/>
          <w:szCs w:val="22"/>
          <w:lang w:eastAsia="zh-CN"/>
        </w:rPr>
        <w:t>channel</w:t>
      </w:r>
      <w:r>
        <w:rPr>
          <w:rFonts w:ascii="Arial" w:hAnsi="Arial"/>
          <w:b/>
          <w:szCs w:val="22"/>
        </w:rPr>
        <w:t xml:space="preserve"> bandwidths p</w:t>
      </w:r>
      <w:r>
        <w:rPr>
          <w:rFonts w:hint="eastAsia" w:ascii="Arial" w:hAnsi="Arial" w:eastAsia="宋体"/>
          <w:b/>
          <w:szCs w:val="22"/>
          <w:lang w:val="en-US" w:eastAsia="zh-CN"/>
        </w:rPr>
        <w:t>er CA configuration for band n</w:t>
      </w:r>
      <w:r>
        <w:rPr>
          <w:rFonts w:ascii="Arial" w:hAnsi="Arial" w:eastAsia="宋体"/>
          <w:b/>
          <w:szCs w:val="22"/>
          <w:lang w:val="en-US" w:eastAsia="zh-CN"/>
        </w:rPr>
        <w:t>25</w:t>
      </w:r>
      <w:r>
        <w:rPr>
          <w:rFonts w:hint="eastAsia" w:ascii="Arial" w:hAnsi="Arial" w:eastAsia="宋体"/>
          <w:b/>
          <w:szCs w:val="22"/>
          <w:lang w:val="en-US" w:eastAsia="zh-CN"/>
        </w:rPr>
        <w:t>+n4</w:t>
      </w:r>
      <w:r>
        <w:rPr>
          <w:rFonts w:ascii="Arial" w:hAnsi="Arial" w:eastAsia="宋体"/>
          <w:b/>
          <w:szCs w:val="22"/>
          <w:lang w:val="en-US" w:eastAsia="zh-CN"/>
        </w:rPr>
        <w:t>1</w:t>
      </w:r>
      <w:r>
        <w:rPr>
          <w:rFonts w:hint="eastAsia" w:ascii="Arial" w:hAnsi="Arial" w:eastAsia="宋体"/>
          <w:b/>
          <w:szCs w:val="22"/>
          <w:lang w:val="en-US" w:eastAsia="zh-CN"/>
        </w:rPr>
        <w:t>+n</w:t>
      </w:r>
      <w:r>
        <w:rPr>
          <w:rFonts w:ascii="Arial" w:hAnsi="Arial" w:eastAsia="宋体"/>
          <w:b/>
          <w:szCs w:val="22"/>
          <w:lang w:val="en-US" w:eastAsia="zh-CN"/>
        </w:rPr>
        <w:t>7</w:t>
      </w:r>
      <w:r>
        <w:rPr>
          <w:rFonts w:hint="eastAsia" w:ascii="Arial" w:hAnsi="Arial" w:eastAsia="宋体"/>
          <w:b/>
          <w:szCs w:val="22"/>
          <w:lang w:val="en-US" w:eastAsia="zh-CN"/>
        </w:rPr>
        <w:t>1</w:t>
      </w:r>
    </w:p>
    <w:tbl>
      <w:tblPr>
        <w:tblStyle w:val="78"/>
        <w:tblW w:w="0" w:type="auto"/>
        <w:tblInd w:w="-806" w:type="dxa"/>
        <w:tblLayout w:type="autofit"/>
        <w:tblCellMar>
          <w:top w:w="0" w:type="dxa"/>
          <w:left w:w="0" w:type="dxa"/>
          <w:bottom w:w="0" w:type="dxa"/>
          <w:right w:w="0" w:type="dxa"/>
        </w:tblCellMar>
      </w:tblPr>
      <w:tblGrid>
        <w:gridCol w:w="1690"/>
        <w:gridCol w:w="1180"/>
        <w:gridCol w:w="480"/>
        <w:gridCol w:w="400"/>
        <w:gridCol w:w="400"/>
        <w:gridCol w:w="521"/>
        <w:gridCol w:w="400"/>
        <w:gridCol w:w="511"/>
        <w:gridCol w:w="400"/>
        <w:gridCol w:w="400"/>
        <w:gridCol w:w="400"/>
        <w:gridCol w:w="400"/>
        <w:gridCol w:w="454"/>
        <w:gridCol w:w="422"/>
        <w:gridCol w:w="537"/>
        <w:gridCol w:w="703"/>
        <w:gridCol w:w="1176"/>
      </w:tblGrid>
      <w:tr>
        <w:tblPrEx>
          <w:tblCellMar>
            <w:top w:w="0" w:type="dxa"/>
            <w:left w:w="0" w:type="dxa"/>
            <w:bottom w:w="0" w:type="dxa"/>
            <w:right w:w="0" w:type="dxa"/>
          </w:tblCellMar>
        </w:tblPrEx>
        <w:trPr>
          <w:trHeight w:val="270" w:hRule="atLeast"/>
        </w:trPr>
        <w:tc>
          <w:tcPr>
            <w:tcW w:w="176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NR CA configuration</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Uplink CA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NR Band</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5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10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15</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 xml:space="preserve"> MHz</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20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25</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 xml:space="preserve"> MHz</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30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40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50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60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70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80 MHz</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90 MHz</w:t>
            </w: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100 MHz</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Bandwidth combination set</w:t>
            </w:r>
          </w:p>
        </w:tc>
      </w:tr>
      <w:tr>
        <w:tblPrEx>
          <w:tblCellMar>
            <w:top w:w="0" w:type="dxa"/>
            <w:left w:w="0" w:type="dxa"/>
            <w:bottom w:w="0" w:type="dxa"/>
            <w:right w:w="0" w:type="dxa"/>
          </w:tblCellMar>
        </w:tblPrEx>
        <w:trPr>
          <w:trHeight w:val="270" w:hRule="atLeast"/>
        </w:trPr>
        <w:tc>
          <w:tcPr>
            <w:tcW w:w="1761"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CA_n25A-n41A-n71A</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60</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70</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80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90</w:t>
            </w: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100</w:t>
            </w: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restart"/>
            <w:tcBorders>
              <w:top w:val="single" w:color="000000" w:sz="4" w:space="0"/>
              <w:left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CA_n25A-n41(2A)-n71A</w:t>
            </w:r>
          </w:p>
        </w:tc>
        <w:tc>
          <w:tcPr>
            <w:tcW w:w="11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left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6053"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See CA_n41(2A) bandwidth combination set 1</w:t>
            </w:r>
            <w:r>
              <w:t xml:space="preserve"> </w:t>
            </w:r>
            <w:r>
              <w:rPr>
                <w:rFonts w:ascii="Arial" w:hAnsi="Arial" w:eastAsia="宋体" w:cs="Arial"/>
                <w:color w:val="000000"/>
                <w:sz w:val="18"/>
                <w:szCs w:val="18"/>
              </w:rPr>
              <w:t>in Table 5.5A.2-1</w:t>
            </w:r>
          </w:p>
        </w:tc>
        <w:tc>
          <w:tcPr>
            <w:tcW w:w="118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left w:val="single" w:color="000000" w:sz="4" w:space="0"/>
              <w:bottom w:val="single" w:color="auto"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CA_n25A-n41C-n71A</w:t>
            </w:r>
          </w:p>
        </w:tc>
        <w:tc>
          <w:tcPr>
            <w:tcW w:w="1180"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6053" w:type="dxa"/>
            <w:gridSpan w:val="1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See CA_n41C bandwidth combination set 1</w:t>
            </w:r>
            <w:r>
              <w:t xml:space="preserve"> </w:t>
            </w:r>
            <w:r>
              <w:rPr>
                <w:rFonts w:ascii="Arial" w:hAnsi="Arial" w:eastAsia="宋体" w:cs="Arial"/>
                <w:color w:val="000000"/>
                <w:sz w:val="18"/>
                <w:szCs w:val="18"/>
              </w:rPr>
              <w:t>in Table 5.5A.1-1</w:t>
            </w:r>
          </w:p>
        </w:tc>
        <w:tc>
          <w:tcPr>
            <w:tcW w:w="1187"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numPr>
          <w:ilvl w:val="-1"/>
          <w:numId w:val="0"/>
        </w:numPr>
        <w:ind w:left="0" w:firstLine="0"/>
        <w:rPr>
          <w:rFonts w:eastAsia="宋体" w:cs="Arial"/>
          <w:sz w:val="28"/>
          <w:lang w:val="en-US" w:eastAsia="zh-CN"/>
        </w:rPr>
      </w:pPr>
      <w:bookmarkStart w:id="514" w:name="_Toc400"/>
      <w:bookmarkStart w:id="515" w:name="_Toc21336"/>
      <w:bookmarkStart w:id="516" w:name="_Toc25710"/>
      <w:bookmarkStart w:id="517" w:name="_Toc9712"/>
      <w:r>
        <w:rPr>
          <w:rFonts w:hint="eastAsia" w:eastAsia="宋体" w:cs="Arial"/>
          <w:sz w:val="28"/>
          <w:lang w:val="en-US" w:eastAsia="zh-CN"/>
        </w:rPr>
        <w:t>5.1.18.</w:t>
      </w:r>
      <w:r>
        <w:rPr>
          <w:rFonts w:eastAsia="宋体" w:cs="Arial"/>
          <w:sz w:val="28"/>
          <w:lang w:val="en-US" w:eastAsia="zh-CN"/>
        </w:rPr>
        <w:t>3</w:t>
      </w:r>
      <w:r>
        <w:rPr>
          <w:rFonts w:eastAsia="宋体" w:cs="Arial"/>
          <w:sz w:val="28"/>
          <w:lang w:val="en-US" w:eastAsia="zh-CN"/>
        </w:rPr>
        <w:tab/>
      </w:r>
      <w:r>
        <w:rPr>
          <w:rFonts w:eastAsia="宋体" w:cs="Arial"/>
          <w:sz w:val="28"/>
          <w:lang w:val="en-US" w:eastAsia="zh-CN"/>
        </w:rPr>
        <w:t>Co-existence studies</w:t>
      </w:r>
      <w:bookmarkEnd w:id="514"/>
      <w:bookmarkEnd w:id="515"/>
      <w:bookmarkEnd w:id="516"/>
      <w:bookmarkEnd w:id="517"/>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eastAsia="宋体"/>
          <w:szCs w:val="22"/>
          <w:lang w:val="en-US" w:eastAsia="zh-CN"/>
        </w:rPr>
        <w:t>T</w:t>
      </w:r>
      <w:r>
        <w:rPr>
          <w:rFonts w:hint="eastAsia" w:eastAsia="宋体"/>
          <w:szCs w:val="22"/>
          <w:lang w:val="en-US" w:eastAsia="zh-CN"/>
        </w:rPr>
        <w:t>he co-existence studies for dual uplink operation of two bands, i.e. CA_n</w:t>
      </w:r>
      <w:r>
        <w:rPr>
          <w:rFonts w:eastAsia="宋体"/>
          <w:szCs w:val="22"/>
          <w:lang w:val="en-US" w:eastAsia="zh-CN"/>
        </w:rPr>
        <w:t>25</w:t>
      </w:r>
      <w:r>
        <w:rPr>
          <w:rFonts w:hint="eastAsia" w:eastAsia="宋体"/>
          <w:szCs w:val="22"/>
          <w:lang w:val="en-US" w:eastAsia="zh-CN"/>
        </w:rPr>
        <w:t>A-n4</w:t>
      </w:r>
      <w:r>
        <w:rPr>
          <w:rFonts w:eastAsia="宋体"/>
          <w:szCs w:val="22"/>
          <w:lang w:val="en-US" w:eastAsia="zh-CN"/>
        </w:rPr>
        <w:t>1</w:t>
      </w:r>
      <w:r>
        <w:rPr>
          <w:rFonts w:hint="eastAsia" w:eastAsia="宋体"/>
          <w:szCs w:val="22"/>
          <w:lang w:val="en-US" w:eastAsia="zh-CN"/>
        </w:rPr>
        <w:t>A, CA_n</w:t>
      </w:r>
      <w:r>
        <w:rPr>
          <w:rFonts w:eastAsia="宋体"/>
          <w:szCs w:val="22"/>
          <w:lang w:val="en-US" w:eastAsia="zh-CN"/>
        </w:rPr>
        <w:t>25</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A and CA_n4</w:t>
      </w:r>
      <w:r>
        <w:rPr>
          <w:rFonts w:eastAsia="宋体"/>
          <w:szCs w:val="22"/>
          <w:lang w:val="en-US" w:eastAsia="zh-CN"/>
        </w:rPr>
        <w:t>1</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 xml:space="preserve">A have been captured </w:t>
      </w:r>
      <w:r>
        <w:rPr>
          <w:rFonts w:hint="eastAsia" w:eastAsia="宋体"/>
          <w:lang w:val="en-US" w:eastAsia="zh-CN"/>
        </w:rPr>
        <w:t>in TR38.716-02-00, where:</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 and IMD5</w:t>
      </w:r>
      <w:r>
        <w:rPr>
          <w:rFonts w:eastAsia="宋体"/>
          <w:szCs w:val="22"/>
        </w:rPr>
        <w:t xml:space="preserve"> products produced by </w:t>
      </w:r>
      <w:r>
        <w:rPr>
          <w:rFonts w:hint="eastAsia" w:eastAsia="宋体"/>
          <w:szCs w:val="22"/>
          <w:lang w:val="en-US" w:eastAsia="zh-CN"/>
        </w:rPr>
        <w:t>CA_n</w:t>
      </w:r>
      <w:r>
        <w:rPr>
          <w:rFonts w:eastAsia="宋体"/>
          <w:szCs w:val="22"/>
          <w:lang w:val="en-US" w:eastAsia="zh-CN"/>
        </w:rPr>
        <w:t>25</w:t>
      </w:r>
      <w:r>
        <w:rPr>
          <w:rFonts w:hint="eastAsia" w:eastAsia="宋体"/>
          <w:szCs w:val="22"/>
          <w:lang w:val="en-US" w:eastAsia="zh-CN"/>
        </w:rPr>
        <w:t>A-n4</w:t>
      </w:r>
      <w:r>
        <w:rPr>
          <w:rFonts w:eastAsia="宋体"/>
          <w:szCs w:val="22"/>
          <w:lang w:val="en-US" w:eastAsia="zh-CN"/>
        </w:rPr>
        <w:t>1</w:t>
      </w:r>
      <w:r>
        <w:rPr>
          <w:rFonts w:hint="eastAsia" w:eastAsia="宋体"/>
          <w:szCs w:val="22"/>
          <w:lang w:val="en-US" w:eastAsia="zh-CN"/>
        </w:rPr>
        <w:t>A</w:t>
      </w:r>
      <w:r>
        <w:rPr>
          <w:rFonts w:eastAsia="宋体"/>
          <w:szCs w:val="22"/>
        </w:rPr>
        <w:t xml:space="preserve"> impact the reference sensitivity of NR band n71. </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 and IMD4</w:t>
      </w:r>
      <w:r>
        <w:rPr>
          <w:rFonts w:eastAsia="宋体"/>
          <w:szCs w:val="22"/>
        </w:rPr>
        <w:t xml:space="preserve"> products produced by </w:t>
      </w:r>
      <w:r>
        <w:rPr>
          <w:rFonts w:hint="eastAsia" w:eastAsia="宋体"/>
          <w:szCs w:val="22"/>
          <w:lang w:val="en-US" w:eastAsia="zh-CN"/>
        </w:rPr>
        <w:t>CA_n</w:t>
      </w:r>
      <w:r>
        <w:rPr>
          <w:rFonts w:eastAsia="宋体"/>
          <w:szCs w:val="22"/>
          <w:lang w:val="en-US" w:eastAsia="zh-CN"/>
        </w:rPr>
        <w:t>25</w:t>
      </w:r>
      <w:r>
        <w:rPr>
          <w:rFonts w:hint="eastAsia" w:eastAsia="宋体"/>
          <w:szCs w:val="22"/>
          <w:lang w:val="en-US" w:eastAsia="zh-CN"/>
        </w:rPr>
        <w:t>A-n</w:t>
      </w:r>
      <w:r>
        <w:rPr>
          <w:rFonts w:eastAsia="宋体"/>
          <w:szCs w:val="22"/>
          <w:lang w:val="en-US" w:eastAsia="zh-CN"/>
        </w:rPr>
        <w:t>71</w:t>
      </w:r>
      <w:r>
        <w:rPr>
          <w:rFonts w:hint="eastAsia" w:eastAsia="宋体"/>
          <w:szCs w:val="22"/>
          <w:lang w:val="en-US" w:eastAsia="zh-CN"/>
        </w:rPr>
        <w:t>A</w:t>
      </w:r>
      <w:r>
        <w:rPr>
          <w:rFonts w:eastAsia="宋体"/>
          <w:szCs w:val="22"/>
        </w:rPr>
        <w:t xml:space="preserve"> impact the reference sensitivity of NR band n41. </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w:t>
      </w:r>
      <w:r>
        <w:rPr>
          <w:rFonts w:eastAsia="宋体"/>
          <w:szCs w:val="22"/>
        </w:rPr>
        <w:t xml:space="preserve"> products produced by </w:t>
      </w:r>
      <w:r>
        <w:rPr>
          <w:rFonts w:hint="eastAsia" w:eastAsia="宋体"/>
          <w:szCs w:val="22"/>
          <w:lang w:val="en-US" w:eastAsia="zh-CN"/>
        </w:rPr>
        <w:t>CA_n4</w:t>
      </w:r>
      <w:r>
        <w:rPr>
          <w:rFonts w:eastAsia="宋体"/>
          <w:szCs w:val="22"/>
          <w:lang w:val="en-US" w:eastAsia="zh-CN"/>
        </w:rPr>
        <w:t>1</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 xml:space="preserve">A </w:t>
      </w:r>
      <w:r>
        <w:rPr>
          <w:rFonts w:eastAsia="宋体"/>
          <w:szCs w:val="22"/>
        </w:rPr>
        <w:t xml:space="preserve">impact the reference sensitivity of NR band n25. </w:t>
      </w:r>
    </w:p>
    <w:p>
      <w:pPr>
        <w:spacing w:after="0"/>
        <w:rPr>
          <w:lang w:eastAsia="ko-KR"/>
        </w:rPr>
      </w:pPr>
    </w:p>
    <w:p>
      <w:pPr>
        <w:pStyle w:val="5"/>
        <w:numPr>
          <w:ilvl w:val="-1"/>
          <w:numId w:val="0"/>
        </w:numPr>
        <w:ind w:left="0" w:firstLine="0"/>
        <w:rPr>
          <w:rFonts w:eastAsia="宋体" w:cs="Arial"/>
          <w:sz w:val="28"/>
          <w:szCs w:val="28"/>
          <w:lang w:val="en-US"/>
        </w:rPr>
      </w:pPr>
      <w:bookmarkStart w:id="518" w:name="_Toc19457"/>
      <w:bookmarkStart w:id="519" w:name="_Toc28306"/>
      <w:bookmarkStart w:id="520" w:name="_Toc0"/>
      <w:bookmarkStart w:id="521" w:name="_Toc23769"/>
      <w:r>
        <w:rPr>
          <w:rFonts w:hint="eastAsia" w:eastAsia="宋体" w:cs="Arial"/>
          <w:sz w:val="28"/>
          <w:szCs w:val="28"/>
          <w:lang w:val="en-US" w:eastAsia="zh-CN"/>
        </w:rPr>
        <w:t>5.1.18.4</w:t>
      </w:r>
      <w:r>
        <w:rPr>
          <w:rFonts w:eastAsia="宋体" w:cs="Arial"/>
          <w:sz w:val="28"/>
          <w:szCs w:val="28"/>
          <w:lang w:val="en-US" w:eastAsia="sv-SE"/>
        </w:rPr>
        <w:tab/>
      </w:r>
      <w:r>
        <w:rPr>
          <w:rFonts w:eastAsia="宋体" w:cs="Arial"/>
          <w:sz w:val="28"/>
          <w:szCs w:val="28"/>
          <w:lang w:val="en-US" w:eastAsia="sv-SE"/>
        </w:rPr>
        <w:t>REFSENS requirements</w:t>
      </w:r>
      <w:bookmarkEnd w:id="518"/>
      <w:bookmarkEnd w:id="519"/>
      <w:bookmarkEnd w:id="520"/>
      <w:bookmarkEnd w:id="521"/>
    </w:p>
    <w:p>
      <w:pPr>
        <w:spacing w:after="120"/>
        <w:rPr>
          <w:rFonts w:eastAsia="宋体"/>
          <w:szCs w:val="22"/>
          <w:lang w:val="en-US" w:eastAsia="zh-CN"/>
        </w:rPr>
      </w:pPr>
      <w:r>
        <w:rPr>
          <w:rFonts w:hint="eastAsia" w:eastAsia="宋体"/>
          <w:szCs w:val="22"/>
          <w:lang w:val="en-US" w:eastAsia="zh-CN"/>
        </w:rPr>
        <w:t xml:space="preserve">According to clause 5.1.18.3, </w:t>
      </w:r>
      <w:r>
        <w:rPr>
          <w:rFonts w:eastAsia="宋体"/>
          <w:szCs w:val="22"/>
          <w:lang w:val="en-US" w:eastAsia="zh-CN"/>
        </w:rPr>
        <w:t>MSD specification is necessary. MSD values are re-used from similar band combinations. IMD2 is taken from DC_1A_n28A-n41A, DC_1A-7A_n28A, DC_2A-71A_n38A and IMD5 from DC_1A-28A_n7A. It is proposed not to specify MSD for IMD4 as with real channel allocations only part of the IMD hits victim band.</w:t>
      </w:r>
    </w:p>
    <w:p>
      <w:pPr>
        <w:keepNext/>
        <w:keepLines/>
        <w:spacing w:before="60"/>
        <w:jc w:val="center"/>
        <w:rPr>
          <w:rFonts w:eastAsia="宋体"/>
          <w:szCs w:val="22"/>
          <w:lang w:val="en-US" w:eastAsia="zh-CN"/>
        </w:rPr>
      </w:pPr>
      <w:r>
        <w:rPr>
          <w:rFonts w:ascii="Arial" w:hAnsi="Arial" w:eastAsia="宋体"/>
          <w:b/>
          <w:lang w:val="zh-CN" w:eastAsia="en-US"/>
        </w:rPr>
        <w:t>Ta</w:t>
      </w:r>
      <w:r>
        <w:rPr>
          <w:rFonts w:ascii="Arial" w:hAnsi="Arial" w:eastAsia="宋体"/>
          <w:b/>
          <w:szCs w:val="22"/>
          <w:lang w:val="zh-CN" w:eastAsia="en-US"/>
        </w:rPr>
        <w:t xml:space="preserve">ble </w:t>
      </w:r>
      <w:r>
        <w:rPr>
          <w:rFonts w:hint="eastAsia" w:ascii="Arial" w:hAnsi="Arial" w:eastAsia="宋体"/>
          <w:b/>
          <w:szCs w:val="22"/>
          <w:lang w:val="en-US" w:eastAsia="zh-CN"/>
        </w:rPr>
        <w:t>5.1.18.4</w:t>
      </w:r>
      <w:r>
        <w:rPr>
          <w:rFonts w:ascii="Arial" w:hAnsi="Arial" w:eastAsia="宋体"/>
          <w:b/>
          <w:szCs w:val="22"/>
          <w:lang w:val="zh-CN" w:eastAsia="en-US"/>
        </w:rPr>
        <w:t xml:space="preserve">-1: </w:t>
      </w:r>
      <w:r>
        <w:rPr>
          <w:rFonts w:ascii="Arial" w:hAnsi="Arial" w:eastAsia="宋体"/>
          <w:b/>
          <w:lang w:val="zh-CN" w:eastAsia="en-US"/>
        </w:rPr>
        <w:t>MSD</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630"/>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630"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263" w:type="dxa"/>
            <w:vMerge w:val="restart"/>
            <w:tcBorders>
              <w:top w:val="single" w:color="auto" w:sz="4" w:space="0"/>
              <w:left w:val="single" w:color="auto" w:sz="4" w:space="0"/>
              <w:right w:val="single" w:color="auto" w:sz="4" w:space="0"/>
            </w:tcBorders>
            <w:vAlign w:val="center"/>
          </w:tcPr>
          <w:p>
            <w:pPr>
              <w:pStyle w:val="142"/>
              <w:rPr>
                <w:szCs w:val="22"/>
                <w:lang w:val="en-US" w:eastAsia="ko-KR"/>
              </w:rPr>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25</w:t>
            </w:r>
            <w:r>
              <w:rPr>
                <w:rFonts w:hint="eastAsia"/>
                <w:szCs w:val="22"/>
                <w:lang w:val="en-US" w:eastAsia="ko-KR"/>
              </w:rPr>
              <w:t>A</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A-n7</w:t>
            </w:r>
            <w:r>
              <w:rPr>
                <w:szCs w:val="22"/>
                <w:lang w:val="en-US" w:eastAsia="ko-KR"/>
              </w:rPr>
              <w:t>1</w:t>
            </w:r>
            <w:r>
              <w:rPr>
                <w:rFonts w:hint="eastAsia"/>
                <w:szCs w:val="22"/>
                <w:lang w:val="en-US" w:eastAsia="ko-KR"/>
              </w:rPr>
              <w:t>A</w:t>
            </w:r>
          </w:p>
          <w:p>
            <w:pPr>
              <w:pStyle w:val="142"/>
              <w:rPr>
                <w:lang w:val="en-US" w:eastAsia="zh-CN"/>
              </w:rPr>
            </w:pPr>
            <w:r>
              <w:rPr>
                <w:lang w:val="en-US" w:eastAsia="zh-CN"/>
              </w:rPr>
              <w:t>CA_n25A-n41(2A)-n71A</w:t>
            </w:r>
          </w:p>
          <w:p>
            <w:pPr>
              <w:pStyle w:val="142"/>
              <w:rPr>
                <w:lang w:val="en-US" w:eastAsia="zh-CN"/>
              </w:rPr>
            </w:pPr>
            <w:r>
              <w:rPr>
                <w:lang w:val="en-US" w:eastAsia="zh-CN"/>
              </w:rPr>
              <w:t>CA_n25A-n41C-n71A</w:t>
            </w: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n25</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tcPr>
          <w:p>
            <w:pPr>
              <w:pStyle w:val="142"/>
              <w:rPr>
                <w:rFonts w:cs="Arial"/>
                <w:szCs w:val="18"/>
                <w:lang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n41</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right w:val="single" w:color="auto" w:sz="4" w:space="0"/>
            </w:tcBorders>
          </w:tcPr>
          <w:p>
            <w:pPr>
              <w:pStyle w:val="142"/>
              <w:rPr>
                <w:rFonts w:cs="Arial"/>
                <w:szCs w:val="18"/>
                <w:lang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29.3</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30</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1860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680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634</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1885</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681</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635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4.5</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IMD5</w:t>
            </w:r>
          </w:p>
        </w:tc>
      </w:tr>
    </w:tbl>
    <w:p>
      <w:pPr>
        <w:pStyle w:val="248"/>
      </w:pPr>
    </w:p>
    <w:p>
      <w:pPr>
        <w:pStyle w:val="4"/>
        <w:numPr>
          <w:ilvl w:val="-1"/>
          <w:numId w:val="0"/>
        </w:numPr>
        <w:spacing w:line="260" w:lineRule="auto"/>
        <w:ind w:left="0" w:firstLine="0"/>
        <w:rPr>
          <w:rFonts w:ascii="Calibri" w:hAnsi="Calibri"/>
          <w:sz w:val="22"/>
          <w:szCs w:val="22"/>
          <w:lang w:val="en-US" w:eastAsia="zh-CN"/>
        </w:rPr>
      </w:pPr>
      <w:bookmarkStart w:id="522" w:name="_Toc10461"/>
      <w:bookmarkStart w:id="523" w:name="_Toc880"/>
      <w:bookmarkStart w:id="524" w:name="_Toc24113"/>
      <w:r>
        <w:rPr>
          <w:rFonts w:hint="eastAsia"/>
          <w:lang w:val="en-US" w:eastAsia="zh-CN"/>
        </w:rPr>
        <w:t>5.1.19</w:t>
      </w:r>
      <w:r>
        <w:rPr>
          <w:rFonts w:ascii="Calibri" w:hAnsi="Calibri"/>
          <w:sz w:val="22"/>
          <w:szCs w:val="22"/>
          <w:lang w:val="en-US" w:eastAsia="sv-SE"/>
        </w:rPr>
        <w:tab/>
      </w:r>
      <w:r>
        <w:rPr>
          <w:lang w:val="en-US"/>
        </w:rPr>
        <w:t>CA_</w:t>
      </w:r>
      <w:r>
        <w:rPr>
          <w:lang w:val="en-US" w:eastAsia="zh-CN"/>
        </w:rPr>
        <w:t>n5-n25-n77</w:t>
      </w:r>
      <w:bookmarkEnd w:id="522"/>
      <w:bookmarkEnd w:id="523"/>
      <w:bookmarkEnd w:id="524"/>
    </w:p>
    <w:p>
      <w:pPr>
        <w:keepNext/>
        <w:keepLines/>
        <w:pageBreakBefore w:val="0"/>
        <w:widowControl/>
        <w:tabs>
          <w:tab w:val="left" w:pos="420"/>
        </w:tabs>
        <w:kinsoku/>
        <w:wordWrap/>
        <w:overflowPunct/>
        <w:topLinePunct w:val="0"/>
        <w:autoSpaceDE/>
        <w:autoSpaceDN/>
        <w:bidi w:val="0"/>
        <w:adjustRightInd/>
        <w:snapToGrid/>
        <w:spacing w:before="120" w:line="260" w:lineRule="auto"/>
        <w:textAlignment w:val="auto"/>
        <w:outlineLvl w:val="3"/>
        <w:rPr>
          <w:rFonts w:ascii="Arial" w:hAnsi="Arial" w:cs="Arial"/>
          <w:sz w:val="28"/>
          <w:szCs w:val="28"/>
          <w:lang w:val="en-US" w:eastAsia="zh-CN"/>
        </w:rPr>
      </w:pPr>
      <w:r>
        <w:rPr>
          <w:rFonts w:hint="eastAsia" w:ascii="Arial" w:hAnsi="Arial" w:cs="Arial"/>
          <w:sz w:val="28"/>
          <w:szCs w:val="28"/>
          <w:lang w:val="en-US" w:eastAsia="zh-CN"/>
        </w:rPr>
        <w:t>5.1.19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p>
    <w:p>
      <w:pPr>
        <w:pStyle w:val="214"/>
        <w:rPr>
          <w:color w:val="000000"/>
          <w:lang w:val="en-US"/>
        </w:rPr>
      </w:pPr>
      <w:r>
        <w:t xml:space="preserve">Table </w:t>
      </w:r>
      <w:r>
        <w:rPr>
          <w:rFonts w:hint="eastAsia"/>
          <w:lang w:eastAsia="zh-CN"/>
        </w:rPr>
        <w:t>5.1.19</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n5</w:t>
            </w:r>
            <w:r>
              <w:rPr>
                <w:rFonts w:ascii="Arial" w:hAnsi="Arial" w:eastAsia="MS Mincho"/>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numPr>
          <w:ilvl w:val="3"/>
          <w:numId w:val="0"/>
        </w:numPr>
        <w:bidi w:val="0"/>
        <w:ind w:leftChars="0"/>
      </w:pPr>
      <w:bookmarkStart w:id="525" w:name="_Toc6414"/>
      <w:bookmarkStart w:id="526" w:name="_Toc2915"/>
      <w:bookmarkStart w:id="527" w:name="_Toc13706"/>
      <w:r>
        <w:rPr>
          <w:rFonts w:hint="eastAsia"/>
          <w:lang w:eastAsia="zh-CN"/>
        </w:rPr>
        <w:t>5.1</w:t>
      </w:r>
      <w:r>
        <w:rPr>
          <w:rFonts w:hint="eastAsia"/>
          <w:lang w:val="en-US" w:eastAsia="zh-CN"/>
        </w:rPr>
        <w:t>.</w:t>
      </w:r>
      <w:r>
        <w:rPr>
          <w:rFonts w:hint="eastAsia"/>
          <w:lang w:eastAsia="zh-CN"/>
        </w:rPr>
        <w:t>9</w:t>
      </w:r>
      <w:r>
        <w:t>.</w:t>
      </w:r>
      <w:r>
        <w:rPr>
          <w:rFonts w:hint="eastAsia"/>
        </w:rPr>
        <w:t>2</w:t>
      </w:r>
      <w:r>
        <w:rPr>
          <w:rFonts w:ascii="Calibri" w:hAnsi="Calibri"/>
          <w:sz w:val="22"/>
          <w:szCs w:val="22"/>
          <w:lang w:eastAsia="sv-SE"/>
        </w:rPr>
        <w:tab/>
      </w:r>
      <w:r>
        <w:t>Channel bandwidths per operating band for CA</w:t>
      </w:r>
      <w:bookmarkEnd w:id="525"/>
      <w:bookmarkEnd w:id="526"/>
      <w:bookmarkEnd w:id="527"/>
    </w:p>
    <w:p>
      <w:pPr>
        <w:pStyle w:val="214"/>
        <w:rPr>
          <w:color w:val="000000"/>
          <w:lang w:eastAsia="zh-CN"/>
        </w:rPr>
      </w:pPr>
      <w:r>
        <w:t xml:space="preserve">Table </w:t>
      </w:r>
      <w:r>
        <w:rPr>
          <w:rFonts w:hint="eastAsia"/>
          <w:lang w:eastAsia="zh-CN"/>
        </w:rPr>
        <w:t>5.1.19</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816"/>
        <w:gridCol w:w="545"/>
        <w:gridCol w:w="452"/>
        <w:gridCol w:w="452"/>
        <w:gridCol w:w="452"/>
        <w:gridCol w:w="452"/>
        <w:gridCol w:w="452"/>
        <w:gridCol w:w="452"/>
        <w:gridCol w:w="452"/>
        <w:gridCol w:w="452"/>
        <w:gridCol w:w="454"/>
        <w:gridCol w:w="454"/>
        <w:gridCol w:w="454"/>
        <w:gridCol w:w="454"/>
        <w:gridCol w:w="455"/>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345"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227"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345"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n5</w:t>
            </w:r>
            <w:r>
              <w:rPr>
                <w:rFonts w:ascii="Arial" w:hAnsi="Arial" w:eastAsia="MS Mincho" w:cs="Arial"/>
                <w:sz w:val="13"/>
                <w:szCs w:val="13"/>
                <w:lang w:val="sv-SE" w:eastAsia="ja-JP"/>
              </w:rPr>
              <w:t>A-</w:t>
            </w:r>
            <w:r>
              <w:rPr>
                <w:rFonts w:ascii="Arial" w:hAnsi="Arial" w:cs="Arial"/>
                <w:sz w:val="13"/>
                <w:szCs w:val="13"/>
                <w:lang w:val="en-US" w:eastAsia="zh-CN"/>
              </w:rPr>
              <w:t>n25</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CA_n5A-n25A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CA_n5A-n77A</w:t>
            </w:r>
          </w:p>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CA_n25A-n77A</w:t>
            </w: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pStyle w:val="5"/>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3"/>
      </w:pPr>
      <w:bookmarkStart w:id="528" w:name="_Toc19398"/>
      <w:bookmarkStart w:id="529" w:name="_Toc25576"/>
      <w:bookmarkStart w:id="530" w:name="_Toc17871"/>
      <w:r>
        <w:rPr>
          <w:rFonts w:hint="eastAsia"/>
          <w:lang w:eastAsia="zh-CN"/>
        </w:rPr>
        <w:t>5.1.19</w:t>
      </w:r>
      <w:r>
        <w:t>.</w:t>
      </w:r>
      <w:r>
        <w:rPr>
          <w:rFonts w:hint="eastAsia"/>
        </w:rPr>
        <w:t>3</w:t>
      </w:r>
      <w:r>
        <w:tab/>
      </w:r>
      <w:r>
        <w:t>UE co-existence studies</w:t>
      </w:r>
      <w:bookmarkEnd w:id="528"/>
      <w:bookmarkEnd w:id="529"/>
      <w:bookmarkEnd w:id="530"/>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5.1.19.3</w:t>
      </w:r>
      <w:r>
        <w:rPr>
          <w:lang w:val="en-US"/>
        </w:rPr>
        <w:t xml:space="preserve">-1, </w:t>
      </w:r>
      <w:r>
        <w:rPr>
          <w:rFonts w:hint="eastAsia"/>
          <w:lang w:val="en-US" w:eastAsia="zh-CN"/>
        </w:rPr>
        <w:t>5.1.19.3</w:t>
      </w:r>
      <w:r>
        <w:rPr>
          <w:lang w:val="en-US"/>
        </w:rPr>
        <w:t xml:space="preserve">-2 and </w:t>
      </w:r>
      <w:r>
        <w:rPr>
          <w:rFonts w:hint="eastAsia"/>
          <w:lang w:val="en-US" w:eastAsia="zh-CN"/>
        </w:rPr>
        <w:t>5.1.19.3</w:t>
      </w:r>
      <w:r>
        <w:rPr>
          <w:lang w:val="en-US"/>
        </w:rPr>
        <w:t>-3, respectively.</w:t>
      </w:r>
    </w:p>
    <w:p>
      <w:pPr>
        <w:pStyle w:val="214"/>
      </w:pPr>
      <w:r>
        <w:t xml:space="preserve">Table </w:t>
      </w:r>
      <w:r>
        <w:rPr>
          <w:rFonts w:hint="eastAsia"/>
          <w:lang w:eastAsia="zh-CN"/>
        </w:rPr>
        <w:t>5.1.19</w:t>
      </w:r>
      <w:r>
        <w:t>.</w:t>
      </w:r>
      <w:r>
        <w:rPr>
          <w:rFonts w:hint="eastAsia"/>
          <w:lang w:eastAsia="zh-CN"/>
        </w:rPr>
        <w:t>3</w:t>
      </w:r>
      <w:r>
        <w:t xml:space="preserve">-1: IMD </w:t>
      </w:r>
      <w:r>
        <w:rPr>
          <w:rFonts w:hint="eastAsia"/>
        </w:rPr>
        <w:t>analysis</w:t>
      </w:r>
      <w:r>
        <w:t xml:space="preserve"> for n5+n25</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1001</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3498</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2182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5348</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6836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1546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5146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4097</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1153</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6172</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6377</w:t>
            </w:r>
          </w:p>
        </w:tc>
      </w:tr>
    </w:tbl>
    <w:p>
      <w:pPr>
        <w:pStyle w:val="214"/>
      </w:pPr>
    </w:p>
    <w:p>
      <w:pPr>
        <w:pStyle w:val="214"/>
      </w:pPr>
      <w:r>
        <w:t xml:space="preserve">Table </w:t>
      </w:r>
      <w:r>
        <w:rPr>
          <w:rFonts w:hint="eastAsia"/>
          <w:lang w:eastAsia="zh-CN"/>
        </w:rPr>
        <w:t>5.1.19</w:t>
      </w:r>
      <w:r>
        <w:t>.</w:t>
      </w:r>
      <w:r>
        <w:rPr>
          <w:rFonts w:hint="eastAsia"/>
          <w:lang w:eastAsia="zh-CN"/>
        </w:rPr>
        <w:t>3</w:t>
      </w:r>
      <w:r>
        <w:t xml:space="preserve">-2: IMD </w:t>
      </w:r>
      <w:r>
        <w:rPr>
          <w:rFonts w:hint="eastAsia"/>
        </w:rPr>
        <w:t>analysis</w:t>
      </w:r>
      <w:r>
        <w:t xml:space="preserve"> for n5+n77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2451</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3376</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2552</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4948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9249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1728</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11776</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5772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6747</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13449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6752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8248</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10098</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15976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12351</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96</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904</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17649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7596</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10952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8202</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4053</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5928</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11548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14298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9072</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10947</w:t>
            </w:r>
          </w:p>
        </w:tc>
      </w:tr>
    </w:tbl>
    <w:p>
      <w:pPr>
        <w:pStyle w:val="214"/>
      </w:pPr>
    </w:p>
    <w:p>
      <w:pPr>
        <w:pStyle w:val="214"/>
      </w:pPr>
      <w:r>
        <w:t xml:space="preserve">Table </w:t>
      </w:r>
      <w:r>
        <w:rPr>
          <w:rFonts w:hint="eastAsia"/>
          <w:lang w:eastAsia="zh-CN"/>
        </w:rPr>
        <w:t>5.1.19</w:t>
      </w:r>
      <w:r>
        <w:t>.</w:t>
      </w:r>
      <w:r>
        <w:rPr>
          <w:rFonts w:hint="eastAsia"/>
          <w:lang w:eastAsia="zh-CN"/>
        </w:rPr>
        <w:t>3</w:t>
      </w:r>
      <w:r>
        <w:t xml:space="preserve">-3: IMD </w:t>
      </w:r>
      <w:r>
        <w:rPr>
          <w:rFonts w:hint="eastAsia"/>
        </w:rPr>
        <w:t>analysis</w:t>
      </w:r>
      <w:r>
        <w:t xml:space="preserve"> for n25+n77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n5+n25 may fall into own Rx of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order IMD generated by dual uplink of n5+n77 may fall into own Rx of n77</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order IMD generated by dual uplink of n5+n77 may fall into own Rx of n25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n5+n77 may fall into own Rx of n5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n5+n77 may fall into own Rx of n5 and n77</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n5+n77 may fall into own Rx of n5 and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order IMD generated by dual uplink of n25+n77 may fall into own Rx of n25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n25+n77 may fall into own Rx of n77</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n25+n77 may fall into own Rx of n5</w:t>
      </w:r>
    </w:p>
    <w:p>
      <w:pPr>
        <w:spacing w:line="259" w:lineRule="auto"/>
        <w:rPr>
          <w:lang w:eastAsia="zh-CN"/>
        </w:rPr>
      </w:pPr>
    </w:p>
    <w:p>
      <w:pPr>
        <w:pStyle w:val="5"/>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3"/>
        <w:rPr>
          <w:lang w:eastAsia="zh-CN"/>
        </w:rPr>
      </w:pPr>
      <w:bookmarkStart w:id="531" w:name="_Toc3954"/>
      <w:bookmarkStart w:id="532" w:name="_Toc18298"/>
      <w:bookmarkStart w:id="533" w:name="_Toc42645790"/>
      <w:bookmarkStart w:id="534" w:name="_Toc25067"/>
      <w:r>
        <w:rPr>
          <w:rFonts w:hint="eastAsia"/>
          <w:lang w:eastAsia="zh-CN"/>
        </w:rPr>
        <w:t>5.1.19</w:t>
      </w:r>
      <w:r>
        <w:t>.4</w:t>
      </w:r>
      <w:r>
        <w:rPr>
          <w:rFonts w:ascii="Calibri" w:hAnsi="Calibri"/>
          <w:sz w:val="22"/>
          <w:szCs w:val="22"/>
          <w:lang w:eastAsia="sv-SE"/>
        </w:rPr>
        <w:tab/>
      </w:r>
      <w:r>
        <w:rPr>
          <w:rFonts w:hint="eastAsia"/>
        </w:rPr>
        <w:t>REFSENS requirements</w:t>
      </w:r>
      <w:bookmarkEnd w:id="531"/>
      <w:bookmarkEnd w:id="532"/>
      <w:bookmarkEnd w:id="533"/>
      <w:bookmarkEnd w:id="534"/>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eastAsia="zh-CN"/>
        </w:rPr>
      </w:pPr>
      <w:r>
        <w:rPr>
          <w:lang w:eastAsia="zh-CN"/>
        </w:rPr>
        <w:t>As these 3DL/2UL IMD issues are similar to DC_2A_n5A-n77A and DC_2A-5A_n77A, these MSD are reused for CA_n5A-n25A-n77A.</w:t>
      </w:r>
    </w:p>
    <w:p>
      <w:pPr>
        <w:pStyle w:val="214"/>
      </w:pPr>
      <w:r>
        <w:t xml:space="preserve">Table </w:t>
      </w:r>
      <w:r>
        <w:rPr>
          <w:rFonts w:hint="eastAsia"/>
          <w:lang w:val="en-US" w:eastAsia="zh-CN"/>
        </w:rPr>
        <w:t>5.1.19</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cs="Arial"/>
                <w:bCs/>
                <w:lang w:val="en-US" w:eastAsia="zh-CN"/>
              </w:rPr>
              <w:t>CA</w:t>
            </w:r>
            <w:r>
              <w:rPr>
                <w:rFonts w:cs="Arial"/>
                <w:bCs/>
                <w:lang w:val="en-US"/>
              </w:rPr>
              <w:t>_</w:t>
            </w:r>
            <w:r>
              <w:rPr>
                <w:rFonts w:hint="eastAsia" w:cs="Arial"/>
                <w:bCs/>
                <w:lang w:val="en-US" w:eastAsia="zh-CN"/>
              </w:rPr>
              <w:t>n</w:t>
            </w:r>
            <w:r>
              <w:rPr>
                <w:rFonts w:cs="Arial"/>
                <w:bCs/>
                <w:lang w:val="en-US"/>
              </w:rPr>
              <w:t>5A</w:t>
            </w:r>
            <w:r>
              <w:rPr>
                <w:rFonts w:hint="eastAsia" w:cs="Arial"/>
                <w:bCs/>
                <w:lang w:val="en-US" w:eastAsia="zh-CN"/>
              </w:rPr>
              <w:t>-</w:t>
            </w:r>
            <w:r>
              <w:rPr>
                <w:rFonts w:cs="Arial"/>
                <w:bCs/>
                <w:lang w:val="en-US"/>
              </w:rPr>
              <w:t>n25A-n77A</w:t>
            </w: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vAlign w:val="center"/>
          </w:tcPr>
          <w:p>
            <w:pPr>
              <w:pStyle w:val="142"/>
              <w:rPr>
                <w:rFonts w:cs="Arial"/>
                <w:szCs w:val="18"/>
              </w:rPr>
            </w:pPr>
            <w:r>
              <w:rPr>
                <w:rFonts w:cs="Arial"/>
                <w:szCs w:val="18"/>
              </w:rPr>
              <w:t>830</w:t>
            </w:r>
          </w:p>
        </w:tc>
        <w:tc>
          <w:tcPr>
            <w:tcW w:w="746" w:type="dxa"/>
            <w:vAlign w:val="center"/>
          </w:tcPr>
          <w:p>
            <w:pPr>
              <w:pStyle w:val="142"/>
              <w:rPr>
                <w:rFonts w:cs="Arial"/>
                <w:szCs w:val="18"/>
              </w:rPr>
            </w:pPr>
            <w:r>
              <w:rPr>
                <w:rFonts w:cs="Arial"/>
                <w:szCs w:val="18"/>
              </w:rPr>
              <w:t>5</w:t>
            </w:r>
          </w:p>
        </w:tc>
        <w:tc>
          <w:tcPr>
            <w:tcW w:w="877" w:type="dxa"/>
            <w:vAlign w:val="center"/>
          </w:tcPr>
          <w:p>
            <w:pPr>
              <w:pStyle w:val="142"/>
              <w:rPr>
                <w:rFonts w:cs="Arial"/>
                <w:szCs w:val="18"/>
              </w:rPr>
            </w:pPr>
            <w:r>
              <w:rPr>
                <w:rFonts w:cs="Arial"/>
                <w:szCs w:val="18"/>
              </w:rPr>
              <w:t>25</w:t>
            </w:r>
          </w:p>
        </w:tc>
        <w:tc>
          <w:tcPr>
            <w:tcW w:w="1299" w:type="dxa"/>
            <w:vAlign w:val="center"/>
          </w:tcPr>
          <w:p>
            <w:pPr>
              <w:pStyle w:val="142"/>
              <w:rPr>
                <w:rFonts w:cs="Arial"/>
                <w:szCs w:val="18"/>
              </w:rPr>
            </w:pPr>
            <w:r>
              <w:rPr>
                <w:rFonts w:cs="Arial"/>
                <w:szCs w:val="18"/>
              </w:rPr>
              <w:t>875</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vAlign w:val="center"/>
          </w:tcPr>
          <w:p>
            <w:pPr>
              <w:pStyle w:val="142"/>
              <w:rPr>
                <w:rFonts w:cs="Arial"/>
                <w:szCs w:val="18"/>
              </w:rPr>
            </w:pPr>
            <w:r>
              <w:rPr>
                <w:rFonts w:cs="Arial"/>
                <w:szCs w:val="18"/>
              </w:rPr>
              <w:t>1880</w:t>
            </w:r>
          </w:p>
        </w:tc>
        <w:tc>
          <w:tcPr>
            <w:tcW w:w="746" w:type="dxa"/>
            <w:vAlign w:val="center"/>
          </w:tcPr>
          <w:p>
            <w:pPr>
              <w:pStyle w:val="142"/>
              <w:rPr>
                <w:rFonts w:cs="Arial"/>
                <w:szCs w:val="18"/>
              </w:rPr>
            </w:pPr>
            <w:r>
              <w:rPr>
                <w:rFonts w:cs="Arial"/>
                <w:szCs w:val="18"/>
              </w:rPr>
              <w:t>5</w:t>
            </w:r>
          </w:p>
        </w:tc>
        <w:tc>
          <w:tcPr>
            <w:tcW w:w="877" w:type="dxa"/>
            <w:vAlign w:val="center"/>
          </w:tcPr>
          <w:p>
            <w:pPr>
              <w:pStyle w:val="142"/>
              <w:rPr>
                <w:rFonts w:cs="Arial"/>
                <w:szCs w:val="18"/>
              </w:rPr>
            </w:pPr>
            <w:r>
              <w:rPr>
                <w:rFonts w:cs="Arial"/>
                <w:szCs w:val="18"/>
              </w:rPr>
              <w:t>25</w:t>
            </w:r>
          </w:p>
        </w:tc>
        <w:tc>
          <w:tcPr>
            <w:tcW w:w="1299" w:type="dxa"/>
            <w:vAlign w:val="center"/>
          </w:tcPr>
          <w:p>
            <w:pPr>
              <w:pStyle w:val="142"/>
              <w:rPr>
                <w:rFonts w:cs="Arial"/>
                <w:szCs w:val="18"/>
              </w:rPr>
            </w:pPr>
            <w:r>
              <w:rPr>
                <w:rFonts w:cs="Arial"/>
                <w:szCs w:val="18"/>
              </w:rPr>
              <w:t>1960</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vAlign w:val="center"/>
          </w:tcPr>
          <w:p>
            <w:pPr>
              <w:pStyle w:val="142"/>
              <w:rPr>
                <w:rFonts w:cs="Arial"/>
                <w:szCs w:val="18"/>
              </w:rPr>
            </w:pPr>
            <w:r>
              <w:rPr>
                <w:rFonts w:cs="Arial"/>
                <w:szCs w:val="18"/>
              </w:rPr>
              <w:t>3540</w:t>
            </w:r>
          </w:p>
        </w:tc>
        <w:tc>
          <w:tcPr>
            <w:tcW w:w="746" w:type="dxa"/>
            <w:vAlign w:val="center"/>
          </w:tcPr>
          <w:p>
            <w:pPr>
              <w:pStyle w:val="142"/>
              <w:rPr>
                <w:rFonts w:cs="Arial"/>
                <w:szCs w:val="18"/>
              </w:rPr>
            </w:pPr>
            <w:r>
              <w:rPr>
                <w:rFonts w:cs="Arial"/>
                <w:szCs w:val="18"/>
              </w:rPr>
              <w:t>10</w:t>
            </w:r>
          </w:p>
        </w:tc>
        <w:tc>
          <w:tcPr>
            <w:tcW w:w="877" w:type="dxa"/>
            <w:vAlign w:val="center"/>
          </w:tcPr>
          <w:p>
            <w:pPr>
              <w:pStyle w:val="142"/>
              <w:rPr>
                <w:rFonts w:cs="Arial"/>
                <w:szCs w:val="18"/>
              </w:rPr>
            </w:pPr>
            <w:r>
              <w:rPr>
                <w:rFonts w:cs="Arial"/>
                <w:szCs w:val="18"/>
              </w:rPr>
              <w:t>50</w:t>
            </w:r>
          </w:p>
        </w:tc>
        <w:tc>
          <w:tcPr>
            <w:tcW w:w="1299" w:type="dxa"/>
            <w:vAlign w:val="center"/>
          </w:tcPr>
          <w:p>
            <w:pPr>
              <w:pStyle w:val="142"/>
              <w:rPr>
                <w:rFonts w:cs="Arial"/>
                <w:szCs w:val="18"/>
              </w:rPr>
            </w:pPr>
            <w:r>
              <w:rPr>
                <w:rFonts w:cs="Arial"/>
                <w:szCs w:val="18"/>
              </w:rPr>
              <w:t>3540</w:t>
            </w:r>
          </w:p>
        </w:tc>
        <w:tc>
          <w:tcPr>
            <w:tcW w:w="634" w:type="dxa"/>
            <w:vAlign w:val="center"/>
          </w:tcPr>
          <w:p>
            <w:pPr>
              <w:pStyle w:val="142"/>
              <w:rPr>
                <w:rFonts w:cs="Arial"/>
                <w:szCs w:val="18"/>
              </w:rPr>
            </w:pPr>
            <w:r>
              <w:rPr>
                <w:rFonts w:cs="Arial"/>
                <w:szCs w:val="18"/>
              </w:rPr>
              <w:t>16.0</w:t>
            </w:r>
          </w:p>
        </w:tc>
        <w:tc>
          <w:tcPr>
            <w:tcW w:w="817" w:type="dxa"/>
            <w:vAlign w:val="center"/>
          </w:tcPr>
          <w:p>
            <w:pPr>
              <w:pStyle w:val="142"/>
              <w:rPr>
                <w:rFonts w:cs="Arial"/>
                <w:szCs w:val="18"/>
              </w:rPr>
            </w:pPr>
            <w:r>
              <w:rPr>
                <w:rFonts w:cs="Arial"/>
                <w:szCs w:val="18"/>
              </w:rPr>
              <w:t>TDD</w:t>
            </w:r>
          </w:p>
        </w:tc>
        <w:tc>
          <w:tcPr>
            <w:tcW w:w="947" w:type="dxa"/>
            <w:vAlign w:val="center"/>
          </w:tcPr>
          <w:p>
            <w:pPr>
              <w:pStyle w:val="142"/>
              <w:rPr>
                <w:rFonts w:cs="Arial"/>
                <w:szCs w:val="18"/>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tcPr>
          <w:p>
            <w:pPr>
              <w:pStyle w:val="142"/>
              <w:rPr>
                <w:rFonts w:cs="Arial"/>
                <w:szCs w:val="18"/>
              </w:rPr>
            </w:pPr>
            <w:r>
              <w:rPr>
                <w:rFonts w:cs="Arial"/>
                <w:szCs w:val="18"/>
                <w:lang w:eastAsia="ja-JP"/>
              </w:rPr>
              <w:t>844</w:t>
            </w:r>
          </w:p>
        </w:tc>
        <w:tc>
          <w:tcPr>
            <w:tcW w:w="746" w:type="dxa"/>
          </w:tcPr>
          <w:p>
            <w:pPr>
              <w:pStyle w:val="142"/>
              <w:rPr>
                <w:rFonts w:cs="Arial"/>
                <w:szCs w:val="18"/>
              </w:rPr>
            </w:pPr>
            <w:r>
              <w:rPr>
                <w:rFonts w:cs="Arial"/>
                <w:szCs w:val="18"/>
                <w:lang w:eastAsia="ja-JP"/>
              </w:rPr>
              <w:t>5</w:t>
            </w:r>
          </w:p>
        </w:tc>
        <w:tc>
          <w:tcPr>
            <w:tcW w:w="877" w:type="dxa"/>
          </w:tcPr>
          <w:p>
            <w:pPr>
              <w:pStyle w:val="142"/>
              <w:rPr>
                <w:rFonts w:cs="Arial"/>
                <w:szCs w:val="18"/>
              </w:rPr>
            </w:pPr>
            <w:r>
              <w:rPr>
                <w:rFonts w:cs="Arial"/>
                <w:szCs w:val="18"/>
                <w:lang w:eastAsia="ja-JP"/>
              </w:rPr>
              <w:t>25</w:t>
            </w:r>
          </w:p>
        </w:tc>
        <w:tc>
          <w:tcPr>
            <w:tcW w:w="1299" w:type="dxa"/>
          </w:tcPr>
          <w:p>
            <w:pPr>
              <w:pStyle w:val="142"/>
              <w:rPr>
                <w:rFonts w:cs="Arial"/>
                <w:szCs w:val="18"/>
              </w:rPr>
            </w:pPr>
            <w:r>
              <w:rPr>
                <w:rFonts w:cs="Arial"/>
                <w:szCs w:val="18"/>
                <w:lang w:eastAsia="ja-JP"/>
              </w:rPr>
              <w:t>889</w:t>
            </w:r>
          </w:p>
        </w:tc>
        <w:tc>
          <w:tcPr>
            <w:tcW w:w="634" w:type="dxa"/>
          </w:tcPr>
          <w:p>
            <w:pPr>
              <w:pStyle w:val="142"/>
              <w:rPr>
                <w:rFonts w:cs="Arial"/>
                <w:szCs w:val="18"/>
              </w:rPr>
            </w:pPr>
            <w:r>
              <w:rPr>
                <w:rFonts w:cs="Arial"/>
                <w:szCs w:val="18"/>
              </w:rPr>
              <w:t>3.8</w:t>
            </w:r>
          </w:p>
        </w:tc>
        <w:tc>
          <w:tcPr>
            <w:tcW w:w="817" w:type="dxa"/>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tcPr>
          <w:p>
            <w:pPr>
              <w:pStyle w:val="142"/>
              <w:rPr>
                <w:rFonts w:cs="Arial"/>
                <w:szCs w:val="18"/>
              </w:rPr>
            </w:pPr>
            <w:r>
              <w:rPr>
                <w:rFonts w:cs="Arial"/>
                <w:szCs w:val="18"/>
                <w:lang w:eastAsia="ja-JP"/>
              </w:rPr>
              <w:t>1907</w:t>
            </w:r>
          </w:p>
        </w:tc>
        <w:tc>
          <w:tcPr>
            <w:tcW w:w="746" w:type="dxa"/>
          </w:tcPr>
          <w:p>
            <w:pPr>
              <w:pStyle w:val="142"/>
              <w:rPr>
                <w:rFonts w:cs="Arial"/>
                <w:szCs w:val="18"/>
              </w:rPr>
            </w:pPr>
            <w:r>
              <w:rPr>
                <w:rFonts w:cs="Arial"/>
                <w:szCs w:val="18"/>
                <w:lang w:eastAsia="ja-JP"/>
              </w:rPr>
              <w:t>5</w:t>
            </w:r>
          </w:p>
        </w:tc>
        <w:tc>
          <w:tcPr>
            <w:tcW w:w="877" w:type="dxa"/>
          </w:tcPr>
          <w:p>
            <w:pPr>
              <w:pStyle w:val="142"/>
              <w:rPr>
                <w:rFonts w:cs="Arial"/>
                <w:szCs w:val="18"/>
              </w:rPr>
            </w:pPr>
            <w:r>
              <w:rPr>
                <w:rFonts w:cs="Arial"/>
                <w:szCs w:val="18"/>
                <w:lang w:eastAsia="ja-JP"/>
              </w:rPr>
              <w:t>25</w:t>
            </w:r>
          </w:p>
        </w:tc>
        <w:tc>
          <w:tcPr>
            <w:tcW w:w="1299" w:type="dxa"/>
          </w:tcPr>
          <w:p>
            <w:pPr>
              <w:pStyle w:val="142"/>
              <w:rPr>
                <w:rFonts w:cs="Arial"/>
                <w:szCs w:val="18"/>
              </w:rPr>
            </w:pPr>
            <w:r>
              <w:rPr>
                <w:rFonts w:cs="Arial"/>
                <w:szCs w:val="18"/>
                <w:lang w:eastAsia="ja-JP"/>
              </w:rPr>
              <w:t>1987</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tcPr>
          <w:p>
            <w:pPr>
              <w:pStyle w:val="142"/>
              <w:rPr>
                <w:rFonts w:cs="Arial"/>
                <w:szCs w:val="18"/>
              </w:rPr>
            </w:pPr>
            <w:r>
              <w:rPr>
                <w:rFonts w:cs="Arial"/>
                <w:szCs w:val="18"/>
                <w:lang w:eastAsia="ja-JP"/>
              </w:rPr>
              <w:t>3305</w:t>
            </w:r>
          </w:p>
        </w:tc>
        <w:tc>
          <w:tcPr>
            <w:tcW w:w="746" w:type="dxa"/>
          </w:tcPr>
          <w:p>
            <w:pPr>
              <w:pStyle w:val="142"/>
              <w:rPr>
                <w:rFonts w:cs="Arial"/>
                <w:szCs w:val="18"/>
              </w:rPr>
            </w:pPr>
            <w:r>
              <w:rPr>
                <w:rFonts w:cs="Arial"/>
                <w:szCs w:val="18"/>
                <w:lang w:eastAsia="ja-JP"/>
              </w:rPr>
              <w:t>10</w:t>
            </w:r>
          </w:p>
        </w:tc>
        <w:tc>
          <w:tcPr>
            <w:tcW w:w="877" w:type="dxa"/>
          </w:tcPr>
          <w:p>
            <w:pPr>
              <w:pStyle w:val="142"/>
              <w:rPr>
                <w:rFonts w:cs="Arial"/>
                <w:szCs w:val="18"/>
              </w:rPr>
            </w:pPr>
            <w:r>
              <w:rPr>
                <w:rFonts w:cs="Arial"/>
                <w:szCs w:val="18"/>
                <w:lang w:eastAsia="ja-JP"/>
              </w:rPr>
              <w:t>50</w:t>
            </w:r>
          </w:p>
        </w:tc>
        <w:tc>
          <w:tcPr>
            <w:tcW w:w="1299" w:type="dxa"/>
          </w:tcPr>
          <w:p>
            <w:pPr>
              <w:pStyle w:val="142"/>
              <w:rPr>
                <w:rFonts w:cs="Arial"/>
                <w:szCs w:val="18"/>
              </w:rPr>
            </w:pPr>
            <w:r>
              <w:rPr>
                <w:rFonts w:cs="Arial"/>
                <w:szCs w:val="18"/>
                <w:lang w:eastAsia="ja-JP"/>
              </w:rPr>
              <w:t>3305</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TDD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tcPr>
          <w:p>
            <w:pPr>
              <w:pStyle w:val="142"/>
              <w:rPr>
                <w:rFonts w:cs="Arial"/>
                <w:szCs w:val="18"/>
                <w:lang w:eastAsia="fi-FI"/>
              </w:rPr>
            </w:pPr>
            <w:r>
              <w:rPr>
                <w:rFonts w:cs="Arial"/>
                <w:szCs w:val="18"/>
                <w:lang w:eastAsia="fi-FI"/>
              </w:rPr>
              <w:t>846.5</w:t>
            </w:r>
          </w:p>
        </w:tc>
        <w:tc>
          <w:tcPr>
            <w:tcW w:w="746" w:type="dxa"/>
          </w:tcPr>
          <w:p>
            <w:pPr>
              <w:pStyle w:val="142"/>
              <w:rPr>
                <w:rFonts w:eastAsia="Malgun Gothic" w:cs="Arial"/>
                <w:szCs w:val="18"/>
                <w:lang w:eastAsia="ko-KR"/>
              </w:rPr>
            </w:pPr>
            <w:r>
              <w:rPr>
                <w:rFonts w:cs="Arial"/>
                <w:szCs w:val="18"/>
                <w:lang w:eastAsia="fi-FI"/>
              </w:rPr>
              <w:t>5</w:t>
            </w:r>
          </w:p>
        </w:tc>
        <w:tc>
          <w:tcPr>
            <w:tcW w:w="877" w:type="dxa"/>
          </w:tcPr>
          <w:p>
            <w:pPr>
              <w:pStyle w:val="142"/>
              <w:rPr>
                <w:rFonts w:eastAsia="Malgun Gothic" w:cs="Arial"/>
                <w:szCs w:val="18"/>
                <w:lang w:eastAsia="ko-KR"/>
              </w:rPr>
            </w:pPr>
            <w:r>
              <w:rPr>
                <w:rFonts w:cs="Arial"/>
                <w:szCs w:val="18"/>
                <w:lang w:eastAsia="fi-FI"/>
              </w:rPr>
              <w:t>25</w:t>
            </w:r>
          </w:p>
        </w:tc>
        <w:tc>
          <w:tcPr>
            <w:tcW w:w="1299" w:type="dxa"/>
          </w:tcPr>
          <w:p>
            <w:pPr>
              <w:pStyle w:val="142"/>
              <w:rPr>
                <w:rFonts w:cs="Arial"/>
                <w:szCs w:val="18"/>
                <w:lang w:eastAsia="fi-FI"/>
              </w:rPr>
            </w:pPr>
            <w:r>
              <w:rPr>
                <w:rFonts w:cs="Arial"/>
                <w:szCs w:val="18"/>
                <w:lang w:eastAsia="fi-FI"/>
              </w:rPr>
              <w:t>891.5</w:t>
            </w:r>
          </w:p>
        </w:tc>
        <w:tc>
          <w:tcPr>
            <w:tcW w:w="634" w:type="dxa"/>
          </w:tcPr>
          <w:p>
            <w:pPr>
              <w:pStyle w:val="142"/>
              <w:rPr>
                <w:rFonts w:cs="Arial"/>
                <w:szCs w:val="18"/>
                <w:lang w:eastAsia="fi-FI"/>
              </w:rPr>
            </w:pPr>
            <w:r>
              <w:rPr>
                <w:rFonts w:cs="Arial"/>
                <w:szCs w:val="18"/>
                <w:lang w:eastAsia="fi-FI"/>
              </w:rPr>
              <w:t>N/A</w:t>
            </w:r>
          </w:p>
        </w:tc>
        <w:tc>
          <w:tcPr>
            <w:tcW w:w="817" w:type="dxa"/>
          </w:tcPr>
          <w:p>
            <w:pPr>
              <w:pStyle w:val="142"/>
              <w:rPr>
                <w:rFonts w:eastAsia="Malgun Gothic" w:cs="Arial"/>
                <w:szCs w:val="18"/>
                <w:lang w:eastAsia="ko-KR"/>
              </w:rPr>
            </w:pPr>
            <w:r>
              <w:rPr>
                <w:rFonts w:cs="Arial"/>
                <w:szCs w:val="18"/>
              </w:rPr>
              <w:t>FDD</w:t>
            </w:r>
          </w:p>
        </w:tc>
        <w:tc>
          <w:tcPr>
            <w:tcW w:w="947" w:type="dxa"/>
          </w:tcPr>
          <w:p>
            <w:pPr>
              <w:pStyle w:val="142"/>
              <w:rPr>
                <w:rFonts w:cs="Arial"/>
                <w:szCs w:val="18"/>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tcPr>
          <w:p>
            <w:pPr>
              <w:pStyle w:val="142"/>
              <w:rPr>
                <w:rFonts w:cs="Arial"/>
                <w:szCs w:val="18"/>
                <w:lang w:eastAsia="fi-FI"/>
              </w:rPr>
            </w:pPr>
            <w:r>
              <w:rPr>
                <w:rFonts w:cs="Arial"/>
                <w:szCs w:val="18"/>
                <w:lang w:eastAsia="fi-FI"/>
              </w:rPr>
              <w:t>1907</w:t>
            </w:r>
          </w:p>
        </w:tc>
        <w:tc>
          <w:tcPr>
            <w:tcW w:w="746" w:type="dxa"/>
          </w:tcPr>
          <w:p>
            <w:pPr>
              <w:pStyle w:val="142"/>
              <w:rPr>
                <w:rFonts w:eastAsia="Malgun Gothic" w:cs="Arial"/>
                <w:szCs w:val="18"/>
                <w:lang w:eastAsia="ko-KR"/>
              </w:rPr>
            </w:pPr>
            <w:r>
              <w:rPr>
                <w:rFonts w:eastAsia="Malgun Gothic" w:cs="Arial"/>
                <w:kern w:val="2"/>
                <w:szCs w:val="18"/>
                <w:lang w:eastAsia="ko-KR"/>
              </w:rPr>
              <w:t>5</w:t>
            </w:r>
          </w:p>
        </w:tc>
        <w:tc>
          <w:tcPr>
            <w:tcW w:w="877" w:type="dxa"/>
          </w:tcPr>
          <w:p>
            <w:pPr>
              <w:pStyle w:val="142"/>
              <w:rPr>
                <w:rFonts w:eastAsia="Malgun Gothic" w:cs="Arial"/>
                <w:szCs w:val="18"/>
                <w:lang w:eastAsia="ko-KR"/>
              </w:rPr>
            </w:pPr>
            <w:r>
              <w:rPr>
                <w:rFonts w:eastAsia="Malgun Gothic" w:cs="Arial"/>
                <w:kern w:val="2"/>
                <w:szCs w:val="18"/>
                <w:lang w:eastAsia="ko-KR"/>
              </w:rPr>
              <w:t>25</w:t>
            </w:r>
          </w:p>
        </w:tc>
        <w:tc>
          <w:tcPr>
            <w:tcW w:w="1299" w:type="dxa"/>
          </w:tcPr>
          <w:p>
            <w:pPr>
              <w:pStyle w:val="142"/>
              <w:rPr>
                <w:rFonts w:cs="Arial"/>
                <w:szCs w:val="18"/>
                <w:lang w:eastAsia="fi-FI"/>
              </w:rPr>
            </w:pPr>
            <w:r>
              <w:rPr>
                <w:rFonts w:cs="Arial"/>
                <w:szCs w:val="18"/>
                <w:lang w:eastAsia="fi-FI"/>
              </w:rPr>
              <w:t>1987</w:t>
            </w:r>
          </w:p>
        </w:tc>
        <w:tc>
          <w:tcPr>
            <w:tcW w:w="634" w:type="dxa"/>
          </w:tcPr>
          <w:p>
            <w:pPr>
              <w:pStyle w:val="142"/>
              <w:rPr>
                <w:rFonts w:cs="Arial"/>
                <w:szCs w:val="18"/>
                <w:lang w:eastAsia="fi-FI"/>
              </w:rPr>
            </w:pPr>
            <w:r>
              <w:rPr>
                <w:rFonts w:cs="Arial"/>
                <w:szCs w:val="18"/>
                <w:lang w:eastAsia="fi-FI"/>
              </w:rPr>
              <w:t>16.5</w:t>
            </w:r>
          </w:p>
        </w:tc>
        <w:tc>
          <w:tcPr>
            <w:tcW w:w="817" w:type="dxa"/>
            <w:vAlign w:val="center"/>
          </w:tcPr>
          <w:p>
            <w:pPr>
              <w:pStyle w:val="142"/>
              <w:rPr>
                <w:rFonts w:eastAsia="Malgun Gothic" w:cs="Arial"/>
                <w:szCs w:val="18"/>
                <w:lang w:eastAsia="ko-KR"/>
              </w:rPr>
            </w:pPr>
            <w:r>
              <w:rPr>
                <w:rFonts w:cs="Arial"/>
                <w:szCs w:val="18"/>
              </w:rPr>
              <w:t>FDD</w:t>
            </w:r>
          </w:p>
        </w:tc>
        <w:tc>
          <w:tcPr>
            <w:tcW w:w="947" w:type="dxa"/>
            <w:vAlign w:val="center"/>
          </w:tcPr>
          <w:p>
            <w:pPr>
              <w:pStyle w:val="142"/>
              <w:rPr>
                <w:rFonts w:cs="Arial"/>
                <w:szCs w:val="18"/>
              </w:rPr>
            </w:pPr>
            <w:r>
              <w:rPr>
                <w:rFonts w:eastAsia="Malgun Gothic"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tcPr>
          <w:p>
            <w:pPr>
              <w:pStyle w:val="142"/>
              <w:rPr>
                <w:rFonts w:cs="Arial"/>
                <w:szCs w:val="18"/>
                <w:lang w:eastAsia="fi-FI"/>
              </w:rPr>
            </w:pPr>
            <w:r>
              <w:rPr>
                <w:rFonts w:cs="Arial"/>
                <w:szCs w:val="18"/>
                <w:lang w:eastAsia="fi-FI"/>
              </w:rPr>
              <w:t>3680</w:t>
            </w:r>
          </w:p>
        </w:tc>
        <w:tc>
          <w:tcPr>
            <w:tcW w:w="746" w:type="dxa"/>
          </w:tcPr>
          <w:p>
            <w:pPr>
              <w:pStyle w:val="142"/>
              <w:rPr>
                <w:rFonts w:eastAsia="Malgun Gothic" w:cs="Arial"/>
                <w:szCs w:val="18"/>
                <w:lang w:eastAsia="ko-KR"/>
              </w:rPr>
            </w:pPr>
            <w:r>
              <w:rPr>
                <w:rFonts w:eastAsia="Malgun Gothic" w:cs="Arial"/>
                <w:szCs w:val="18"/>
                <w:lang w:eastAsia="ko-KR"/>
              </w:rPr>
              <w:t>10</w:t>
            </w:r>
          </w:p>
        </w:tc>
        <w:tc>
          <w:tcPr>
            <w:tcW w:w="877" w:type="dxa"/>
          </w:tcPr>
          <w:p>
            <w:pPr>
              <w:pStyle w:val="142"/>
              <w:rPr>
                <w:rFonts w:eastAsia="Malgun Gothic" w:cs="Arial"/>
                <w:szCs w:val="18"/>
                <w:lang w:eastAsia="ko-KR"/>
              </w:rPr>
            </w:pPr>
            <w:r>
              <w:rPr>
                <w:rFonts w:eastAsia="Malgun Gothic" w:cs="Arial"/>
                <w:szCs w:val="18"/>
                <w:lang w:eastAsia="ko-KR"/>
              </w:rPr>
              <w:t>25</w:t>
            </w:r>
          </w:p>
        </w:tc>
        <w:tc>
          <w:tcPr>
            <w:tcW w:w="1299" w:type="dxa"/>
          </w:tcPr>
          <w:p>
            <w:pPr>
              <w:pStyle w:val="142"/>
              <w:rPr>
                <w:rFonts w:cs="Arial"/>
                <w:szCs w:val="18"/>
                <w:lang w:eastAsia="fi-FI"/>
              </w:rPr>
            </w:pPr>
            <w:r>
              <w:rPr>
                <w:rFonts w:cs="Arial"/>
                <w:szCs w:val="18"/>
                <w:lang w:eastAsia="fi-FI"/>
              </w:rPr>
              <w:t>3680</w:t>
            </w:r>
          </w:p>
        </w:tc>
        <w:tc>
          <w:tcPr>
            <w:tcW w:w="634" w:type="dxa"/>
          </w:tcPr>
          <w:p>
            <w:pPr>
              <w:pStyle w:val="142"/>
              <w:rPr>
                <w:rFonts w:cs="Arial"/>
                <w:szCs w:val="18"/>
                <w:lang w:eastAsia="fi-FI"/>
              </w:rPr>
            </w:pPr>
            <w:r>
              <w:rPr>
                <w:rFonts w:cs="Arial"/>
                <w:szCs w:val="18"/>
                <w:lang w:eastAsia="fi-FI"/>
              </w:rPr>
              <w:t>N/A</w:t>
            </w:r>
          </w:p>
        </w:tc>
        <w:tc>
          <w:tcPr>
            <w:tcW w:w="817" w:type="dxa"/>
            <w:vAlign w:val="center"/>
          </w:tcPr>
          <w:p>
            <w:pPr>
              <w:pStyle w:val="142"/>
              <w:rPr>
                <w:rFonts w:eastAsia="Malgun Gothic" w:cs="Arial"/>
                <w:szCs w:val="18"/>
                <w:lang w:eastAsia="ko-KR"/>
              </w:rPr>
            </w:pPr>
            <w:r>
              <w:rPr>
                <w:rFonts w:cs="Arial"/>
                <w:szCs w:val="18"/>
              </w:rPr>
              <w:t>TDD</w:t>
            </w:r>
          </w:p>
        </w:tc>
        <w:tc>
          <w:tcPr>
            <w:tcW w:w="947" w:type="dxa"/>
            <w:vAlign w:val="center"/>
          </w:tcPr>
          <w:p>
            <w:pPr>
              <w:pStyle w:val="142"/>
              <w:rPr>
                <w:rFonts w:cs="Arial"/>
                <w:szCs w:val="18"/>
              </w:rPr>
            </w:pPr>
            <w:r>
              <w:rPr>
                <w:rFonts w:eastAsia="Malgun Gothic" w:cs="Arial"/>
                <w:szCs w:val="18"/>
                <w:lang w:eastAsia="ko-KR"/>
              </w:rPr>
              <w:t>N/A</w:t>
            </w:r>
          </w:p>
        </w:tc>
      </w:tr>
    </w:tbl>
    <w:p>
      <w:pPr>
        <w:pStyle w:val="248"/>
      </w:pPr>
    </w:p>
    <w:p>
      <w:pPr>
        <w:pStyle w:val="4"/>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2"/>
        <w:rPr>
          <w:rFonts w:ascii="Calibri" w:hAnsi="Calibri"/>
          <w:sz w:val="22"/>
          <w:szCs w:val="22"/>
          <w:lang w:val="en-US" w:eastAsia="zh-CN"/>
        </w:rPr>
      </w:pPr>
      <w:bookmarkStart w:id="535" w:name="_Toc32663"/>
      <w:bookmarkStart w:id="536" w:name="_Toc1819"/>
      <w:bookmarkStart w:id="537" w:name="_Toc19204"/>
      <w:r>
        <w:rPr>
          <w:rFonts w:hint="eastAsia"/>
          <w:lang w:val="en-US" w:eastAsia="zh-CN"/>
        </w:rPr>
        <w:t>5.1.20</w:t>
      </w:r>
      <w:r>
        <w:rPr>
          <w:rFonts w:ascii="Calibri" w:hAnsi="Calibri"/>
          <w:sz w:val="22"/>
          <w:szCs w:val="22"/>
          <w:lang w:val="en-US" w:eastAsia="sv-SE"/>
        </w:rPr>
        <w:tab/>
      </w:r>
      <w:r>
        <w:rPr>
          <w:lang w:val="en-US"/>
        </w:rPr>
        <w:t>CA_</w:t>
      </w:r>
      <w:r>
        <w:rPr>
          <w:lang w:val="en-US" w:eastAsia="zh-CN"/>
        </w:rPr>
        <w:t>n25-n66-n77</w:t>
      </w:r>
      <w:bookmarkEnd w:id="535"/>
      <w:bookmarkEnd w:id="536"/>
      <w:bookmarkEnd w:id="537"/>
    </w:p>
    <w:p>
      <w:pPr>
        <w:pStyle w:val="5"/>
        <w:numPr>
          <w:ilvl w:val="3"/>
          <w:numId w:val="0"/>
        </w:numPr>
        <w:bidi w:val="0"/>
        <w:ind w:leftChars="0"/>
        <w:rPr>
          <w:rFonts w:ascii="Arial" w:hAnsi="Arial" w:cs="Arial"/>
          <w:sz w:val="28"/>
          <w:szCs w:val="28"/>
          <w:lang w:val="en-US" w:eastAsia="zh-CN"/>
        </w:rPr>
      </w:pPr>
      <w:bookmarkStart w:id="538" w:name="_Toc25151"/>
      <w:bookmarkStart w:id="539" w:name="_Toc18703"/>
      <w:r>
        <w:rPr>
          <w:rFonts w:hint="eastAsia" w:ascii="Arial" w:hAnsi="Arial" w:cs="Arial"/>
          <w:sz w:val="28"/>
          <w:szCs w:val="28"/>
          <w:lang w:val="en-US" w:eastAsia="zh-CN"/>
        </w:rPr>
        <w:t>5.1.20</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bookmarkEnd w:id="538"/>
      <w:bookmarkEnd w:id="539"/>
    </w:p>
    <w:p>
      <w:pPr>
        <w:pStyle w:val="214"/>
      </w:pPr>
      <w:r>
        <w:t xml:space="preserve">Table </w:t>
      </w:r>
      <w:r>
        <w:rPr>
          <w:rFonts w:hint="eastAsia"/>
          <w:lang w:eastAsia="zh-CN"/>
        </w:rPr>
        <w:t>5.1.20</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n25</w:t>
            </w:r>
            <w:r>
              <w:rPr>
                <w:rFonts w:ascii="Arial" w:hAnsi="Arial" w:eastAsia="MS Mincho"/>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numPr>
          <w:ilvl w:val="3"/>
          <w:numId w:val="0"/>
        </w:numPr>
        <w:bidi w:val="0"/>
        <w:ind w:leftChars="0"/>
      </w:pPr>
      <w:bookmarkStart w:id="540" w:name="_Toc1356"/>
      <w:bookmarkStart w:id="541" w:name="_Toc13119"/>
      <w:bookmarkStart w:id="542" w:name="_Toc286"/>
      <w:r>
        <w:rPr>
          <w:rFonts w:hint="eastAsia"/>
          <w:lang w:eastAsia="zh-CN"/>
        </w:rPr>
        <w:t>5.1.20</w:t>
      </w:r>
      <w:r>
        <w:t>.</w:t>
      </w:r>
      <w:r>
        <w:rPr>
          <w:rFonts w:hint="eastAsia"/>
        </w:rPr>
        <w:t>2</w:t>
      </w:r>
      <w:r>
        <w:rPr>
          <w:rFonts w:ascii="Calibri" w:hAnsi="Calibri"/>
          <w:sz w:val="22"/>
          <w:szCs w:val="22"/>
          <w:lang w:eastAsia="sv-SE"/>
        </w:rPr>
        <w:tab/>
      </w:r>
      <w:r>
        <w:t>Channel bandwidths per operating band for CA</w:t>
      </w:r>
      <w:bookmarkEnd w:id="540"/>
      <w:bookmarkEnd w:id="541"/>
      <w:bookmarkEnd w:id="542"/>
    </w:p>
    <w:p>
      <w:pPr>
        <w:pStyle w:val="214"/>
        <w:rPr>
          <w:color w:val="000000"/>
          <w:lang w:eastAsia="zh-CN"/>
        </w:rPr>
      </w:pPr>
      <w:r>
        <w:t xml:space="preserve">Table </w:t>
      </w:r>
      <w:r>
        <w:rPr>
          <w:rFonts w:hint="eastAsia"/>
          <w:lang w:eastAsia="zh-CN"/>
        </w:rPr>
        <w:t>5.1.20</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816"/>
        <w:gridCol w:w="545"/>
        <w:gridCol w:w="452"/>
        <w:gridCol w:w="452"/>
        <w:gridCol w:w="452"/>
        <w:gridCol w:w="452"/>
        <w:gridCol w:w="452"/>
        <w:gridCol w:w="452"/>
        <w:gridCol w:w="452"/>
        <w:gridCol w:w="452"/>
        <w:gridCol w:w="454"/>
        <w:gridCol w:w="454"/>
        <w:gridCol w:w="454"/>
        <w:gridCol w:w="454"/>
        <w:gridCol w:w="455"/>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345"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227"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345"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n25</w:t>
            </w:r>
            <w:r>
              <w:rPr>
                <w:rFonts w:ascii="Arial" w:hAnsi="Arial" w:eastAsia="MS Mincho" w:cs="Arial"/>
                <w:sz w:val="13"/>
                <w:szCs w:val="13"/>
                <w:lang w:val="sv-SE" w:eastAsia="ja-JP"/>
              </w:rPr>
              <w:t>A-</w:t>
            </w:r>
            <w:r>
              <w:rPr>
                <w:rFonts w:ascii="Arial" w:hAnsi="Arial" w:cs="Arial"/>
                <w:sz w:val="13"/>
                <w:szCs w:val="13"/>
                <w:lang w:val="en-US" w:eastAsia="zh-CN"/>
              </w:rPr>
              <w:t>n66</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CA_n25A-n77A</w:t>
            </w:r>
          </w:p>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CA_n66A-n77A</w:t>
            </w: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r>
              <w:rPr>
                <w:rFonts w:ascii="Arial" w:hAnsi="Arial" w:eastAsia="MS Mincho" w:cs="Arial"/>
                <w:sz w:val="13"/>
                <w:szCs w:val="13"/>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pStyle w:val="5"/>
        <w:numPr>
          <w:ilvl w:val="3"/>
          <w:numId w:val="0"/>
        </w:numPr>
        <w:bidi w:val="0"/>
        <w:ind w:leftChars="0"/>
      </w:pPr>
      <w:bookmarkStart w:id="543" w:name="_Toc26593"/>
      <w:bookmarkStart w:id="544" w:name="_Toc11302"/>
      <w:bookmarkStart w:id="545" w:name="_Toc18313"/>
      <w:r>
        <w:rPr>
          <w:rFonts w:hint="eastAsia"/>
          <w:lang w:eastAsia="zh-CN"/>
        </w:rPr>
        <w:t>5.1.20</w:t>
      </w:r>
      <w:r>
        <w:t>.</w:t>
      </w:r>
      <w:r>
        <w:rPr>
          <w:rFonts w:hint="eastAsia"/>
        </w:rPr>
        <w:t>3</w:t>
      </w:r>
      <w:r>
        <w:tab/>
      </w:r>
      <w:r>
        <w:t>UE co-existence studies</w:t>
      </w:r>
      <w:bookmarkEnd w:id="543"/>
      <w:bookmarkEnd w:id="544"/>
      <w:bookmarkEnd w:id="545"/>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5.1.20.3</w:t>
      </w:r>
      <w:r>
        <w:rPr>
          <w:lang w:val="en-US"/>
        </w:rPr>
        <w:t xml:space="preserve">-1, </w:t>
      </w:r>
      <w:r>
        <w:rPr>
          <w:rFonts w:hint="eastAsia"/>
          <w:lang w:val="en-US" w:eastAsia="zh-CN"/>
        </w:rPr>
        <w:t>5.1.20.3</w:t>
      </w:r>
      <w:r>
        <w:rPr>
          <w:lang w:val="en-US"/>
        </w:rPr>
        <w:t xml:space="preserve">-2 and </w:t>
      </w:r>
      <w:r>
        <w:rPr>
          <w:rFonts w:hint="eastAsia"/>
          <w:lang w:val="en-US" w:eastAsia="zh-CN"/>
        </w:rPr>
        <w:t>5.1.20.3</w:t>
      </w:r>
      <w:r>
        <w:rPr>
          <w:lang w:val="en-US"/>
        </w:rPr>
        <w:t>-3, respectively.</w:t>
      </w:r>
    </w:p>
    <w:p>
      <w:pPr>
        <w:pStyle w:val="214"/>
      </w:pPr>
      <w:r>
        <w:t xml:space="preserve">Table </w:t>
      </w:r>
      <w:r>
        <w:rPr>
          <w:rFonts w:hint="eastAsia"/>
          <w:lang w:eastAsia="zh-CN"/>
        </w:rPr>
        <w:t>5.1.20</w:t>
      </w:r>
      <w:r>
        <w:t>.</w:t>
      </w:r>
      <w:r>
        <w:rPr>
          <w:rFonts w:hint="eastAsia"/>
          <w:lang w:eastAsia="zh-CN"/>
        </w:rPr>
        <w:t>3</w:t>
      </w:r>
      <w:r>
        <w:t xml:space="preserve">-1: IMD </w:t>
      </w:r>
      <w:r>
        <w:rPr>
          <w:rFonts w:hint="eastAsia"/>
        </w:rPr>
        <w:t>analysis</w:t>
      </w:r>
      <w:r>
        <w:t xml:space="preserve"> for n25+n66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3560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3695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5410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5610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3215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3770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4035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7260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7525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7390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5270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8690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9035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2325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9170</w:t>
            </w:r>
          </w:p>
        </w:tc>
      </w:tr>
    </w:tbl>
    <w:p>
      <w:pPr>
        <w:pStyle w:val="214"/>
      </w:pPr>
    </w:p>
    <w:p>
      <w:pPr>
        <w:pStyle w:val="214"/>
      </w:pPr>
      <w:r>
        <w:t xml:space="preserve">Table </w:t>
      </w:r>
      <w:r>
        <w:rPr>
          <w:rFonts w:hint="eastAsia"/>
          <w:lang w:eastAsia="zh-CN"/>
        </w:rPr>
        <w:t>5.1.20</w:t>
      </w:r>
      <w:r>
        <w:t>.</w:t>
      </w:r>
      <w:r>
        <w:rPr>
          <w:rFonts w:hint="eastAsia"/>
          <w:lang w:eastAsia="zh-CN"/>
        </w:rPr>
        <w:t>3</w:t>
      </w:r>
      <w:r>
        <w:t xml:space="preserve">-2: IMD </w:t>
      </w:r>
      <w:r>
        <w:rPr>
          <w:rFonts w:hint="eastAsia"/>
        </w:rPr>
        <w:t>analysis</w:t>
      </w:r>
      <w:r>
        <w:t xml:space="preserve"> for n25+n77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pStyle w:val="214"/>
      </w:pPr>
    </w:p>
    <w:p>
      <w:pPr>
        <w:pStyle w:val="214"/>
      </w:pPr>
      <w:r>
        <w:t xml:space="preserve">Table </w:t>
      </w:r>
      <w:r>
        <w:rPr>
          <w:rFonts w:hint="eastAsia"/>
          <w:lang w:eastAsia="zh-CN"/>
        </w:rPr>
        <w:t>5.1.20</w:t>
      </w:r>
      <w:r>
        <w:t>.</w:t>
      </w:r>
      <w:r>
        <w:rPr>
          <w:rFonts w:hint="eastAsia"/>
          <w:lang w:eastAsia="zh-CN"/>
        </w:rPr>
        <w:t>3</w:t>
      </w:r>
      <w:r>
        <w:t xml:space="preserve">-3: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and 4</w:t>
      </w:r>
      <w:r>
        <w:rPr>
          <w:vertAlign w:val="superscript"/>
          <w:lang w:eastAsia="zh-CN"/>
        </w:rPr>
        <w:t>th</w:t>
      </w:r>
      <w:r>
        <w:rPr>
          <w:lang w:eastAsia="zh-CN"/>
        </w:rPr>
        <w:t xml:space="preserve"> order IMD generated by dual uplink of n25+n66 may fall into own Rx of n77</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n25+n66 may fall into own Rx of n25 and n66</w:t>
      </w:r>
    </w:p>
    <w:p>
      <w:pPr>
        <w:numPr>
          <w:ilvl w:val="0"/>
          <w:numId w:val="11"/>
        </w:numPr>
        <w:spacing w:line="259" w:lineRule="auto"/>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n25 and n66</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n25 and n66</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n77</w:t>
      </w:r>
    </w:p>
    <w:p>
      <w:pPr>
        <w:spacing w:line="259" w:lineRule="auto"/>
        <w:rPr>
          <w:lang w:eastAsia="zh-CN"/>
        </w:rPr>
      </w:pPr>
    </w:p>
    <w:p>
      <w:pPr>
        <w:pStyle w:val="5"/>
        <w:numPr>
          <w:ilvl w:val="3"/>
          <w:numId w:val="0"/>
        </w:numPr>
        <w:bidi w:val="0"/>
        <w:ind w:leftChars="0"/>
        <w:rPr>
          <w:lang w:eastAsia="zh-CN"/>
        </w:rPr>
      </w:pPr>
      <w:bookmarkStart w:id="546" w:name="_Toc24122"/>
      <w:bookmarkStart w:id="547" w:name="_Toc8307"/>
      <w:bookmarkStart w:id="548" w:name="_Toc11445"/>
      <w:r>
        <w:rPr>
          <w:rFonts w:hint="eastAsia"/>
          <w:lang w:eastAsia="zh-CN"/>
        </w:rPr>
        <w:t>5.1.20</w:t>
      </w:r>
      <w:r>
        <w:t>.4</w:t>
      </w:r>
      <w:r>
        <w:rPr>
          <w:rFonts w:ascii="Calibri" w:hAnsi="Calibri"/>
          <w:sz w:val="22"/>
          <w:szCs w:val="22"/>
          <w:lang w:eastAsia="sv-SE"/>
        </w:rPr>
        <w:tab/>
      </w:r>
      <w:r>
        <w:rPr>
          <w:rFonts w:hint="eastAsia"/>
        </w:rPr>
        <w:t>REFSENS requirements</w:t>
      </w:r>
      <w:bookmarkEnd w:id="546"/>
      <w:bookmarkEnd w:id="547"/>
      <w:bookmarkEnd w:id="548"/>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eastAsia="zh-CN"/>
        </w:rPr>
      </w:pPr>
      <w:r>
        <w:rPr>
          <w:lang w:eastAsia="zh-CN"/>
        </w:rPr>
        <w:t>As these 3DL/2UL IMD issues are similar to CA_n2A-n66A-n77A, the same MSD are used for CA_n25A-n66A-n77A.</w:t>
      </w:r>
    </w:p>
    <w:p>
      <w:pPr>
        <w:pStyle w:val="214"/>
      </w:pPr>
      <w:r>
        <w:t xml:space="preserve">Table </w:t>
      </w:r>
      <w:r>
        <w:rPr>
          <w:rFonts w:hint="eastAsia"/>
          <w:lang w:val="en-US" w:eastAsia="zh-CN"/>
        </w:rPr>
        <w:t>5.1.20</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shd w:val="clear" w:color="auto" w:fill="auto"/>
            <w:vAlign w:val="center"/>
          </w:tcPr>
          <w:p>
            <w:pPr>
              <w:pStyle w:val="142"/>
              <w:rPr>
                <w:lang w:val="en-US" w:eastAsia="zh-CN"/>
              </w:rPr>
            </w:pPr>
            <w:r>
              <w:rPr>
                <w:rFonts w:hint="eastAsia" w:cs="Arial"/>
                <w:bCs/>
                <w:lang w:val="en-US" w:eastAsia="zh-CN"/>
              </w:rPr>
              <w:t>CA</w:t>
            </w:r>
            <w:r>
              <w:rPr>
                <w:rFonts w:cs="Arial"/>
                <w:bCs/>
                <w:lang w:val="en-US"/>
              </w:rPr>
              <w:t>_</w:t>
            </w:r>
            <w:r>
              <w:rPr>
                <w:rFonts w:hint="eastAsia" w:cs="Arial"/>
                <w:bCs/>
                <w:lang w:val="en-US" w:eastAsia="zh-CN"/>
              </w:rPr>
              <w:t>n</w:t>
            </w:r>
            <w:r>
              <w:rPr>
                <w:rFonts w:cs="Arial"/>
                <w:bCs/>
                <w:lang w:val="en-US"/>
              </w:rPr>
              <w:t>25A</w:t>
            </w:r>
            <w:r>
              <w:rPr>
                <w:rFonts w:hint="eastAsia" w:cs="Arial"/>
                <w:bCs/>
                <w:lang w:val="en-US" w:eastAsia="zh-CN"/>
              </w:rPr>
              <w:t>-</w:t>
            </w:r>
            <w:r>
              <w:rPr>
                <w:rFonts w:cs="Arial"/>
                <w:bCs/>
                <w:lang w:val="en-US"/>
              </w:rPr>
              <w:t>n66A-n77A</w:t>
            </w: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3620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3620</w:t>
            </w:r>
          </w:p>
        </w:tc>
        <w:tc>
          <w:tcPr>
            <w:tcW w:w="634" w:type="dxa"/>
            <w:tcBorders>
              <w:top w:val="single" w:color="auto" w:sz="4" w:space="0"/>
              <w:left w:val="single" w:color="auto" w:sz="4" w:space="0"/>
              <w:bottom w:val="single" w:color="auto" w:sz="4" w:space="0"/>
              <w:right w:val="single" w:color="auto" w:sz="4" w:space="0"/>
            </w:tcBorders>
          </w:tcPr>
          <w:p>
            <w:pPr>
              <w:pStyle w:val="142"/>
            </w:pPr>
            <w:r>
              <w:t>29.4</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3340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3340</w:t>
            </w:r>
          </w:p>
        </w:tc>
        <w:tc>
          <w:tcPr>
            <w:tcW w:w="634" w:type="dxa"/>
            <w:tcBorders>
              <w:top w:val="single" w:color="auto" w:sz="4" w:space="0"/>
              <w:left w:val="single" w:color="auto" w:sz="4" w:space="0"/>
              <w:bottom w:val="single" w:color="auto" w:sz="4" w:space="0"/>
              <w:right w:val="single" w:color="auto" w:sz="4" w:space="0"/>
            </w:tcBorders>
          </w:tcPr>
          <w:p>
            <w:pPr>
              <w:pStyle w:val="142"/>
            </w:pPr>
            <w:r>
              <w:t>8.9</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1750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2150</w:t>
            </w:r>
          </w:p>
        </w:tc>
        <w:tc>
          <w:tcPr>
            <w:tcW w:w="634" w:type="dxa"/>
            <w:tcBorders>
              <w:top w:val="single" w:color="auto" w:sz="4" w:space="0"/>
              <w:left w:val="single" w:color="auto" w:sz="4" w:space="0"/>
              <w:bottom w:val="single" w:color="auto" w:sz="4" w:space="0"/>
              <w:right w:val="single" w:color="auto" w:sz="4" w:space="0"/>
            </w:tcBorders>
          </w:tcPr>
          <w:p>
            <w:pPr>
              <w:pStyle w:val="142"/>
            </w:pPr>
            <w:r>
              <w:t>31.2</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4010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4010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2160</w:t>
            </w:r>
          </w:p>
        </w:tc>
        <w:tc>
          <w:tcPr>
            <w:tcW w:w="634" w:type="dxa"/>
            <w:tcBorders>
              <w:top w:val="single" w:color="auto" w:sz="4" w:space="0"/>
              <w:left w:val="single" w:color="auto" w:sz="4" w:space="0"/>
              <w:bottom w:val="single" w:color="auto" w:sz="4" w:space="0"/>
              <w:right w:val="single" w:color="auto" w:sz="4" w:space="0"/>
            </w:tcBorders>
          </w:tcPr>
          <w:p>
            <w:pPr>
              <w:pStyle w:val="142"/>
            </w:pPr>
            <w:r>
              <w:t>10.3</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3480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3480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2.8</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3860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3860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32.1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3700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3700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9.1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1770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2170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3350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3350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2.1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3620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3620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bl>
    <w:p>
      <w:pPr>
        <w:pStyle w:val="248"/>
      </w:pPr>
    </w:p>
    <w:p>
      <w:pPr>
        <w:pStyle w:val="4"/>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2"/>
        <w:rPr>
          <w:lang w:eastAsia="zh-CN"/>
        </w:rPr>
      </w:pPr>
      <w:bookmarkStart w:id="549" w:name="_Toc16655"/>
      <w:bookmarkStart w:id="550" w:name="_Toc9006"/>
      <w:bookmarkStart w:id="551" w:name="_Toc2860"/>
      <w:r>
        <w:rPr>
          <w:rFonts w:hint="eastAsia"/>
          <w:lang w:eastAsia="zh-CN"/>
        </w:rPr>
        <w:t>5.1.21</w:t>
      </w:r>
      <w:r>
        <w:rPr>
          <w:rFonts w:ascii="Calibri" w:hAnsi="Calibri"/>
          <w:sz w:val="22"/>
          <w:szCs w:val="22"/>
          <w:lang w:eastAsia="sv-SE"/>
        </w:rPr>
        <w:tab/>
      </w:r>
      <w:r>
        <w:t>CA_</w:t>
      </w:r>
      <w:r>
        <w:rPr>
          <w:rFonts w:hint="eastAsia"/>
          <w:lang w:eastAsia="zh-CN"/>
        </w:rPr>
        <w:t>n3-n28-n78</w:t>
      </w:r>
      <w:bookmarkEnd w:id="549"/>
      <w:bookmarkEnd w:id="550"/>
      <w:bookmarkEnd w:id="551"/>
    </w:p>
    <w:p>
      <w:pPr>
        <w:pStyle w:val="5"/>
        <w:numPr>
          <w:ilvl w:val="3"/>
          <w:numId w:val="0"/>
        </w:numPr>
        <w:bidi w:val="0"/>
        <w:ind w:leftChars="0"/>
      </w:pPr>
      <w:bookmarkStart w:id="552" w:name="_Toc28199"/>
      <w:bookmarkStart w:id="553" w:name="_Toc11666"/>
      <w:bookmarkStart w:id="554" w:name="_Toc12525"/>
      <w:r>
        <w:rPr>
          <w:rFonts w:hint="eastAsia"/>
          <w:lang w:eastAsia="zh-CN"/>
        </w:rPr>
        <w:t>5.1.21</w:t>
      </w:r>
      <w:r>
        <w:t>.1</w:t>
      </w:r>
      <w:r>
        <w:rPr>
          <w:rFonts w:ascii="Calibri" w:hAnsi="Calibri"/>
          <w:sz w:val="22"/>
          <w:szCs w:val="22"/>
          <w:lang w:eastAsia="sv-SE"/>
        </w:rPr>
        <w:tab/>
      </w:r>
      <w:r>
        <w:rPr>
          <w:rFonts w:hint="eastAsia"/>
        </w:rPr>
        <w:t>Operating bands for CA</w:t>
      </w:r>
      <w:bookmarkEnd w:id="552"/>
      <w:bookmarkEnd w:id="553"/>
      <w:bookmarkEnd w:id="554"/>
    </w:p>
    <w:p>
      <w:pPr>
        <w:pStyle w:val="214"/>
      </w:pPr>
      <w:r>
        <w:t xml:space="preserve">Table </w:t>
      </w:r>
      <w:r>
        <w:rPr>
          <w:rFonts w:hint="eastAsia"/>
          <w:lang w:eastAsia="zh-CN"/>
        </w:rPr>
        <w:t>5.1.21</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n28-n78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555" w:name="_Toc12894"/>
      <w:bookmarkStart w:id="556" w:name="_Toc24809"/>
      <w:bookmarkStart w:id="557" w:name="_Toc6719"/>
      <w:r>
        <w:rPr>
          <w:rFonts w:hint="eastAsia"/>
          <w:lang w:eastAsia="zh-CN"/>
        </w:rPr>
        <w:t>5.1.21</w:t>
      </w:r>
      <w:r>
        <w:t>.</w:t>
      </w:r>
      <w:r>
        <w:rPr>
          <w:rFonts w:hint="eastAsia"/>
        </w:rPr>
        <w:t>2</w:t>
      </w:r>
      <w:r>
        <w:rPr>
          <w:rFonts w:ascii="Calibri" w:hAnsi="Calibri"/>
          <w:sz w:val="22"/>
          <w:szCs w:val="22"/>
          <w:lang w:eastAsia="sv-SE"/>
        </w:rPr>
        <w:tab/>
      </w:r>
      <w:r>
        <w:t>Channel bandwidths per operating band for CA</w:t>
      </w:r>
      <w:bookmarkEnd w:id="555"/>
      <w:bookmarkEnd w:id="556"/>
      <w:bookmarkEnd w:id="557"/>
    </w:p>
    <w:p>
      <w:pPr>
        <w:pStyle w:val="214"/>
        <w:rPr>
          <w:lang w:eastAsia="zh-CN"/>
        </w:rPr>
      </w:pPr>
      <w:r>
        <w:t xml:space="preserve">Table </w:t>
      </w:r>
      <w:r>
        <w:rPr>
          <w:rFonts w:hint="eastAsia"/>
          <w:lang w:eastAsia="zh-CN"/>
        </w:rPr>
        <w:t>5.1.21</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w:t>
            </w:r>
            <w:r>
              <w:rPr>
                <w:rFonts w:ascii="Arial" w:hAnsi="Arial" w:eastAsiaTheme="minorEastAsia"/>
                <w:sz w:val="18"/>
                <w:szCs w:val="18"/>
                <w:lang w:eastAsia="zh-CN"/>
              </w:rPr>
              <w:t>7</w:t>
            </w:r>
            <w:r>
              <w:rPr>
                <w:rFonts w:hint="eastAsia" w:ascii="Arial" w:hAnsi="Arial" w:eastAsiaTheme="minorEastAsia"/>
                <w:sz w:val="18"/>
                <w:szCs w:val="18"/>
                <w:lang w:eastAsia="zh-CN"/>
              </w:rPr>
              <w:t>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CA_n28A-n78A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w:t>
            </w:r>
            <w:r>
              <w:rPr>
                <w:rFonts w:ascii="Arial" w:hAnsi="Arial" w:eastAsiaTheme="minorEastAsia"/>
                <w:sz w:val="18"/>
                <w:szCs w:val="18"/>
                <w:lang w:eastAsia="zh-CN"/>
              </w:rPr>
              <w:t>7</w:t>
            </w:r>
            <w:r>
              <w:rPr>
                <w:rFonts w:hint="eastAsia" w:ascii="Arial" w:hAnsi="Arial" w:eastAsiaTheme="minorEastAsia"/>
                <w:sz w:val="18"/>
                <w:szCs w:val="18"/>
                <w:lang w:eastAsia="zh-CN"/>
              </w:rPr>
              <w:t>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CA_n28A-n78A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CA_n78(2A) Bandwidth Combination Set 2 in Table 5.5A.2-1 in TS 38.101-1</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pStyle w:val="5"/>
        <w:numPr>
          <w:ilvl w:val="3"/>
          <w:numId w:val="0"/>
        </w:numPr>
        <w:bidi w:val="0"/>
        <w:ind w:leftChars="0"/>
      </w:pPr>
      <w:bookmarkStart w:id="558" w:name="_Toc13431"/>
      <w:bookmarkStart w:id="559" w:name="_Toc25844"/>
      <w:bookmarkStart w:id="560" w:name="_Toc27151"/>
      <w:r>
        <w:rPr>
          <w:rFonts w:hint="eastAsia"/>
          <w:lang w:eastAsia="zh-CN"/>
        </w:rPr>
        <w:t>5.1.21</w:t>
      </w:r>
      <w:r>
        <w:t>.</w:t>
      </w:r>
      <w:r>
        <w:rPr>
          <w:rFonts w:hint="eastAsia"/>
        </w:rPr>
        <w:t>3</w:t>
      </w:r>
      <w:r>
        <w:tab/>
      </w:r>
      <w:r>
        <w:t>Co-existence studies</w:t>
      </w:r>
      <w:bookmarkEnd w:id="558"/>
      <w:bookmarkEnd w:id="559"/>
      <w:bookmarkEnd w:id="560"/>
    </w:p>
    <w:p>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of band </w:t>
      </w:r>
      <w:r>
        <w:rPr>
          <w:rFonts w:hint="eastAsia"/>
          <w:color w:val="000000"/>
          <w:lang w:val="en-US" w:eastAsia="zh-CN"/>
        </w:rPr>
        <w:t>n</w:t>
      </w:r>
      <w:r>
        <w:rPr>
          <w:color w:val="000000"/>
          <w:lang w:val="en-US" w:eastAsia="zh-CN"/>
        </w:rPr>
        <w:t>28</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pPr>
        <w:pStyle w:val="5"/>
        <w:numPr>
          <w:ilvl w:val="3"/>
          <w:numId w:val="0"/>
        </w:numPr>
        <w:spacing w:line="260" w:lineRule="auto"/>
      </w:pPr>
      <w:bookmarkStart w:id="561" w:name="_Toc8309"/>
      <w:bookmarkStart w:id="562" w:name="_Toc15217"/>
      <w:bookmarkStart w:id="563" w:name="_Toc21772"/>
      <w:r>
        <w:rPr>
          <w:rFonts w:hint="eastAsia"/>
          <w:lang w:eastAsia="zh-CN"/>
        </w:rPr>
        <w:t>5.1.21</w:t>
      </w:r>
      <w:r>
        <w:rPr>
          <w:rFonts w:hint="eastAsia"/>
        </w:rPr>
        <w:t>.</w:t>
      </w:r>
      <w:r>
        <w:t>4</w:t>
      </w:r>
      <w:r>
        <w:rPr>
          <w:rFonts w:hint="eastAsia"/>
        </w:rPr>
        <w:tab/>
      </w:r>
      <w:r>
        <w:rPr>
          <w:rFonts w:hint="eastAsia"/>
        </w:rPr>
        <w:t>REFSENS requirements</w:t>
      </w:r>
      <w:bookmarkEnd w:id="561"/>
      <w:bookmarkEnd w:id="562"/>
      <w:bookmarkEnd w:id="563"/>
    </w:p>
    <w:p>
      <w:pPr>
        <w:rPr>
          <w:lang w:eastAsia="ja-JP"/>
        </w:rPr>
      </w:pPr>
      <w:r>
        <w:rPr>
          <w:rFonts w:hint="eastAsia"/>
          <w:lang w:eastAsia="ja-JP"/>
        </w:rPr>
        <w:t xml:space="preserve">Table </w:t>
      </w:r>
      <w:r>
        <w:rPr>
          <w:rFonts w:hint="eastAsia"/>
          <w:lang w:eastAsia="zh-CN"/>
        </w:rPr>
        <w:t>5.1.21</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DC_3A-28A_n78A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5.1.21</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5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w:t>
            </w:r>
            <w:r>
              <w:rPr>
                <w:rFonts w:cs="Arial"/>
                <w:bCs/>
                <w:lang w:val="en-US"/>
              </w:rPr>
              <w:t>A</w:t>
            </w:r>
          </w:p>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rPr>
                <w:szCs w:val="18"/>
              </w:rPr>
              <w:t>1775</w:t>
            </w:r>
          </w:p>
        </w:tc>
        <w:tc>
          <w:tcPr>
            <w:tcW w:w="746" w:type="dxa"/>
            <w:vAlign w:val="center"/>
          </w:tcPr>
          <w:p>
            <w:pPr>
              <w:pStyle w:val="142"/>
            </w:pPr>
            <w:r>
              <w:rPr>
                <w:szCs w:val="18"/>
              </w:rPr>
              <w:t>5</w:t>
            </w:r>
          </w:p>
        </w:tc>
        <w:tc>
          <w:tcPr>
            <w:tcW w:w="877" w:type="dxa"/>
            <w:vAlign w:val="center"/>
          </w:tcPr>
          <w:p>
            <w:pPr>
              <w:pStyle w:val="142"/>
            </w:pPr>
            <w:r>
              <w:rPr>
                <w:szCs w:val="18"/>
              </w:rPr>
              <w:t>25</w:t>
            </w:r>
          </w:p>
        </w:tc>
        <w:tc>
          <w:tcPr>
            <w:tcW w:w="1299" w:type="dxa"/>
            <w:vAlign w:val="center"/>
          </w:tcPr>
          <w:p>
            <w:pPr>
              <w:pStyle w:val="142"/>
            </w:pPr>
            <w:r>
              <w:rPr>
                <w:szCs w:val="18"/>
              </w:rPr>
              <w:t>1870</w:t>
            </w:r>
          </w:p>
        </w:tc>
        <w:tc>
          <w:tcPr>
            <w:tcW w:w="634" w:type="dxa"/>
            <w:vAlign w:val="center"/>
          </w:tcPr>
          <w:p>
            <w:pPr>
              <w:pStyle w:val="142"/>
              <w:rPr>
                <w:szCs w:val="18"/>
                <w:lang w:eastAsia="ja-JP"/>
              </w:rPr>
            </w:pPr>
            <w:r>
              <w:rPr>
                <w:szCs w:val="18"/>
                <w:lang w:eastAsia="ja-JP"/>
              </w:rPr>
              <w:t>17.3</w:t>
            </w:r>
          </w:p>
        </w:tc>
        <w:tc>
          <w:tcPr>
            <w:tcW w:w="759" w:type="dxa"/>
            <w:vAlign w:val="center"/>
          </w:tcPr>
          <w:p>
            <w:pPr>
              <w:pStyle w:val="142"/>
            </w:pPr>
            <w:r>
              <w:rPr>
                <w:rFonts w:hint="eastAsia"/>
                <w:lang w:eastAsia="zh-CN"/>
              </w:rPr>
              <w:t>FDD</w:t>
            </w:r>
          </w:p>
        </w:tc>
        <w:tc>
          <w:tcPr>
            <w:tcW w:w="822" w:type="dxa"/>
            <w:vAlign w:val="center"/>
          </w:tcPr>
          <w:p>
            <w:pPr>
              <w:pStyle w:val="142"/>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rPr>
                <w:szCs w:val="18"/>
                <w:lang w:eastAsia="ja-JP"/>
              </w:rPr>
              <w:t>740</w:t>
            </w:r>
          </w:p>
        </w:tc>
        <w:tc>
          <w:tcPr>
            <w:tcW w:w="746" w:type="dxa"/>
            <w:vAlign w:val="center"/>
          </w:tcPr>
          <w:p>
            <w:pPr>
              <w:pStyle w:val="142"/>
            </w:pPr>
            <w:r>
              <w:rPr>
                <w:szCs w:val="18"/>
                <w:lang w:eastAsia="ja-JP"/>
              </w:rPr>
              <w:t>5</w:t>
            </w:r>
          </w:p>
        </w:tc>
        <w:tc>
          <w:tcPr>
            <w:tcW w:w="877" w:type="dxa"/>
            <w:vAlign w:val="center"/>
          </w:tcPr>
          <w:p>
            <w:pPr>
              <w:pStyle w:val="142"/>
            </w:pPr>
            <w:r>
              <w:rPr>
                <w:szCs w:val="18"/>
                <w:lang w:eastAsia="ja-JP"/>
              </w:rPr>
              <w:t>25</w:t>
            </w:r>
          </w:p>
        </w:tc>
        <w:tc>
          <w:tcPr>
            <w:tcW w:w="1299" w:type="dxa"/>
            <w:vAlign w:val="center"/>
          </w:tcPr>
          <w:p>
            <w:pPr>
              <w:pStyle w:val="142"/>
            </w:pPr>
            <w:r>
              <w:rPr>
                <w:szCs w:val="18"/>
                <w:lang w:eastAsia="ja-JP"/>
              </w:rPr>
              <w:t>795</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FDD</w:t>
            </w:r>
          </w:p>
        </w:tc>
        <w:tc>
          <w:tcPr>
            <w:tcW w:w="822" w:type="dxa"/>
            <w:vAlign w:val="center"/>
          </w:tcPr>
          <w:p>
            <w:pPr>
              <w:pStyle w:val="14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78</w:t>
            </w:r>
          </w:p>
        </w:tc>
        <w:tc>
          <w:tcPr>
            <w:tcW w:w="1160" w:type="dxa"/>
            <w:vAlign w:val="center"/>
          </w:tcPr>
          <w:p>
            <w:pPr>
              <w:pStyle w:val="142"/>
            </w:pPr>
            <w:r>
              <w:rPr>
                <w:szCs w:val="18"/>
                <w:lang w:eastAsia="ja-JP"/>
              </w:rPr>
              <w:t>3350</w:t>
            </w:r>
          </w:p>
        </w:tc>
        <w:tc>
          <w:tcPr>
            <w:tcW w:w="746" w:type="dxa"/>
            <w:vAlign w:val="center"/>
          </w:tcPr>
          <w:p>
            <w:pPr>
              <w:pStyle w:val="142"/>
            </w:pPr>
            <w:r>
              <w:rPr>
                <w:szCs w:val="18"/>
                <w:lang w:eastAsia="ja-JP"/>
              </w:rPr>
              <w:t>10</w:t>
            </w:r>
          </w:p>
        </w:tc>
        <w:tc>
          <w:tcPr>
            <w:tcW w:w="877" w:type="dxa"/>
            <w:vAlign w:val="center"/>
          </w:tcPr>
          <w:p>
            <w:pPr>
              <w:pStyle w:val="142"/>
            </w:pPr>
            <w:r>
              <w:rPr>
                <w:szCs w:val="18"/>
                <w:lang w:eastAsia="ja-JP"/>
              </w:rPr>
              <w:t>25</w:t>
            </w:r>
          </w:p>
        </w:tc>
        <w:tc>
          <w:tcPr>
            <w:tcW w:w="1299" w:type="dxa"/>
            <w:vAlign w:val="center"/>
          </w:tcPr>
          <w:p>
            <w:pPr>
              <w:pStyle w:val="142"/>
            </w:pPr>
            <w:r>
              <w:rPr>
                <w:szCs w:val="18"/>
                <w:lang w:eastAsia="ja-JP"/>
              </w:rPr>
              <w:t>3350</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TDD</w:t>
            </w:r>
          </w:p>
        </w:tc>
        <w:tc>
          <w:tcPr>
            <w:tcW w:w="822" w:type="dxa"/>
            <w:vAlign w:val="center"/>
          </w:tcPr>
          <w:p>
            <w:pPr>
              <w:pStyle w:val="142"/>
              <w:rPr>
                <w:lang w:eastAsia="zh-CN"/>
              </w:rPr>
            </w:pPr>
            <w:r>
              <w:t>N/A</w:t>
            </w:r>
          </w:p>
        </w:tc>
      </w:tr>
    </w:tbl>
    <w:p>
      <w:pPr>
        <w:pStyle w:val="248"/>
      </w:pPr>
    </w:p>
    <w:p>
      <w:pPr>
        <w:pStyle w:val="4"/>
        <w:numPr>
          <w:ilvl w:val="2"/>
          <w:numId w:val="0"/>
        </w:numPr>
        <w:bidi w:val="0"/>
        <w:ind w:leftChars="0"/>
        <w:rPr>
          <w:lang w:eastAsia="zh-CN"/>
        </w:rPr>
      </w:pPr>
      <w:bookmarkStart w:id="564" w:name="_Toc16567"/>
      <w:bookmarkStart w:id="565" w:name="_Toc13557"/>
      <w:bookmarkStart w:id="566" w:name="_Toc6569"/>
      <w:r>
        <w:rPr>
          <w:rFonts w:hint="eastAsia"/>
          <w:lang w:eastAsia="zh-CN"/>
        </w:rPr>
        <w:t>5.1.22</w:t>
      </w:r>
      <w:r>
        <w:rPr>
          <w:rFonts w:ascii="Calibri" w:hAnsi="Calibri"/>
          <w:sz w:val="22"/>
          <w:szCs w:val="22"/>
          <w:lang w:eastAsia="sv-SE"/>
        </w:rPr>
        <w:tab/>
      </w:r>
      <w:r>
        <w:t>CA_</w:t>
      </w:r>
      <w:r>
        <w:rPr>
          <w:rFonts w:hint="eastAsia"/>
          <w:lang w:eastAsia="zh-CN"/>
        </w:rPr>
        <w:t>n3-n18-n41</w:t>
      </w:r>
      <w:bookmarkEnd w:id="564"/>
      <w:bookmarkEnd w:id="565"/>
      <w:bookmarkEnd w:id="566"/>
    </w:p>
    <w:p>
      <w:pPr>
        <w:pStyle w:val="5"/>
        <w:numPr>
          <w:ilvl w:val="3"/>
          <w:numId w:val="0"/>
        </w:numPr>
        <w:bidi w:val="0"/>
        <w:ind w:leftChars="0"/>
      </w:pPr>
      <w:bookmarkStart w:id="567" w:name="_Toc30721"/>
      <w:bookmarkStart w:id="568" w:name="_Toc5305"/>
      <w:bookmarkStart w:id="569" w:name="_Toc5284"/>
      <w:r>
        <w:rPr>
          <w:rFonts w:hint="eastAsia"/>
          <w:lang w:eastAsia="zh-CN"/>
        </w:rPr>
        <w:t>5.1.22</w:t>
      </w:r>
      <w:r>
        <w:t>.1</w:t>
      </w:r>
      <w:r>
        <w:rPr>
          <w:rFonts w:ascii="Calibri" w:hAnsi="Calibri"/>
          <w:sz w:val="22"/>
          <w:szCs w:val="22"/>
          <w:lang w:eastAsia="sv-SE"/>
        </w:rPr>
        <w:tab/>
      </w:r>
      <w:r>
        <w:rPr>
          <w:rFonts w:hint="eastAsia"/>
        </w:rPr>
        <w:t>Operating bands for CA</w:t>
      </w:r>
      <w:bookmarkEnd w:id="567"/>
      <w:bookmarkEnd w:id="568"/>
      <w:bookmarkEnd w:id="569"/>
    </w:p>
    <w:p>
      <w:pPr>
        <w:pStyle w:val="214"/>
      </w:pPr>
      <w:r>
        <w:t xml:space="preserve">Table </w:t>
      </w:r>
      <w:r>
        <w:rPr>
          <w:rFonts w:hint="eastAsia"/>
          <w:lang w:eastAsia="zh-CN"/>
        </w:rPr>
        <w:t>5.1.22</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n18-n41</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n18</w:t>
            </w:r>
          </w:p>
        </w:tc>
        <w:tc>
          <w:tcPr>
            <w:tcW w:w="1212" w:type="dxa"/>
            <w:shd w:val="clear" w:color="auto" w:fill="auto"/>
          </w:tcPr>
          <w:p>
            <w:pPr>
              <w:keepNext/>
              <w:keepLines/>
              <w:spacing w:after="0"/>
              <w:jc w:val="right"/>
              <w:rPr>
                <w:rFonts w:ascii="Arial" w:hAnsi="Arial" w:cs="Arial"/>
                <w:sz w:val="18"/>
                <w:lang w:eastAsia="zh-CN"/>
              </w:rPr>
            </w:pPr>
            <w:r>
              <w:rPr>
                <w:rFonts w:ascii="Arial" w:hAnsi="Arial" w:cs="Arial"/>
                <w:sz w:val="18"/>
                <w:lang w:eastAsia="zh-CN"/>
              </w:rPr>
              <w:t>815</w:t>
            </w:r>
            <w:r>
              <w:rPr>
                <w:rFonts w:hint="eastAsia" w:ascii="Arial" w:hAnsi="Arial" w:cs="Arial"/>
                <w:sz w:val="18"/>
                <w:lang w:eastAsia="zh-CN"/>
              </w:rPr>
              <w:t>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30</w:t>
            </w:r>
            <w:r>
              <w:rPr>
                <w:rFonts w:hint="eastAsia" w:ascii="Arial" w:hAnsi="Arial" w:cs="Arial"/>
                <w:sz w:val="18"/>
                <w:lang w:eastAsia="zh-CN"/>
              </w:rPr>
              <w:t>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60</w:t>
            </w:r>
            <w:r>
              <w:rPr>
                <w:rFonts w:hint="eastAsia" w:ascii="Arial" w:hAnsi="Arial" w:cs="Arial"/>
                <w:sz w:val="18"/>
                <w:lang w:eastAsia="zh-CN"/>
              </w:rPr>
              <w:t>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75</w:t>
            </w:r>
            <w:r>
              <w:rPr>
                <w:rFonts w:hint="eastAsia" w:ascii="Arial" w:hAnsi="Arial" w:cs="Arial"/>
                <w:sz w:val="18"/>
                <w:lang w:eastAsia="zh-CN"/>
              </w:rPr>
              <w:t>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vAlign w:val="center"/>
          </w:tcPr>
          <w:p>
            <w:pPr>
              <w:keepNext/>
              <w:keepLines/>
              <w:spacing w:after="0"/>
              <w:jc w:val="right"/>
              <w:rPr>
                <w:rFonts w:ascii="Arial" w:hAnsi="Arial" w:cs="Arial"/>
                <w:sz w:val="18"/>
                <w:lang w:eastAsia="zh-CN"/>
              </w:rPr>
            </w:pPr>
            <w:r>
              <w:rPr>
                <w:rFonts w:hint="eastAsia" w:ascii="Arial" w:hAnsi="Arial" w:cs="Arial"/>
                <w:sz w:val="18"/>
                <w:lang w:eastAsia="zh-CN"/>
              </w:rPr>
              <w:t>2496</w:t>
            </w:r>
            <w:r>
              <w:rPr>
                <w:rFonts w:ascii="Arial" w:hAnsi="Arial" w:cs="Arial"/>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sz w:val="18"/>
              </w:rPr>
              <w:t>–</w:t>
            </w:r>
          </w:p>
        </w:tc>
        <w:tc>
          <w:tcPr>
            <w:tcW w:w="1200" w:type="dxa"/>
            <w:shd w:val="clear" w:color="auto" w:fill="auto"/>
            <w:vAlign w:val="center"/>
          </w:tcPr>
          <w:p>
            <w:pPr>
              <w:keepNext/>
              <w:keepLines/>
              <w:spacing w:after="0"/>
              <w:rPr>
                <w:rFonts w:ascii="Arial" w:hAnsi="Arial" w:cs="Arial"/>
                <w:sz w:val="18"/>
                <w:lang w:eastAsia="zh-CN"/>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MHz</w:t>
            </w:r>
          </w:p>
        </w:tc>
        <w:tc>
          <w:tcPr>
            <w:tcW w:w="1210" w:type="dxa"/>
            <w:shd w:val="clear" w:color="auto" w:fill="auto"/>
            <w:vAlign w:val="center"/>
          </w:tcPr>
          <w:p>
            <w:pPr>
              <w:keepNext/>
              <w:keepLines/>
              <w:spacing w:after="0"/>
              <w:jc w:val="right"/>
              <w:rPr>
                <w:rFonts w:ascii="Arial" w:hAnsi="Arial" w:cs="Arial"/>
                <w:sz w:val="18"/>
                <w:lang w:eastAsia="zh-CN"/>
              </w:rPr>
            </w:pPr>
            <w:r>
              <w:rPr>
                <w:rFonts w:hint="eastAsia" w:ascii="Arial" w:hAnsi="Arial" w:cs="Arial"/>
                <w:sz w:val="18"/>
                <w:lang w:eastAsia="zh-CN"/>
              </w:rPr>
              <w:t>2496</w:t>
            </w:r>
            <w:r>
              <w:rPr>
                <w:rFonts w:ascii="Arial" w:hAnsi="Arial" w:cs="Arial"/>
                <w:sz w:val="18"/>
              </w:rPr>
              <w:t xml:space="preserve"> </w:t>
            </w:r>
            <w:r>
              <w:rPr>
                <w:rFonts w:hint="eastAsia" w:ascii="Arial" w:hAnsi="Arial" w:cs="Arial"/>
                <w:sz w:val="18"/>
              </w:rPr>
              <w:t>MHz</w:t>
            </w:r>
          </w:p>
        </w:tc>
        <w:tc>
          <w:tcPr>
            <w:tcW w:w="317" w:type="dxa"/>
            <w:shd w:val="clear" w:color="auto" w:fill="auto"/>
            <w:vAlign w:val="center"/>
          </w:tcPr>
          <w:p>
            <w:pPr>
              <w:keepNext/>
              <w:keepLines/>
              <w:spacing w:after="0"/>
              <w:jc w:val="center"/>
              <w:rPr>
                <w:rFonts w:ascii="Arial" w:hAnsi="Arial" w:cs="Arial"/>
                <w:sz w:val="18"/>
              </w:rPr>
            </w:pPr>
            <w:r>
              <w:rPr>
                <w:rFonts w:ascii="Arial" w:hAnsi="Arial"/>
                <w:sz w:val="18"/>
              </w:rPr>
              <w:t>–</w:t>
            </w:r>
          </w:p>
        </w:tc>
        <w:tc>
          <w:tcPr>
            <w:tcW w:w="1401" w:type="dxa"/>
            <w:shd w:val="clear" w:color="auto" w:fill="auto"/>
            <w:vAlign w:val="center"/>
          </w:tcPr>
          <w:p>
            <w:pPr>
              <w:keepNext/>
              <w:keepLines/>
              <w:spacing w:after="0"/>
              <w:rPr>
                <w:rFonts w:ascii="Arial" w:hAnsi="Arial" w:cs="Arial"/>
                <w:sz w:val="18"/>
                <w:lang w:eastAsia="zh-CN"/>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w:t>
            </w:r>
            <w:r>
              <w:rPr>
                <w:rFonts w:ascii="Arial" w:hAnsi="Arial" w:cs="Arial"/>
                <w:sz w:val="18"/>
              </w:rPr>
              <w:t>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rPr>
              <w:t>TDD</w:t>
            </w:r>
          </w:p>
        </w:tc>
      </w:tr>
    </w:tbl>
    <w:p>
      <w:pPr>
        <w:rPr>
          <w:lang w:eastAsia="ko-KR"/>
        </w:rPr>
      </w:pPr>
    </w:p>
    <w:p>
      <w:pPr>
        <w:pStyle w:val="5"/>
        <w:numPr>
          <w:ilvl w:val="3"/>
          <w:numId w:val="0"/>
        </w:numPr>
        <w:bidi w:val="0"/>
        <w:ind w:leftChars="0"/>
      </w:pPr>
      <w:bookmarkStart w:id="570" w:name="_Toc27031"/>
      <w:bookmarkStart w:id="571" w:name="_Toc29371"/>
      <w:bookmarkStart w:id="572" w:name="_Toc8888"/>
      <w:r>
        <w:rPr>
          <w:rFonts w:hint="eastAsia"/>
          <w:lang w:eastAsia="zh-CN"/>
        </w:rPr>
        <w:t>5.1.22</w:t>
      </w:r>
      <w:r>
        <w:t>.</w:t>
      </w:r>
      <w:r>
        <w:rPr>
          <w:rFonts w:hint="eastAsia"/>
        </w:rPr>
        <w:t>2</w:t>
      </w:r>
      <w:r>
        <w:rPr>
          <w:rFonts w:ascii="Calibri" w:hAnsi="Calibri"/>
          <w:sz w:val="22"/>
          <w:szCs w:val="22"/>
          <w:lang w:eastAsia="sv-SE"/>
        </w:rPr>
        <w:tab/>
      </w:r>
      <w:r>
        <w:t>Channel bandwidths per operating band for CA</w:t>
      </w:r>
      <w:bookmarkEnd w:id="570"/>
      <w:bookmarkEnd w:id="571"/>
      <w:bookmarkEnd w:id="572"/>
    </w:p>
    <w:p>
      <w:pPr>
        <w:pStyle w:val="214"/>
        <w:rPr>
          <w:lang w:eastAsia="zh-CN"/>
        </w:rPr>
      </w:pPr>
      <w:r>
        <w:t xml:space="preserve">Table </w:t>
      </w:r>
      <w:r>
        <w:rPr>
          <w:rFonts w:hint="eastAsia"/>
          <w:lang w:eastAsia="zh-CN"/>
        </w:rPr>
        <w:t>5.1.22</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n18</w:t>
            </w:r>
            <w:r>
              <w:rPr>
                <w:rFonts w:ascii="Arial" w:hAnsi="Arial" w:eastAsia="MS Mincho"/>
                <w:sz w:val="18"/>
                <w:szCs w:val="18"/>
                <w:lang w:eastAsia="ja-JP"/>
              </w:rPr>
              <w:t>A</w:t>
            </w:r>
            <w:r>
              <w:rPr>
                <w:rFonts w:hint="eastAsia" w:ascii="Arial" w:hAnsi="Arial"/>
                <w:sz w:val="18"/>
                <w:szCs w:val="18"/>
                <w:lang w:eastAsia="zh-CN"/>
              </w:rPr>
              <w:t>-n41A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-n41A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CA_n3A-n18A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CA_n18A-n41A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bookmarkStart w:id="573" w:name="OLE_LINK12"/>
            <w:r>
              <w:t>30</w:t>
            </w:r>
            <w:bookmarkEnd w:id="573"/>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n18</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pStyle w:val="5"/>
        <w:numPr>
          <w:ilvl w:val="3"/>
          <w:numId w:val="0"/>
        </w:numPr>
        <w:bidi w:val="0"/>
        <w:ind w:leftChars="0"/>
      </w:pPr>
      <w:bookmarkStart w:id="574" w:name="_Toc31636"/>
      <w:bookmarkStart w:id="575" w:name="_Toc27311"/>
      <w:bookmarkStart w:id="576" w:name="_Toc12933"/>
      <w:r>
        <w:rPr>
          <w:rFonts w:hint="eastAsia"/>
          <w:lang w:eastAsia="zh-CN"/>
        </w:rPr>
        <w:t>5.1.22</w:t>
      </w:r>
      <w:r>
        <w:t>.</w:t>
      </w:r>
      <w:r>
        <w:rPr>
          <w:rFonts w:hint="eastAsia"/>
        </w:rPr>
        <w:t>3</w:t>
      </w:r>
      <w:r>
        <w:tab/>
      </w:r>
      <w:r>
        <w:t>Co-existence studies</w:t>
      </w:r>
      <w:bookmarkEnd w:id="574"/>
      <w:bookmarkEnd w:id="575"/>
      <w:bookmarkEnd w:id="576"/>
    </w:p>
    <w:p>
      <w:pPr>
        <w:rPr>
          <w:lang w:eastAsia="zh-CN"/>
        </w:rPr>
      </w:pPr>
      <w:r>
        <w:rPr>
          <w:lang w:eastAsia="ja-JP"/>
        </w:rPr>
        <w:t>Co-existence studies of</w:t>
      </w:r>
      <w:r>
        <w:rPr>
          <w:rFonts w:hint="eastAsia"/>
          <w:lang w:eastAsia="zh-CN"/>
        </w:rPr>
        <w:t xml:space="preserve"> CA_n3-n18-n41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of band </w:t>
      </w:r>
      <w:r>
        <w:rPr>
          <w:rFonts w:hint="eastAsia"/>
          <w:color w:val="000000"/>
          <w:lang w:val="en-US" w:eastAsia="zh-CN"/>
        </w:rPr>
        <w:t>n18</w:t>
      </w:r>
      <w:r>
        <w:rPr>
          <w:color w:val="000000"/>
          <w:lang w:val="en-US" w:eastAsia="ja-JP"/>
        </w:rPr>
        <w:t xml:space="preserve"> UL and band n41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n41 UL falling to band </w:t>
      </w:r>
      <w:r>
        <w:rPr>
          <w:rFonts w:hint="eastAsia"/>
          <w:color w:val="000000"/>
          <w:lang w:val="en-US" w:eastAsia="zh-CN"/>
        </w:rPr>
        <w:t>n18</w:t>
      </w:r>
      <w:r>
        <w:rPr>
          <w:color w:val="000000"/>
          <w:lang w:val="en-US" w:eastAsia="ja-JP"/>
        </w:rPr>
        <w:t xml:space="preserve"> DL.</w:t>
      </w:r>
    </w:p>
    <w:p>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n18 L falling to band </w:t>
      </w:r>
      <w:r>
        <w:rPr>
          <w:rFonts w:hint="eastAsia"/>
          <w:color w:val="000000"/>
          <w:lang w:val="en-US" w:eastAsia="zh-CN"/>
        </w:rPr>
        <w:t>n</w:t>
      </w:r>
      <w:r>
        <w:rPr>
          <w:color w:val="000000"/>
          <w:lang w:val="en-US" w:eastAsia="zh-CN"/>
        </w:rPr>
        <w:t>41</w:t>
      </w:r>
      <w:r>
        <w:rPr>
          <w:color w:val="000000"/>
          <w:lang w:val="en-US" w:eastAsia="ja-JP"/>
        </w:rPr>
        <w:t xml:space="preserve"> DL. </w:t>
      </w:r>
    </w:p>
    <w:p>
      <w:pPr>
        <w:pStyle w:val="5"/>
        <w:numPr>
          <w:ilvl w:val="3"/>
          <w:numId w:val="0"/>
        </w:numPr>
        <w:bidi w:val="0"/>
        <w:ind w:leftChars="0"/>
      </w:pPr>
      <w:bookmarkStart w:id="577" w:name="_Toc5051"/>
      <w:bookmarkStart w:id="578" w:name="_Toc1824"/>
      <w:bookmarkStart w:id="579" w:name="_Toc3640"/>
      <w:r>
        <w:rPr>
          <w:rFonts w:hint="eastAsia"/>
          <w:lang w:eastAsia="zh-CN"/>
        </w:rPr>
        <w:t>5.1.22</w:t>
      </w:r>
      <w:r>
        <w:rPr>
          <w:rFonts w:hint="eastAsia"/>
        </w:rPr>
        <w:t>.</w:t>
      </w:r>
      <w:r>
        <w:t>4</w:t>
      </w:r>
      <w:r>
        <w:rPr>
          <w:rFonts w:hint="eastAsia"/>
        </w:rPr>
        <w:tab/>
      </w:r>
      <w:r>
        <w:rPr>
          <w:rFonts w:hint="eastAsia"/>
        </w:rPr>
        <w:t>REFSENS requirements</w:t>
      </w:r>
      <w:bookmarkEnd w:id="577"/>
      <w:bookmarkEnd w:id="578"/>
      <w:bookmarkEnd w:id="579"/>
    </w:p>
    <w:p>
      <w:pPr>
        <w:rPr>
          <w:lang w:eastAsia="ja-JP"/>
        </w:rPr>
      </w:pPr>
      <w:r>
        <w:rPr>
          <w:rFonts w:hint="eastAsia"/>
          <w:lang w:eastAsia="ja-JP"/>
        </w:rPr>
        <w:t xml:space="preserve">Table </w:t>
      </w:r>
      <w:r>
        <w:rPr>
          <w:rFonts w:hint="eastAsia"/>
          <w:lang w:eastAsia="zh-CN"/>
        </w:rPr>
        <w:t>5.1.22</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 </w:t>
      </w:r>
      <w:r>
        <w:rPr>
          <w:rFonts w:hint="eastAsia"/>
          <w:lang w:eastAsia="ja-JP"/>
        </w:rPr>
        <w:t xml:space="preserve">its value can </w:t>
      </w:r>
      <w:r>
        <w:rPr>
          <w:lang w:eastAsia="ja-JP"/>
        </w:rPr>
        <w:t>refer to</w:t>
      </w:r>
      <w:r>
        <w:rPr>
          <w:rFonts w:hint="eastAsia"/>
          <w:lang w:eastAsia="ja-JP"/>
        </w:rPr>
        <w:t xml:space="preserve"> the value of</w:t>
      </w:r>
      <w:r>
        <w:rPr>
          <w:lang w:eastAsia="ja-JP"/>
        </w:rPr>
        <w:t xml:space="preserve"> DC_18A-41A_n3A in </w:t>
      </w:r>
      <w:r>
        <w:rPr>
          <w:rFonts w:hint="eastAsia"/>
          <w:lang w:eastAsia="zh-CN"/>
        </w:rPr>
        <w:t>TS 38.101-</w:t>
      </w:r>
      <w:r>
        <w:rPr>
          <w:lang w:eastAsia="zh-CN"/>
        </w:rPr>
        <w:t xml:space="preserve">3 </w:t>
      </w:r>
      <w:r>
        <w:rPr>
          <w:rFonts w:hint="eastAsia"/>
          <w:lang w:eastAsia="zh-CN"/>
        </w:rPr>
        <w:t>and</w:t>
      </w:r>
      <w:r>
        <w:rPr>
          <w:lang w:eastAsia="zh-CN"/>
        </w:rPr>
        <w:t xml:space="preserve"> </w:t>
      </w:r>
      <w:r>
        <w:t>CA_3A-5A-7A in TS 36.101</w:t>
      </w:r>
      <w:r>
        <w:rPr>
          <w:lang w:eastAsia="ja-JP"/>
        </w:rPr>
        <w:t xml:space="preserve"> and update with considering n41 changed from 5 to 10MHz.</w:t>
      </w:r>
    </w:p>
    <w:p>
      <w:pPr>
        <w:jc w:val="center"/>
        <w:rPr>
          <w:b/>
          <w:lang w:eastAsia="zh-CN"/>
        </w:rPr>
      </w:pPr>
      <w:r>
        <w:rPr>
          <w:b/>
        </w:rPr>
        <w:t xml:space="preserve">Table </w:t>
      </w:r>
      <w:r>
        <w:rPr>
          <w:rFonts w:hint="eastAsia"/>
          <w:b/>
          <w:lang w:eastAsia="zh-CN"/>
        </w:rPr>
        <w:t>5.1.22</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84"/>
        <w:gridCol w:w="76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8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6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n18A-n41A</w:t>
            </w:r>
          </w:p>
        </w:tc>
        <w:tc>
          <w:tcPr>
            <w:tcW w:w="1146" w:type="dxa"/>
            <w:vAlign w:val="center"/>
          </w:tcPr>
          <w:p>
            <w:pPr>
              <w:pStyle w:val="142"/>
              <w:rPr>
                <w:lang w:eastAsia="zh-CN"/>
              </w:rPr>
            </w:pPr>
            <w:r>
              <w:rPr>
                <w:lang w:eastAsia="zh-CN"/>
              </w:rPr>
              <w:t>n18</w:t>
            </w:r>
          </w:p>
        </w:tc>
        <w:tc>
          <w:tcPr>
            <w:tcW w:w="1160" w:type="dxa"/>
            <w:vAlign w:val="center"/>
          </w:tcPr>
          <w:p>
            <w:pPr>
              <w:pStyle w:val="142"/>
            </w:pPr>
            <w:r>
              <w:t>820</w:t>
            </w:r>
          </w:p>
        </w:tc>
        <w:tc>
          <w:tcPr>
            <w:tcW w:w="746" w:type="dxa"/>
            <w:vAlign w:val="center"/>
          </w:tcPr>
          <w:p>
            <w:pPr>
              <w:pStyle w:val="142"/>
            </w:pPr>
            <w:r>
              <w:rPr>
                <w:rFonts w:cs="Arial"/>
                <w:color w:val="000000"/>
                <w:sz w:val="20"/>
                <w:lang w:eastAsia="ja-JP"/>
              </w:rPr>
              <w:t>5</w:t>
            </w:r>
          </w:p>
        </w:tc>
        <w:tc>
          <w:tcPr>
            <w:tcW w:w="877" w:type="dxa"/>
            <w:vAlign w:val="center"/>
          </w:tcPr>
          <w:p>
            <w:pPr>
              <w:pStyle w:val="142"/>
            </w:pPr>
            <w:r>
              <w:rPr>
                <w:rFonts w:cs="Arial"/>
                <w:color w:val="000000"/>
                <w:sz w:val="20"/>
                <w:lang w:eastAsia="ja-JP"/>
              </w:rPr>
              <w:t>25</w:t>
            </w:r>
          </w:p>
        </w:tc>
        <w:tc>
          <w:tcPr>
            <w:tcW w:w="1299" w:type="dxa"/>
            <w:vAlign w:val="center"/>
          </w:tcPr>
          <w:p>
            <w:pPr>
              <w:pStyle w:val="142"/>
            </w:pPr>
            <w:r>
              <w:t>865</w:t>
            </w:r>
          </w:p>
        </w:tc>
        <w:tc>
          <w:tcPr>
            <w:tcW w:w="684" w:type="dxa"/>
            <w:vAlign w:val="center"/>
          </w:tcPr>
          <w:p>
            <w:pPr>
              <w:pStyle w:val="142"/>
            </w:pPr>
            <w:r>
              <w:rPr>
                <w:rFonts w:cs="Arial"/>
                <w:color w:val="000000"/>
                <w:sz w:val="20"/>
                <w:lang w:eastAsia="ja-JP"/>
              </w:rPr>
              <w:t>N/A</w:t>
            </w:r>
          </w:p>
        </w:tc>
        <w:tc>
          <w:tcPr>
            <w:tcW w:w="767" w:type="dxa"/>
            <w:vAlign w:val="center"/>
          </w:tcPr>
          <w:p>
            <w:pPr>
              <w:pStyle w:val="142"/>
              <w:rPr>
                <w:szCs w:val="18"/>
                <w:lang w:eastAsia="zh-CN"/>
              </w:rPr>
            </w:pPr>
            <w:r>
              <w:rPr>
                <w:rFonts w:hint="eastAsia"/>
                <w:szCs w:val="18"/>
                <w:lang w:eastAsia="zh-CN"/>
              </w:rPr>
              <w:t>F</w:t>
            </w:r>
            <w:r>
              <w:rPr>
                <w:szCs w:val="18"/>
                <w:lang w:eastAsia="zh-CN"/>
              </w:rPr>
              <w:t>DD</w:t>
            </w:r>
          </w:p>
        </w:tc>
        <w:tc>
          <w:tcPr>
            <w:tcW w:w="947" w:type="dxa"/>
            <w:vAlign w:val="center"/>
          </w:tcPr>
          <w:p>
            <w:pPr>
              <w:pStyle w:val="142"/>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eastAsia="zh-CN"/>
              </w:rPr>
              <w:t>n3</w:t>
            </w:r>
          </w:p>
        </w:tc>
        <w:tc>
          <w:tcPr>
            <w:tcW w:w="1160" w:type="dxa"/>
            <w:vAlign w:val="center"/>
          </w:tcPr>
          <w:p>
            <w:pPr>
              <w:pStyle w:val="142"/>
            </w:pPr>
            <w:r>
              <w:t>1720</w:t>
            </w:r>
          </w:p>
        </w:tc>
        <w:tc>
          <w:tcPr>
            <w:tcW w:w="746" w:type="dxa"/>
            <w:vAlign w:val="center"/>
          </w:tcPr>
          <w:p>
            <w:pPr>
              <w:pStyle w:val="142"/>
            </w:pPr>
            <w:r>
              <w:rPr>
                <w:rFonts w:cs="Times New Roman"/>
                <w:color w:val="auto"/>
                <w:sz w:val="18"/>
                <w:lang w:eastAsia="en-US"/>
              </w:rPr>
              <w:t>5</w:t>
            </w:r>
          </w:p>
        </w:tc>
        <w:tc>
          <w:tcPr>
            <w:tcW w:w="877" w:type="dxa"/>
            <w:vAlign w:val="center"/>
          </w:tcPr>
          <w:p>
            <w:pPr>
              <w:pStyle w:val="142"/>
            </w:pPr>
            <w:r>
              <w:rPr>
                <w:rFonts w:cs="Times New Roman"/>
                <w:color w:val="auto"/>
                <w:sz w:val="18"/>
                <w:lang w:eastAsia="en-US"/>
              </w:rPr>
              <w:t>25</w:t>
            </w:r>
          </w:p>
        </w:tc>
        <w:tc>
          <w:tcPr>
            <w:tcW w:w="1299" w:type="dxa"/>
            <w:vAlign w:val="center"/>
          </w:tcPr>
          <w:p>
            <w:pPr>
              <w:pStyle w:val="142"/>
            </w:pPr>
            <w:r>
              <w:t>1815</w:t>
            </w:r>
          </w:p>
        </w:tc>
        <w:tc>
          <w:tcPr>
            <w:tcW w:w="684" w:type="dxa"/>
            <w:vAlign w:val="center"/>
          </w:tcPr>
          <w:p>
            <w:pPr>
              <w:pStyle w:val="142"/>
            </w:pPr>
            <w:r>
              <w:rPr>
                <w:rFonts w:cs="Times New Roman"/>
                <w:color w:val="auto"/>
                <w:sz w:val="18"/>
                <w:lang w:eastAsia="en-US"/>
              </w:rPr>
              <w:t>N/A</w:t>
            </w:r>
          </w:p>
        </w:tc>
        <w:tc>
          <w:tcPr>
            <w:tcW w:w="767" w:type="dxa"/>
            <w:vAlign w:val="center"/>
          </w:tcPr>
          <w:p>
            <w:pPr>
              <w:pStyle w:val="142"/>
              <w:rPr>
                <w:lang w:eastAsia="zh-CN"/>
              </w:rPr>
            </w:pPr>
            <w:r>
              <w:rPr>
                <w:rFonts w:hint="eastAsia"/>
                <w:lang w:eastAsia="zh-CN"/>
              </w:rPr>
              <w:t>F</w:t>
            </w:r>
            <w:r>
              <w:rPr>
                <w:lang w:eastAsia="zh-CN"/>
              </w:rPr>
              <w:t>DD</w:t>
            </w:r>
          </w:p>
        </w:tc>
        <w:tc>
          <w:tcPr>
            <w:tcW w:w="947" w:type="dxa"/>
            <w:vAlign w:val="center"/>
          </w:tcPr>
          <w:p>
            <w:pPr>
              <w:pStyle w:val="142"/>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eastAsia="zh-CN"/>
              </w:rPr>
              <w:t>n41</w:t>
            </w:r>
          </w:p>
        </w:tc>
        <w:tc>
          <w:tcPr>
            <w:tcW w:w="1160" w:type="dxa"/>
            <w:vAlign w:val="center"/>
          </w:tcPr>
          <w:p>
            <w:pPr>
              <w:pStyle w:val="142"/>
            </w:pPr>
            <w:r>
              <w:rPr>
                <w:color w:val="auto"/>
                <w:highlight w:val="none"/>
              </w:rPr>
              <w:t>2</w:t>
            </w:r>
            <w:r>
              <w:t>5</w:t>
            </w:r>
            <w:r>
              <w:rPr>
                <w:color w:val="auto"/>
                <w:highlight w:val="none"/>
              </w:rPr>
              <w:t>40</w:t>
            </w:r>
          </w:p>
        </w:tc>
        <w:tc>
          <w:tcPr>
            <w:tcW w:w="746" w:type="dxa"/>
            <w:vAlign w:val="center"/>
          </w:tcPr>
          <w:p>
            <w:pPr>
              <w:pStyle w:val="142"/>
            </w:pPr>
            <w:r>
              <w:rPr>
                <w:rFonts w:cs="Times New Roman"/>
                <w:color w:val="auto"/>
                <w:sz w:val="18"/>
                <w:highlight w:val="none"/>
                <w:lang w:eastAsia="en-US"/>
              </w:rPr>
              <w:t>10</w:t>
            </w:r>
          </w:p>
        </w:tc>
        <w:tc>
          <w:tcPr>
            <w:tcW w:w="877" w:type="dxa"/>
            <w:vAlign w:val="center"/>
          </w:tcPr>
          <w:p>
            <w:pPr>
              <w:pStyle w:val="142"/>
            </w:pPr>
            <w:r>
              <w:rPr>
                <w:rFonts w:cs="Times New Roman"/>
                <w:color w:val="auto"/>
                <w:sz w:val="18"/>
                <w:highlight w:val="none"/>
                <w:lang w:eastAsia="en-US"/>
              </w:rPr>
              <w:t>50</w:t>
            </w:r>
          </w:p>
        </w:tc>
        <w:tc>
          <w:tcPr>
            <w:tcW w:w="1299" w:type="dxa"/>
            <w:vAlign w:val="center"/>
          </w:tcPr>
          <w:p>
            <w:pPr>
              <w:pStyle w:val="142"/>
            </w:pPr>
            <w:r>
              <w:rPr>
                <w:color w:val="auto"/>
                <w:highlight w:val="none"/>
              </w:rPr>
              <w:t>2</w:t>
            </w:r>
            <w:r>
              <w:t>5</w:t>
            </w:r>
            <w:r>
              <w:rPr>
                <w:color w:val="auto"/>
                <w:highlight w:val="none"/>
              </w:rPr>
              <w:t>40</w:t>
            </w:r>
          </w:p>
        </w:tc>
        <w:tc>
          <w:tcPr>
            <w:tcW w:w="684" w:type="dxa"/>
            <w:vAlign w:val="center"/>
          </w:tcPr>
          <w:p>
            <w:pPr>
              <w:pStyle w:val="142"/>
              <w:rPr>
                <w:vertAlign w:val="superscript"/>
              </w:rPr>
            </w:pPr>
            <w:r>
              <w:t>[N/A]</w:t>
            </w:r>
            <w:r>
              <w:rPr>
                <w:vertAlign w:val="superscript"/>
              </w:rPr>
              <w:t>1</w:t>
            </w:r>
          </w:p>
        </w:tc>
        <w:tc>
          <w:tcPr>
            <w:tcW w:w="767" w:type="dxa"/>
            <w:vAlign w:val="center"/>
          </w:tcPr>
          <w:p>
            <w:pPr>
              <w:pStyle w:val="142"/>
              <w:rPr>
                <w:lang w:eastAsia="zh-CN"/>
              </w:rPr>
            </w:pPr>
            <w:r>
              <w:rPr>
                <w:rFonts w:hint="eastAsia"/>
                <w:lang w:eastAsia="zh-CN"/>
              </w:rPr>
              <w:t>T</w:t>
            </w:r>
            <w:r>
              <w:rPr>
                <w:lang w:eastAsia="zh-CN"/>
              </w:rPr>
              <w:t>DD</w:t>
            </w:r>
          </w:p>
        </w:tc>
        <w:tc>
          <w:tcPr>
            <w:tcW w:w="947" w:type="dxa"/>
            <w:vAlign w:val="center"/>
          </w:tcPr>
          <w:p>
            <w:pPr>
              <w:pStyle w:val="142"/>
              <w:rPr>
                <w:lang w:eastAsia="zh-CN"/>
              </w:rPr>
            </w:pPr>
            <w:r>
              <w:rPr>
                <w:lang w:eastAsia="ja-JP"/>
              </w:rP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n18</w:t>
            </w:r>
          </w:p>
        </w:tc>
        <w:tc>
          <w:tcPr>
            <w:tcW w:w="1160" w:type="dxa"/>
            <w:vAlign w:val="center"/>
          </w:tcPr>
          <w:p>
            <w:pPr>
              <w:pStyle w:val="142"/>
              <w:rPr>
                <w:color w:val="auto"/>
              </w:rPr>
            </w:pPr>
            <w:r>
              <w:t>820</w:t>
            </w:r>
          </w:p>
        </w:tc>
        <w:tc>
          <w:tcPr>
            <w:tcW w:w="746" w:type="dxa"/>
            <w:vAlign w:val="center"/>
          </w:tcPr>
          <w:p>
            <w:pPr>
              <w:pStyle w:val="142"/>
              <w:rPr>
                <w:color w:val="auto"/>
              </w:rPr>
            </w:pPr>
            <w:r>
              <w:t>5</w:t>
            </w:r>
          </w:p>
        </w:tc>
        <w:tc>
          <w:tcPr>
            <w:tcW w:w="877" w:type="dxa"/>
            <w:vAlign w:val="center"/>
          </w:tcPr>
          <w:p>
            <w:pPr>
              <w:pStyle w:val="142"/>
              <w:rPr>
                <w:color w:val="auto"/>
              </w:rPr>
            </w:pPr>
            <w:r>
              <w:t>25</w:t>
            </w:r>
          </w:p>
        </w:tc>
        <w:tc>
          <w:tcPr>
            <w:tcW w:w="1299" w:type="dxa"/>
            <w:vAlign w:val="center"/>
          </w:tcPr>
          <w:p>
            <w:pPr>
              <w:pStyle w:val="142"/>
              <w:rPr>
                <w:color w:val="auto"/>
              </w:rPr>
            </w:pPr>
            <w:r>
              <w:t>865</w:t>
            </w:r>
          </w:p>
        </w:tc>
        <w:tc>
          <w:tcPr>
            <w:tcW w:w="684" w:type="dxa"/>
            <w:vAlign w:val="center"/>
          </w:tcPr>
          <w:p>
            <w:pPr>
              <w:pStyle w:val="142"/>
            </w:pPr>
            <w:r>
              <w:rPr>
                <w:rFonts w:eastAsia="宋体"/>
                <w:lang w:eastAsia="en-US"/>
              </w:rPr>
              <w:t>N/A</w:t>
            </w:r>
          </w:p>
        </w:tc>
        <w:tc>
          <w:tcPr>
            <w:tcW w:w="767" w:type="dxa"/>
            <w:vAlign w:val="center"/>
          </w:tcPr>
          <w:p>
            <w:pPr>
              <w:pStyle w:val="142"/>
            </w:pPr>
            <w:r>
              <w:rPr>
                <w:szCs w:val="21"/>
                <w:lang w:eastAsia="en-US"/>
              </w:rPr>
              <w:t>FDD</w:t>
            </w:r>
          </w:p>
        </w:tc>
        <w:tc>
          <w:tcPr>
            <w:tcW w:w="947" w:type="dxa"/>
            <w:vAlign w:val="center"/>
          </w:tcPr>
          <w:p>
            <w:pPr>
              <w:pStyle w:val="142"/>
            </w:pPr>
            <w:r>
              <w:rPr>
                <w:rFonts w:eastAsia="宋体"/>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n3</w:t>
            </w:r>
          </w:p>
        </w:tc>
        <w:tc>
          <w:tcPr>
            <w:tcW w:w="1160" w:type="dxa"/>
            <w:vAlign w:val="center"/>
          </w:tcPr>
          <w:p>
            <w:pPr>
              <w:pStyle w:val="142"/>
              <w:rPr>
                <w:color w:val="auto"/>
              </w:rPr>
            </w:pPr>
            <w:r>
              <w:t>1725</w:t>
            </w:r>
          </w:p>
        </w:tc>
        <w:tc>
          <w:tcPr>
            <w:tcW w:w="746" w:type="dxa"/>
            <w:vAlign w:val="center"/>
          </w:tcPr>
          <w:p>
            <w:pPr>
              <w:pStyle w:val="142"/>
              <w:rPr>
                <w:color w:val="auto"/>
              </w:rPr>
            </w:pPr>
            <w:r>
              <w:t>5</w:t>
            </w:r>
          </w:p>
        </w:tc>
        <w:tc>
          <w:tcPr>
            <w:tcW w:w="877" w:type="dxa"/>
            <w:vAlign w:val="center"/>
          </w:tcPr>
          <w:p>
            <w:pPr>
              <w:pStyle w:val="142"/>
              <w:rPr>
                <w:color w:val="auto"/>
              </w:rPr>
            </w:pPr>
            <w:r>
              <w:t>25</w:t>
            </w:r>
          </w:p>
        </w:tc>
        <w:tc>
          <w:tcPr>
            <w:tcW w:w="1299" w:type="dxa"/>
            <w:vAlign w:val="center"/>
          </w:tcPr>
          <w:p>
            <w:pPr>
              <w:pStyle w:val="142"/>
              <w:rPr>
                <w:color w:val="auto"/>
              </w:rPr>
            </w:pPr>
            <w:r>
              <w:t>1820</w:t>
            </w:r>
          </w:p>
        </w:tc>
        <w:tc>
          <w:tcPr>
            <w:tcW w:w="684" w:type="dxa"/>
            <w:vAlign w:val="center"/>
          </w:tcPr>
          <w:p>
            <w:pPr>
              <w:pStyle w:val="142"/>
            </w:pPr>
            <w:r>
              <w:rPr>
                <w:rFonts w:eastAsia="宋体"/>
                <w:lang w:eastAsia="en-US"/>
              </w:rPr>
              <w:t>N/A</w:t>
            </w:r>
          </w:p>
        </w:tc>
        <w:tc>
          <w:tcPr>
            <w:tcW w:w="767" w:type="dxa"/>
            <w:vAlign w:val="center"/>
          </w:tcPr>
          <w:p>
            <w:pPr>
              <w:pStyle w:val="142"/>
            </w:pPr>
            <w:r>
              <w:rPr>
                <w:rFonts w:hint="eastAsia"/>
              </w:rPr>
              <w:t>F</w:t>
            </w:r>
            <w:r>
              <w:t>DD</w:t>
            </w:r>
          </w:p>
        </w:tc>
        <w:tc>
          <w:tcPr>
            <w:tcW w:w="947" w:type="dxa"/>
            <w:vAlign w:val="center"/>
          </w:tcPr>
          <w:p>
            <w:pPr>
              <w:pStyle w:val="142"/>
            </w:pPr>
            <w:r>
              <w:rPr>
                <w:rFonts w:eastAsia="宋体"/>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b w:val="0"/>
                <w:bCs w:val="0"/>
                <w:color w:val="auto"/>
                <w:sz w:val="18"/>
                <w:highlight w:val="none"/>
                <w:lang w:eastAsia="en-US"/>
              </w:rPr>
              <w:t>n41</w:t>
            </w:r>
          </w:p>
        </w:tc>
        <w:tc>
          <w:tcPr>
            <w:tcW w:w="1160" w:type="dxa"/>
            <w:vAlign w:val="center"/>
          </w:tcPr>
          <w:p>
            <w:pPr>
              <w:pStyle w:val="142"/>
              <w:rPr>
                <w:color w:val="auto"/>
              </w:rPr>
            </w:pPr>
            <w:r>
              <w:rPr>
                <w:rFonts w:cs="Times New Roman"/>
                <w:color w:val="auto"/>
                <w:sz w:val="18"/>
                <w:highlight w:val="none"/>
                <w:lang w:eastAsia="en-US"/>
              </w:rPr>
              <w:t>2630</w:t>
            </w:r>
          </w:p>
        </w:tc>
        <w:tc>
          <w:tcPr>
            <w:tcW w:w="746" w:type="dxa"/>
            <w:vAlign w:val="center"/>
          </w:tcPr>
          <w:p>
            <w:pPr>
              <w:pStyle w:val="142"/>
              <w:rPr>
                <w:color w:val="auto"/>
              </w:rPr>
            </w:pPr>
            <w:r>
              <w:rPr>
                <w:rFonts w:cs="Times New Roman"/>
                <w:color w:val="auto"/>
                <w:sz w:val="18"/>
                <w:highlight w:val="none"/>
                <w:lang w:eastAsia="en-US"/>
              </w:rPr>
              <w:t>10</w:t>
            </w:r>
          </w:p>
        </w:tc>
        <w:tc>
          <w:tcPr>
            <w:tcW w:w="877" w:type="dxa"/>
            <w:vAlign w:val="center"/>
          </w:tcPr>
          <w:p>
            <w:pPr>
              <w:pStyle w:val="142"/>
              <w:rPr>
                <w:color w:val="auto"/>
              </w:rPr>
            </w:pPr>
            <w:r>
              <w:rPr>
                <w:rFonts w:cs="Times New Roman"/>
                <w:color w:val="auto"/>
                <w:sz w:val="18"/>
                <w:highlight w:val="none"/>
                <w:lang w:eastAsia="en-US"/>
              </w:rPr>
              <w:t>50</w:t>
            </w:r>
          </w:p>
        </w:tc>
        <w:tc>
          <w:tcPr>
            <w:tcW w:w="1299" w:type="dxa"/>
            <w:vAlign w:val="center"/>
          </w:tcPr>
          <w:p>
            <w:pPr>
              <w:pStyle w:val="142"/>
              <w:rPr>
                <w:color w:val="auto"/>
              </w:rPr>
            </w:pPr>
            <w:r>
              <w:rPr>
                <w:rFonts w:cs="Times New Roman"/>
                <w:color w:val="auto"/>
                <w:sz w:val="18"/>
                <w:highlight w:val="none"/>
                <w:lang w:eastAsia="en-US"/>
              </w:rPr>
              <w:t>2630</w:t>
            </w:r>
          </w:p>
        </w:tc>
        <w:tc>
          <w:tcPr>
            <w:tcW w:w="684" w:type="dxa"/>
            <w:vAlign w:val="center"/>
          </w:tcPr>
          <w:p>
            <w:pPr>
              <w:pStyle w:val="142"/>
            </w:pPr>
            <w:r>
              <w:rPr>
                <w:rFonts w:cs="Times New Roman"/>
                <w:b w:val="0"/>
                <w:bCs w:val="0"/>
                <w:color w:val="auto"/>
                <w:sz w:val="18"/>
                <w:highlight w:val="none"/>
                <w:lang w:eastAsia="en-US"/>
              </w:rPr>
              <w:t>16.0</w:t>
            </w:r>
          </w:p>
        </w:tc>
        <w:tc>
          <w:tcPr>
            <w:tcW w:w="767" w:type="dxa"/>
            <w:vAlign w:val="center"/>
          </w:tcPr>
          <w:p>
            <w:pPr>
              <w:pStyle w:val="142"/>
            </w:pPr>
            <w:r>
              <w:rPr>
                <w:rFonts w:cs="Times New Roman"/>
                <w:color w:val="auto"/>
                <w:sz w:val="18"/>
                <w:highlight w:val="none"/>
                <w:lang w:eastAsia="en-US"/>
              </w:rPr>
              <w:t>TDD</w:t>
            </w:r>
          </w:p>
        </w:tc>
        <w:tc>
          <w:tcPr>
            <w:tcW w:w="947" w:type="dxa"/>
            <w:vAlign w:val="center"/>
          </w:tcPr>
          <w:p>
            <w:pPr>
              <w:pStyle w:val="142"/>
            </w:pPr>
            <w:r>
              <w:rPr>
                <w:rFonts w:cs="Times New Roman"/>
                <w:b w:val="0"/>
                <w:bCs w:val="0"/>
                <w:color w:val="auto"/>
                <w:sz w:val="18"/>
                <w:highlight w:val="none"/>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b w:val="0"/>
                <w:bCs w:val="0"/>
                <w:color w:val="auto"/>
                <w:sz w:val="18"/>
                <w:lang w:eastAsia="en-US"/>
              </w:rPr>
              <w:t>n18</w:t>
            </w:r>
          </w:p>
        </w:tc>
        <w:tc>
          <w:tcPr>
            <w:tcW w:w="1160" w:type="dxa"/>
            <w:vAlign w:val="center"/>
          </w:tcPr>
          <w:p>
            <w:pPr>
              <w:pStyle w:val="142"/>
              <w:rPr>
                <w:rFonts w:eastAsia="宋体"/>
                <w:szCs w:val="21"/>
                <w:highlight w:val="none"/>
              </w:rPr>
            </w:pPr>
            <w:r>
              <w:rPr>
                <w:rFonts w:cs="Times New Roman"/>
                <w:color w:val="auto"/>
                <w:sz w:val="18"/>
                <w:lang w:eastAsia="en-US"/>
              </w:rPr>
              <w:t>820</w:t>
            </w:r>
          </w:p>
        </w:tc>
        <w:tc>
          <w:tcPr>
            <w:tcW w:w="746" w:type="dxa"/>
            <w:vAlign w:val="center"/>
          </w:tcPr>
          <w:p>
            <w:pPr>
              <w:pStyle w:val="142"/>
              <w:rPr>
                <w:rFonts w:eastAsia="宋体"/>
                <w:szCs w:val="21"/>
                <w:highlight w:val="none"/>
              </w:rPr>
            </w:pPr>
            <w:r>
              <w:rPr>
                <w:rFonts w:cs="Times New Roman"/>
                <w:color w:val="auto"/>
                <w:sz w:val="18"/>
                <w:lang w:eastAsia="en-US"/>
              </w:rPr>
              <w:t>5</w:t>
            </w:r>
          </w:p>
        </w:tc>
        <w:tc>
          <w:tcPr>
            <w:tcW w:w="877" w:type="dxa"/>
            <w:vAlign w:val="center"/>
          </w:tcPr>
          <w:p>
            <w:pPr>
              <w:pStyle w:val="142"/>
              <w:rPr>
                <w:rFonts w:eastAsia="宋体"/>
                <w:szCs w:val="21"/>
                <w:highlight w:val="none"/>
              </w:rPr>
            </w:pPr>
            <w:r>
              <w:rPr>
                <w:rFonts w:cs="Times New Roman"/>
                <w:color w:val="auto"/>
                <w:sz w:val="18"/>
                <w:lang w:eastAsia="en-US"/>
              </w:rPr>
              <w:t>25</w:t>
            </w:r>
          </w:p>
        </w:tc>
        <w:tc>
          <w:tcPr>
            <w:tcW w:w="1299" w:type="dxa"/>
            <w:vAlign w:val="center"/>
          </w:tcPr>
          <w:p>
            <w:pPr>
              <w:pStyle w:val="142"/>
              <w:rPr>
                <w:rFonts w:eastAsia="宋体"/>
                <w:szCs w:val="21"/>
                <w:highlight w:val="none"/>
              </w:rPr>
            </w:pPr>
            <w:r>
              <w:rPr>
                <w:rFonts w:cs="Times New Roman"/>
                <w:color w:val="auto"/>
                <w:sz w:val="18"/>
                <w:lang w:eastAsia="en-US"/>
              </w:rPr>
              <w:t>865</w:t>
            </w:r>
          </w:p>
        </w:tc>
        <w:tc>
          <w:tcPr>
            <w:tcW w:w="684" w:type="dxa"/>
            <w:vAlign w:val="center"/>
          </w:tcPr>
          <w:p>
            <w:pPr>
              <w:pStyle w:val="142"/>
              <w:rPr>
                <w:szCs w:val="21"/>
                <w:highlight w:val="none"/>
                <w:lang w:eastAsia="en-US"/>
              </w:rPr>
            </w:pPr>
            <w:r>
              <w:rPr>
                <w:rFonts w:cs="Times New Roman"/>
                <w:b w:val="0"/>
                <w:bCs w:val="0"/>
                <w:color w:val="auto"/>
                <w:sz w:val="18"/>
                <w:lang w:eastAsia="en-US"/>
              </w:rPr>
              <w:t>28.9</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szCs w:val="21"/>
                <w:highlight w:val="none"/>
                <w:lang w:eastAsia="en-US"/>
              </w:rPr>
            </w:pPr>
            <w:r>
              <w:rPr>
                <w:rFonts w:cs="Times New Roman"/>
                <w:b w:val="0"/>
                <w:bCs w:val="0"/>
                <w:color w:val="auto"/>
                <w:sz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color w:val="auto"/>
                <w:sz w:val="18"/>
                <w:lang w:eastAsia="en-US"/>
              </w:rPr>
              <w:t>n3</w:t>
            </w:r>
          </w:p>
        </w:tc>
        <w:tc>
          <w:tcPr>
            <w:tcW w:w="1160" w:type="dxa"/>
            <w:vAlign w:val="center"/>
          </w:tcPr>
          <w:p>
            <w:pPr>
              <w:pStyle w:val="142"/>
              <w:rPr>
                <w:rFonts w:eastAsia="宋体"/>
                <w:szCs w:val="21"/>
                <w:highlight w:val="none"/>
              </w:rPr>
            </w:pPr>
            <w:r>
              <w:rPr>
                <w:rFonts w:cs="Times New Roman"/>
                <w:color w:val="auto"/>
                <w:sz w:val="18"/>
                <w:lang w:eastAsia="en-US"/>
              </w:rPr>
              <w:t>1765</w:t>
            </w:r>
          </w:p>
        </w:tc>
        <w:tc>
          <w:tcPr>
            <w:tcW w:w="746" w:type="dxa"/>
            <w:vAlign w:val="center"/>
          </w:tcPr>
          <w:p>
            <w:pPr>
              <w:pStyle w:val="142"/>
              <w:rPr>
                <w:rFonts w:eastAsia="宋体"/>
                <w:szCs w:val="21"/>
                <w:highlight w:val="none"/>
              </w:rPr>
            </w:pPr>
            <w:r>
              <w:rPr>
                <w:rFonts w:cs="Times New Roman"/>
                <w:color w:val="auto"/>
                <w:sz w:val="18"/>
                <w:lang w:eastAsia="en-US"/>
              </w:rPr>
              <w:t>5</w:t>
            </w:r>
          </w:p>
        </w:tc>
        <w:tc>
          <w:tcPr>
            <w:tcW w:w="877" w:type="dxa"/>
            <w:vAlign w:val="center"/>
          </w:tcPr>
          <w:p>
            <w:pPr>
              <w:pStyle w:val="142"/>
              <w:rPr>
                <w:rFonts w:eastAsia="宋体"/>
                <w:szCs w:val="21"/>
                <w:highlight w:val="none"/>
              </w:rPr>
            </w:pPr>
            <w:r>
              <w:rPr>
                <w:rFonts w:cs="Times New Roman"/>
                <w:color w:val="auto"/>
                <w:sz w:val="18"/>
                <w:lang w:eastAsia="en-US"/>
              </w:rPr>
              <w:t>25</w:t>
            </w:r>
          </w:p>
        </w:tc>
        <w:tc>
          <w:tcPr>
            <w:tcW w:w="1299" w:type="dxa"/>
            <w:vAlign w:val="center"/>
          </w:tcPr>
          <w:p>
            <w:pPr>
              <w:pStyle w:val="142"/>
              <w:rPr>
                <w:rFonts w:eastAsia="宋体"/>
                <w:szCs w:val="21"/>
                <w:highlight w:val="none"/>
              </w:rPr>
            </w:pPr>
            <w:r>
              <w:rPr>
                <w:rFonts w:cs="Times New Roman"/>
                <w:color w:val="auto"/>
                <w:sz w:val="18"/>
                <w:lang w:eastAsia="en-US"/>
              </w:rPr>
              <w:t>1860</w:t>
            </w:r>
          </w:p>
        </w:tc>
        <w:tc>
          <w:tcPr>
            <w:tcW w:w="684" w:type="dxa"/>
            <w:vAlign w:val="center"/>
          </w:tcPr>
          <w:p>
            <w:pPr>
              <w:pStyle w:val="142"/>
              <w:rPr>
                <w:szCs w:val="21"/>
                <w:highlight w:val="none"/>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szCs w:val="21"/>
                <w:highlight w:val="none"/>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color w:val="auto"/>
                <w:sz w:val="18"/>
                <w:highlight w:val="none"/>
                <w:lang w:eastAsia="en-US"/>
              </w:rPr>
              <w:t>n41</w:t>
            </w:r>
          </w:p>
        </w:tc>
        <w:tc>
          <w:tcPr>
            <w:tcW w:w="1160" w:type="dxa"/>
            <w:vAlign w:val="center"/>
          </w:tcPr>
          <w:p>
            <w:pPr>
              <w:pStyle w:val="142"/>
              <w:rPr>
                <w:rFonts w:eastAsia="宋体"/>
                <w:szCs w:val="21"/>
                <w:highlight w:val="none"/>
              </w:rPr>
            </w:pPr>
            <w:r>
              <w:rPr>
                <w:rFonts w:cs="Times New Roman"/>
                <w:color w:val="auto"/>
                <w:sz w:val="18"/>
                <w:lang w:eastAsia="en-US"/>
              </w:rPr>
              <w:t>2630</w:t>
            </w:r>
          </w:p>
        </w:tc>
        <w:tc>
          <w:tcPr>
            <w:tcW w:w="746" w:type="dxa"/>
            <w:vAlign w:val="center"/>
          </w:tcPr>
          <w:p>
            <w:pPr>
              <w:pStyle w:val="142"/>
              <w:rPr>
                <w:rFonts w:eastAsia="宋体"/>
                <w:szCs w:val="21"/>
                <w:highlight w:val="none"/>
              </w:rPr>
            </w:pPr>
            <w:r>
              <w:rPr>
                <w:rFonts w:cs="Times New Roman"/>
                <w:color w:val="auto"/>
                <w:sz w:val="18"/>
                <w:highlight w:val="none"/>
                <w:lang w:eastAsia="en-US"/>
              </w:rPr>
              <w:t>10</w:t>
            </w:r>
          </w:p>
        </w:tc>
        <w:tc>
          <w:tcPr>
            <w:tcW w:w="877" w:type="dxa"/>
            <w:vAlign w:val="center"/>
          </w:tcPr>
          <w:p>
            <w:pPr>
              <w:pStyle w:val="142"/>
              <w:rPr>
                <w:rFonts w:eastAsia="宋体"/>
                <w:szCs w:val="21"/>
                <w:highlight w:val="none"/>
              </w:rPr>
            </w:pPr>
            <w:r>
              <w:rPr>
                <w:rFonts w:cs="Times New Roman"/>
                <w:color w:val="auto"/>
                <w:sz w:val="18"/>
                <w:highlight w:val="none"/>
                <w:lang w:eastAsia="en-US"/>
              </w:rPr>
              <w:t>50</w:t>
            </w:r>
          </w:p>
        </w:tc>
        <w:tc>
          <w:tcPr>
            <w:tcW w:w="1299" w:type="dxa"/>
            <w:vAlign w:val="center"/>
          </w:tcPr>
          <w:p>
            <w:pPr>
              <w:pStyle w:val="142"/>
              <w:rPr>
                <w:rFonts w:eastAsia="宋体"/>
                <w:szCs w:val="21"/>
                <w:highlight w:val="none"/>
              </w:rPr>
            </w:pPr>
            <w:r>
              <w:rPr>
                <w:rFonts w:cs="Times New Roman"/>
                <w:color w:val="auto"/>
                <w:sz w:val="18"/>
                <w:lang w:eastAsia="en-US"/>
              </w:rPr>
              <w:t>2630</w:t>
            </w:r>
          </w:p>
        </w:tc>
        <w:tc>
          <w:tcPr>
            <w:tcW w:w="684" w:type="dxa"/>
            <w:vAlign w:val="center"/>
          </w:tcPr>
          <w:p>
            <w:pPr>
              <w:pStyle w:val="142"/>
              <w:rPr>
                <w:szCs w:val="21"/>
                <w:highlight w:val="none"/>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TDD</w:t>
            </w:r>
          </w:p>
        </w:tc>
        <w:tc>
          <w:tcPr>
            <w:tcW w:w="947" w:type="dxa"/>
            <w:vAlign w:val="center"/>
          </w:tcPr>
          <w:p>
            <w:pPr>
              <w:pStyle w:val="142"/>
              <w:rPr>
                <w:szCs w:val="21"/>
                <w:highlight w:val="none"/>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b w:val="0"/>
                <w:bCs w:val="0"/>
                <w:color w:val="auto"/>
                <w:sz w:val="18"/>
                <w:lang w:eastAsia="en-US"/>
              </w:rPr>
              <w:t>n18</w:t>
            </w:r>
          </w:p>
        </w:tc>
        <w:tc>
          <w:tcPr>
            <w:tcW w:w="1160" w:type="dxa"/>
            <w:vAlign w:val="center"/>
          </w:tcPr>
          <w:p>
            <w:pPr>
              <w:pStyle w:val="142"/>
              <w:rPr>
                <w:color w:val="auto"/>
              </w:rPr>
            </w:pPr>
            <w:r>
              <w:rPr>
                <w:rFonts w:cs="Times New Roman"/>
                <w:color w:val="auto"/>
                <w:sz w:val="18"/>
                <w:lang w:eastAsia="en-US"/>
              </w:rPr>
              <w:t>830</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875</w:t>
            </w:r>
          </w:p>
        </w:tc>
        <w:tc>
          <w:tcPr>
            <w:tcW w:w="684" w:type="dxa"/>
            <w:vAlign w:val="center"/>
          </w:tcPr>
          <w:p>
            <w:pPr>
              <w:pStyle w:val="142"/>
              <w:rPr>
                <w:rFonts w:eastAsia="宋体"/>
                <w:lang w:eastAsia="en-US"/>
              </w:rPr>
            </w:pPr>
            <w:r>
              <w:rPr>
                <w:rFonts w:cs="Times New Roman"/>
                <w:b w:val="0"/>
                <w:bCs w:val="0"/>
                <w:color w:val="auto"/>
                <w:sz w:val="18"/>
                <w:highlight w:val="none"/>
                <w:lang w:eastAsia="en-US"/>
              </w:rPr>
              <w:t>[19.0]</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rFonts w:eastAsia="宋体"/>
                <w:lang w:eastAsia="en-US"/>
              </w:rPr>
            </w:pPr>
            <w:r>
              <w:rPr>
                <w:rFonts w:cs="Times New Roman"/>
                <w:b w:val="0"/>
                <w:bCs w:val="0"/>
                <w:color w:val="auto"/>
                <w:sz w:val="18"/>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color w:val="auto"/>
                <w:sz w:val="18"/>
                <w:lang w:eastAsia="en-US"/>
              </w:rPr>
              <w:t>n3</w:t>
            </w:r>
          </w:p>
        </w:tc>
        <w:tc>
          <w:tcPr>
            <w:tcW w:w="1160" w:type="dxa"/>
            <w:vAlign w:val="center"/>
          </w:tcPr>
          <w:p>
            <w:pPr>
              <w:pStyle w:val="142"/>
              <w:rPr>
                <w:color w:val="auto"/>
              </w:rPr>
            </w:pPr>
            <w:r>
              <w:rPr>
                <w:rFonts w:cs="Times New Roman"/>
                <w:color w:val="auto"/>
                <w:sz w:val="18"/>
                <w:lang w:eastAsia="en-US"/>
              </w:rPr>
              <w:t>1725</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1820</w:t>
            </w:r>
          </w:p>
        </w:tc>
        <w:tc>
          <w:tcPr>
            <w:tcW w:w="684" w:type="dxa"/>
            <w:vAlign w:val="center"/>
          </w:tcPr>
          <w:p>
            <w:pPr>
              <w:pStyle w:val="142"/>
              <w:rPr>
                <w:rFonts w:eastAsia="宋体"/>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rFonts w:eastAsia="宋体"/>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color w:val="auto"/>
                <w:sz w:val="18"/>
                <w:lang w:eastAsia="en-US"/>
              </w:rPr>
              <w:t>n41</w:t>
            </w:r>
          </w:p>
        </w:tc>
        <w:tc>
          <w:tcPr>
            <w:tcW w:w="1160" w:type="dxa"/>
            <w:vAlign w:val="center"/>
          </w:tcPr>
          <w:p>
            <w:pPr>
              <w:pStyle w:val="142"/>
              <w:rPr>
                <w:color w:val="auto"/>
              </w:rPr>
            </w:pPr>
            <w:r>
              <w:rPr>
                <w:rFonts w:cs="Times New Roman"/>
                <w:color w:val="auto"/>
                <w:sz w:val="18"/>
                <w:lang w:eastAsia="en-US"/>
              </w:rPr>
              <w:t>2670</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2670</w:t>
            </w:r>
          </w:p>
        </w:tc>
        <w:tc>
          <w:tcPr>
            <w:tcW w:w="684" w:type="dxa"/>
            <w:vAlign w:val="center"/>
          </w:tcPr>
          <w:p>
            <w:pPr>
              <w:pStyle w:val="142"/>
              <w:rPr>
                <w:rFonts w:eastAsia="宋体"/>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TDD</w:t>
            </w:r>
          </w:p>
        </w:tc>
        <w:tc>
          <w:tcPr>
            <w:tcW w:w="947" w:type="dxa"/>
            <w:vAlign w:val="center"/>
          </w:tcPr>
          <w:p>
            <w:pPr>
              <w:pStyle w:val="142"/>
              <w:rPr>
                <w:rFonts w:eastAsia="宋体"/>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b w:val="0"/>
                <w:bCs w:val="0"/>
                <w:color w:val="auto"/>
                <w:sz w:val="18"/>
                <w:lang w:eastAsia="en-US"/>
              </w:rPr>
              <w:t>n3</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1755</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5</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1850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28.8</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b w:val="0"/>
                <w:bCs w:val="0"/>
                <w:color w:val="auto"/>
                <w:sz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color w:val="auto"/>
                <w:sz w:val="18"/>
                <w:highlight w:val="none"/>
                <w:lang w:eastAsia="en-US"/>
              </w:rPr>
              <w:t>n41</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2670</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highlight w:val="none"/>
                <w:lang w:eastAsia="en-US"/>
              </w:rPr>
              <w:t>10</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highlight w:val="none"/>
                <w:lang w:eastAsia="en-US"/>
              </w:rP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2670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N/A</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color w:val="auto"/>
                <w:sz w:val="18"/>
                <w:lang w:eastAsia="en-US"/>
              </w:rPr>
              <w:t>n18</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820</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5</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865</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N/A</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N/A</w:t>
            </w:r>
          </w:p>
        </w:tc>
      </w:tr>
    </w:tbl>
    <w:p>
      <w:pPr>
        <w:rPr>
          <w:lang w:eastAsia="zh-CN"/>
        </w:rPr>
      </w:pPr>
    </w:p>
    <w:p>
      <w:pPr>
        <w:rPr>
          <w:lang w:eastAsia="zh-CN"/>
        </w:rPr>
      </w:pPr>
      <w:r>
        <w:rPr>
          <w:rFonts w:hint="eastAsia"/>
          <w:lang w:eastAsia="zh-CN"/>
        </w:rPr>
        <w:t>NOTE</w:t>
      </w:r>
      <w:r>
        <w:rPr>
          <w:lang w:eastAsia="zh-CN"/>
        </w:rPr>
        <w:t xml:space="preserve"> 1</w:t>
      </w:r>
      <w:r>
        <w:t>: [N/A] is explained that an IMD2 may fall in band n41, but due to operator's spectrum holding, the MSD is not applicable.</w:t>
      </w:r>
    </w:p>
    <w:p>
      <w:pPr>
        <w:pStyle w:val="4"/>
        <w:numPr>
          <w:ilvl w:val="2"/>
          <w:numId w:val="0"/>
        </w:numPr>
        <w:bidi w:val="0"/>
        <w:ind w:leftChars="0"/>
        <w:rPr>
          <w:lang w:eastAsia="zh-CN"/>
        </w:rPr>
      </w:pPr>
      <w:bookmarkStart w:id="580" w:name="_Toc20811"/>
      <w:bookmarkStart w:id="581" w:name="_Toc26881"/>
      <w:bookmarkStart w:id="582" w:name="_Toc993"/>
      <w:r>
        <w:rPr>
          <w:rFonts w:hint="eastAsia"/>
          <w:lang w:eastAsia="zh-CN"/>
        </w:rPr>
        <w:t>5.1.23</w:t>
      </w:r>
      <w:r>
        <w:rPr>
          <w:rFonts w:ascii="Calibri" w:hAnsi="Calibri"/>
          <w:sz w:val="22"/>
          <w:szCs w:val="22"/>
          <w:lang w:eastAsia="sv-SE"/>
        </w:rPr>
        <w:tab/>
      </w:r>
      <w:r>
        <w:t>CA_</w:t>
      </w:r>
      <w:r>
        <w:rPr>
          <w:rFonts w:hint="eastAsia"/>
          <w:lang w:eastAsia="zh-CN"/>
        </w:rPr>
        <w:t>n3-n41-n77</w:t>
      </w:r>
      <w:bookmarkEnd w:id="580"/>
      <w:bookmarkEnd w:id="581"/>
      <w:bookmarkEnd w:id="582"/>
    </w:p>
    <w:p>
      <w:pPr>
        <w:pStyle w:val="5"/>
        <w:numPr>
          <w:ilvl w:val="3"/>
          <w:numId w:val="0"/>
        </w:numPr>
        <w:bidi w:val="0"/>
        <w:ind w:leftChars="0"/>
      </w:pPr>
      <w:bookmarkStart w:id="583" w:name="_Toc8560"/>
      <w:bookmarkStart w:id="584" w:name="_Toc14940"/>
      <w:bookmarkStart w:id="585" w:name="_Toc30060"/>
      <w:r>
        <w:rPr>
          <w:rFonts w:hint="eastAsia"/>
          <w:lang w:eastAsia="zh-CN"/>
        </w:rPr>
        <w:t>5.1.23</w:t>
      </w:r>
      <w:r>
        <w:t>.1</w:t>
      </w:r>
      <w:r>
        <w:rPr>
          <w:rFonts w:ascii="Calibri" w:hAnsi="Calibri"/>
          <w:sz w:val="22"/>
          <w:szCs w:val="22"/>
          <w:lang w:eastAsia="sv-SE"/>
        </w:rPr>
        <w:tab/>
      </w:r>
      <w:r>
        <w:rPr>
          <w:rFonts w:hint="eastAsia"/>
        </w:rPr>
        <w:t>Operating bands for CA</w:t>
      </w:r>
      <w:bookmarkEnd w:id="583"/>
      <w:bookmarkEnd w:id="584"/>
      <w:bookmarkEnd w:id="585"/>
    </w:p>
    <w:p>
      <w:pPr>
        <w:pStyle w:val="214"/>
      </w:pPr>
      <w:r>
        <w:t xml:space="preserve">Table </w:t>
      </w:r>
      <w:r>
        <w:rPr>
          <w:rFonts w:hint="eastAsia"/>
          <w:lang w:eastAsia="zh-CN"/>
        </w:rPr>
        <w:t>5.1.23</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n41-n77</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n77</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586" w:name="_Toc12258"/>
      <w:bookmarkStart w:id="587" w:name="_Toc7622"/>
      <w:bookmarkStart w:id="588" w:name="_Toc9842"/>
      <w:r>
        <w:rPr>
          <w:rFonts w:hint="eastAsia"/>
          <w:lang w:eastAsia="zh-CN"/>
        </w:rPr>
        <w:t>5.1.23</w:t>
      </w:r>
      <w:r>
        <w:t>.</w:t>
      </w:r>
      <w:r>
        <w:rPr>
          <w:rFonts w:hint="eastAsia"/>
        </w:rPr>
        <w:t>2</w:t>
      </w:r>
      <w:r>
        <w:rPr>
          <w:rFonts w:ascii="Calibri" w:hAnsi="Calibri"/>
          <w:sz w:val="22"/>
          <w:szCs w:val="22"/>
          <w:lang w:eastAsia="sv-SE"/>
        </w:rPr>
        <w:tab/>
      </w:r>
      <w:r>
        <w:t>Channel bandwidths per operating band for CA</w:t>
      </w:r>
      <w:bookmarkEnd w:id="586"/>
      <w:bookmarkEnd w:id="587"/>
      <w:bookmarkEnd w:id="588"/>
    </w:p>
    <w:p>
      <w:pPr>
        <w:pStyle w:val="214"/>
        <w:rPr>
          <w:lang w:eastAsia="zh-CN"/>
        </w:rPr>
      </w:pPr>
      <w:r>
        <w:t xml:space="preserve">Table </w:t>
      </w:r>
      <w:r>
        <w:rPr>
          <w:rFonts w:hint="eastAsia"/>
          <w:lang w:eastAsia="zh-CN"/>
        </w:rPr>
        <w:t>5.1.23</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bookmarkStart w:id="589" w:name="OLE_LINK15"/>
            <w:r>
              <w:rPr>
                <w:rFonts w:ascii="Arial" w:hAnsi="Arial" w:eastAsia="MS Mincho"/>
                <w:b/>
                <w:sz w:val="18"/>
                <w:lang w:eastAsia="zh-CN"/>
              </w:rPr>
              <w:t>Uplink CA configuration</w:t>
            </w:r>
            <w:bookmarkEnd w:id="589"/>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CA_n3A-n41A-n77A</w:t>
            </w:r>
          </w:p>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-n77(2A)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CA_n3A-n77A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CA_n41A-n77A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n77</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CA_n77(2A)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5"/>
        <w:numPr>
          <w:ilvl w:val="3"/>
          <w:numId w:val="0"/>
        </w:numPr>
        <w:bidi w:val="0"/>
        <w:ind w:leftChars="0"/>
      </w:pPr>
      <w:bookmarkStart w:id="590" w:name="_Toc26335"/>
      <w:bookmarkStart w:id="591" w:name="_Toc9458"/>
      <w:bookmarkStart w:id="592" w:name="_Toc12905"/>
      <w:r>
        <w:rPr>
          <w:rFonts w:hint="eastAsia"/>
          <w:lang w:eastAsia="zh-CN"/>
        </w:rPr>
        <w:t>5.1.23</w:t>
      </w:r>
      <w:r>
        <w:t>.</w:t>
      </w:r>
      <w:r>
        <w:rPr>
          <w:rFonts w:hint="eastAsia"/>
        </w:rPr>
        <w:t>3</w:t>
      </w:r>
      <w:r>
        <w:tab/>
      </w:r>
      <w:r>
        <w:t>Co-existence studies</w:t>
      </w:r>
      <w:bookmarkEnd w:id="590"/>
      <w:bookmarkEnd w:id="591"/>
      <w:bookmarkEnd w:id="592"/>
    </w:p>
    <w:p>
      <w:pPr>
        <w:rPr>
          <w:lang w:eastAsia="zh-CN"/>
        </w:rPr>
      </w:pPr>
      <w:r>
        <w:rPr>
          <w:lang w:eastAsia="ja-JP"/>
        </w:rPr>
        <w:t>Co-existence studies of</w:t>
      </w:r>
      <w:r>
        <w:rPr>
          <w:rFonts w:hint="eastAsia"/>
          <w:lang w:eastAsia="zh-CN"/>
        </w:rPr>
        <w:t xml:space="preserve"> CA_n3-n41-n77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 and IMD4</w:t>
      </w:r>
      <w:r>
        <w:rPr>
          <w:color w:val="000000"/>
          <w:lang w:val="en-US" w:eastAsia="ja-JP"/>
        </w:rPr>
        <w:t xml:space="preserve">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n3</w:t>
      </w:r>
      <w:r>
        <w:rPr>
          <w:color w:val="000000"/>
          <w:lang w:val="en-US" w:eastAsia="ja-JP"/>
        </w:rPr>
        <w:t xml:space="preserve"> DL</w:t>
      </w:r>
      <w:r>
        <w:rPr>
          <w:color w:val="000000"/>
          <w:lang w:val="en-US" w:eastAsia="zh-CN"/>
        </w:rPr>
        <w:t>, while for IMD4 it doesn’t need MSD results for lower order IMD.</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p>
    <w:p>
      <w:pPr>
        <w:rPr>
          <w:rFonts w:ascii="Arial" w:hAnsi="Arial" w:cs="Arial"/>
          <w:sz w:val="24"/>
          <w:szCs w:val="24"/>
          <w:lang w:eastAsia="zh-CN"/>
        </w:rPr>
      </w:pPr>
      <w:r>
        <w:rPr>
          <w:rFonts w:hint="eastAsia"/>
          <w:lang w:eastAsia="zh-CN"/>
        </w:rPr>
        <w:t xml:space="preserve">- </w:t>
      </w:r>
      <w:r>
        <w:rPr>
          <w:lang w:eastAsia="zh-CN"/>
        </w:rPr>
        <w:t>IMD3 and IMD5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 which IMD5 not specified.</w:t>
      </w:r>
    </w:p>
    <w:p>
      <w:pPr>
        <w:pStyle w:val="5"/>
        <w:numPr>
          <w:ilvl w:val="3"/>
          <w:numId w:val="0"/>
        </w:numPr>
        <w:bidi w:val="0"/>
        <w:ind w:leftChars="0"/>
      </w:pPr>
      <w:bookmarkStart w:id="593" w:name="_Toc4979"/>
      <w:bookmarkStart w:id="594" w:name="_Toc5101"/>
      <w:bookmarkStart w:id="595" w:name="_Toc3002"/>
      <w:r>
        <w:rPr>
          <w:rFonts w:hint="eastAsia"/>
          <w:lang w:eastAsia="zh-CN"/>
        </w:rPr>
        <w:t>5.1.23</w:t>
      </w:r>
      <w:r>
        <w:rPr>
          <w:rFonts w:hint="eastAsia"/>
        </w:rPr>
        <w:t>.</w:t>
      </w:r>
      <w:r>
        <w:t>4</w:t>
      </w:r>
      <w:r>
        <w:rPr>
          <w:rFonts w:hint="eastAsia"/>
        </w:rPr>
        <w:tab/>
      </w:r>
      <w:r>
        <w:rPr>
          <w:rFonts w:hint="eastAsia"/>
        </w:rPr>
        <w:t>REFSENS requirements</w:t>
      </w:r>
      <w:bookmarkEnd w:id="593"/>
      <w:bookmarkEnd w:id="594"/>
      <w:bookmarkEnd w:id="595"/>
    </w:p>
    <w:p>
      <w:pPr>
        <w:rPr>
          <w:lang w:eastAsia="ja-JP"/>
        </w:rPr>
      </w:pPr>
      <w:r>
        <w:rPr>
          <w:rFonts w:hint="eastAsia"/>
          <w:lang w:eastAsia="ja-JP"/>
        </w:rPr>
        <w:t xml:space="preserve">Table </w:t>
      </w:r>
      <w:r>
        <w:rPr>
          <w:rFonts w:hint="eastAsia"/>
          <w:lang w:eastAsia="zh-CN"/>
        </w:rPr>
        <w:t>5.1.23</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t>DC_41A_n3A-n77A</w:t>
      </w:r>
      <w:r>
        <w:rPr>
          <w:lang w:eastAsia="ja-JP"/>
        </w:rPr>
        <w:t xml:space="preserve"> </w:t>
      </w:r>
      <w:r>
        <w:rPr>
          <w:lang w:eastAsia="zh-CN"/>
        </w:rPr>
        <w:t xml:space="preserve">and </w:t>
      </w:r>
      <w:r>
        <w:t>DC_3A-41A_n77A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5.1.23</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34"/>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n41A-n77</w:t>
            </w:r>
            <w:r>
              <w:rPr>
                <w:rFonts w:hint="eastAsia" w:cs="Arial"/>
                <w:bCs/>
                <w:lang w:val="en-US" w:eastAsia="zh-CN"/>
              </w:rPr>
              <w:t>(2</w:t>
            </w:r>
            <w:r>
              <w:rPr>
                <w:rFonts w:cs="Arial"/>
                <w:bCs/>
                <w:lang w:val="en-US"/>
              </w:rPr>
              <w:t>A</w:t>
            </w:r>
            <w:r>
              <w:rPr>
                <w:rFonts w:hint="eastAsia" w:cs="Arial"/>
                <w:bCs/>
                <w:lang w:val="en-US" w:eastAsia="zh-CN"/>
              </w:rPr>
              <w:t>)</w:t>
            </w:r>
          </w:p>
        </w:tc>
        <w:tc>
          <w:tcPr>
            <w:tcW w:w="1146" w:type="dxa"/>
            <w:vAlign w:val="center"/>
          </w:tcPr>
          <w:p>
            <w:pPr>
              <w:pStyle w:val="142"/>
              <w:rPr>
                <w:highlight w:val="yellow"/>
                <w:lang w:eastAsia="zh-CN"/>
              </w:rPr>
            </w:pPr>
            <w:r>
              <w:rPr>
                <w:rFonts w:eastAsia="Malgun Gothic" w:cs="Arial"/>
                <w:szCs w:val="18"/>
                <w:lang w:eastAsia="ko-KR"/>
              </w:rPr>
              <w:t>n3</w:t>
            </w:r>
          </w:p>
        </w:tc>
        <w:tc>
          <w:tcPr>
            <w:tcW w:w="1160" w:type="dxa"/>
            <w:vAlign w:val="center"/>
          </w:tcPr>
          <w:p>
            <w:pPr>
              <w:pStyle w:val="142"/>
              <w:rPr>
                <w:highlight w:val="yellow"/>
              </w:rPr>
            </w:pPr>
            <w:r>
              <w:rPr>
                <w:rFonts w:eastAsia="Malgun Gothic" w:cs="Arial"/>
                <w:szCs w:val="18"/>
                <w:lang w:eastAsia="ko-KR"/>
              </w:rPr>
              <w:t>1720</w:t>
            </w:r>
          </w:p>
        </w:tc>
        <w:tc>
          <w:tcPr>
            <w:tcW w:w="746" w:type="dxa"/>
            <w:vAlign w:val="center"/>
          </w:tcPr>
          <w:p>
            <w:pPr>
              <w:pStyle w:val="142"/>
              <w:rPr>
                <w:highlight w:val="yellow"/>
              </w:rPr>
            </w:pPr>
            <w:r>
              <w:rPr>
                <w:rFonts w:eastAsia="Malgun Gothic" w:cs="Arial"/>
                <w:szCs w:val="18"/>
                <w:lang w:eastAsia="ko-KR"/>
              </w:rPr>
              <w:t>5</w:t>
            </w:r>
          </w:p>
        </w:tc>
        <w:tc>
          <w:tcPr>
            <w:tcW w:w="877" w:type="dxa"/>
            <w:vAlign w:val="center"/>
          </w:tcPr>
          <w:p>
            <w:pPr>
              <w:pStyle w:val="142"/>
              <w:rPr>
                <w:highlight w:val="yellow"/>
              </w:rPr>
            </w:pPr>
            <w:r>
              <w:rPr>
                <w:rFonts w:eastAsia="Malgun Gothic" w:cs="Arial"/>
                <w:szCs w:val="18"/>
                <w:lang w:eastAsia="ko-KR"/>
              </w:rPr>
              <w:t>25</w:t>
            </w:r>
          </w:p>
        </w:tc>
        <w:tc>
          <w:tcPr>
            <w:tcW w:w="1299" w:type="dxa"/>
            <w:vAlign w:val="center"/>
          </w:tcPr>
          <w:p>
            <w:pPr>
              <w:pStyle w:val="142"/>
              <w:rPr>
                <w:highlight w:val="yellow"/>
              </w:rPr>
            </w:pPr>
            <w:r>
              <w:rPr>
                <w:rFonts w:eastAsia="Malgun Gothic" w:cs="Arial"/>
                <w:szCs w:val="18"/>
                <w:lang w:eastAsia="ko-KR"/>
              </w:rPr>
              <w:t>1815</w:t>
            </w:r>
          </w:p>
        </w:tc>
        <w:tc>
          <w:tcPr>
            <w:tcW w:w="634" w:type="dxa"/>
            <w:vAlign w:val="center"/>
          </w:tcPr>
          <w:p>
            <w:pPr>
              <w:pStyle w:val="142"/>
              <w:rPr>
                <w:highlight w:val="yellow"/>
              </w:rPr>
            </w:pPr>
            <w:r>
              <w:rPr>
                <w:rFonts w:cs="Arial"/>
              </w:rPr>
              <w:t>N/A</w:t>
            </w:r>
          </w:p>
        </w:tc>
        <w:tc>
          <w:tcPr>
            <w:tcW w:w="817" w:type="dxa"/>
            <w:vAlign w:val="center"/>
          </w:tcPr>
          <w:p>
            <w:pPr>
              <w:pStyle w:val="142"/>
            </w:pPr>
            <w:r>
              <w:rPr>
                <w:lang w:eastAsia="zh-CN"/>
              </w:rPr>
              <w:t>F</w:t>
            </w:r>
            <w:r>
              <w:rPr>
                <w:rFonts w:hint="eastAsia"/>
                <w:lang w:eastAsia="zh-CN"/>
              </w:rPr>
              <w: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eastAsia="Malgun Gothic" w:cs="Arial"/>
                <w:szCs w:val="18"/>
                <w:lang w:eastAsia="ko-KR"/>
              </w:rPr>
              <w:t>n77</w:t>
            </w:r>
          </w:p>
        </w:tc>
        <w:tc>
          <w:tcPr>
            <w:tcW w:w="1160" w:type="dxa"/>
            <w:vAlign w:val="center"/>
          </w:tcPr>
          <w:p>
            <w:pPr>
              <w:pStyle w:val="142"/>
              <w:rPr>
                <w:highlight w:val="yellow"/>
              </w:rPr>
            </w:pPr>
            <w:r>
              <w:rPr>
                <w:rFonts w:eastAsia="Malgun Gothic" w:cs="Arial"/>
                <w:szCs w:val="18"/>
                <w:lang w:eastAsia="ko-KR"/>
              </w:rPr>
              <w:t>3900</w:t>
            </w:r>
          </w:p>
        </w:tc>
        <w:tc>
          <w:tcPr>
            <w:tcW w:w="746" w:type="dxa"/>
            <w:vAlign w:val="center"/>
          </w:tcPr>
          <w:p>
            <w:pPr>
              <w:pStyle w:val="142"/>
              <w:rPr>
                <w:highlight w:val="yellow"/>
              </w:rPr>
            </w:pPr>
            <w:r>
              <w:rPr>
                <w:rFonts w:eastAsia="Malgun Gothic" w:cs="Arial"/>
                <w:szCs w:val="18"/>
                <w:lang w:eastAsia="ko-KR"/>
              </w:rPr>
              <w:t>10</w:t>
            </w:r>
          </w:p>
        </w:tc>
        <w:tc>
          <w:tcPr>
            <w:tcW w:w="877" w:type="dxa"/>
            <w:vAlign w:val="center"/>
          </w:tcPr>
          <w:p>
            <w:pPr>
              <w:pStyle w:val="142"/>
              <w:rPr>
                <w:highlight w:val="yellow"/>
              </w:rPr>
            </w:pPr>
            <w:r>
              <w:rPr>
                <w:rFonts w:eastAsia="Malgun Gothic" w:cs="Arial"/>
                <w:szCs w:val="18"/>
                <w:lang w:eastAsia="ko-KR"/>
              </w:rPr>
              <w:t>50</w:t>
            </w:r>
          </w:p>
        </w:tc>
        <w:tc>
          <w:tcPr>
            <w:tcW w:w="1299" w:type="dxa"/>
            <w:vAlign w:val="center"/>
          </w:tcPr>
          <w:p>
            <w:pPr>
              <w:pStyle w:val="142"/>
              <w:rPr>
                <w:highlight w:val="yellow"/>
              </w:rPr>
            </w:pPr>
            <w:r>
              <w:rPr>
                <w:rFonts w:eastAsia="Malgun Gothic" w:cs="Arial"/>
                <w:szCs w:val="18"/>
                <w:lang w:eastAsia="ko-KR"/>
              </w:rPr>
              <w:t>3900</w:t>
            </w:r>
          </w:p>
        </w:tc>
        <w:tc>
          <w:tcPr>
            <w:tcW w:w="634" w:type="dxa"/>
            <w:vAlign w:val="center"/>
          </w:tcPr>
          <w:p>
            <w:pPr>
              <w:pStyle w:val="142"/>
              <w:rPr>
                <w:highlight w:val="yellow"/>
              </w:rPr>
            </w:pPr>
            <w:r>
              <w:rPr>
                <w:rFonts w:cs="Arial"/>
              </w:rPr>
              <w:t>N/A</w:t>
            </w:r>
          </w:p>
        </w:tc>
        <w:tc>
          <w:tcPr>
            <w:tcW w:w="817" w:type="dxa"/>
            <w:vAlign w:val="center"/>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eastAsia="Malgun Gothic" w:cs="Arial"/>
                <w:szCs w:val="18"/>
                <w:lang w:eastAsia="ko-KR"/>
              </w:rPr>
              <w:t>n41</w:t>
            </w:r>
          </w:p>
        </w:tc>
        <w:tc>
          <w:tcPr>
            <w:tcW w:w="1160" w:type="dxa"/>
            <w:vAlign w:val="center"/>
          </w:tcPr>
          <w:p>
            <w:pPr>
              <w:pStyle w:val="142"/>
              <w:rPr>
                <w:highlight w:val="yellow"/>
              </w:rPr>
            </w:pPr>
            <w:r>
              <w:rPr>
                <w:rFonts w:eastAsia="Malgun Gothic" w:cs="Arial"/>
                <w:szCs w:val="18"/>
                <w:lang w:eastAsia="ko-KR"/>
              </w:rPr>
              <w:t>2640</w:t>
            </w:r>
          </w:p>
        </w:tc>
        <w:tc>
          <w:tcPr>
            <w:tcW w:w="746" w:type="dxa"/>
            <w:vAlign w:val="center"/>
          </w:tcPr>
          <w:p>
            <w:pPr>
              <w:pStyle w:val="142"/>
              <w:rPr>
                <w:highlight w:val="yellow"/>
              </w:rPr>
            </w:pPr>
            <w:r>
              <w:rPr>
                <w:rFonts w:eastAsia="Malgun Gothic" w:cs="Arial"/>
                <w:szCs w:val="18"/>
                <w:lang w:eastAsia="ko-KR"/>
              </w:rPr>
              <w:t>5</w:t>
            </w:r>
          </w:p>
        </w:tc>
        <w:tc>
          <w:tcPr>
            <w:tcW w:w="877" w:type="dxa"/>
            <w:vAlign w:val="center"/>
          </w:tcPr>
          <w:p>
            <w:pPr>
              <w:pStyle w:val="142"/>
              <w:rPr>
                <w:highlight w:val="yellow"/>
              </w:rPr>
            </w:pPr>
            <w:r>
              <w:rPr>
                <w:rFonts w:eastAsia="Malgun Gothic" w:cs="Arial"/>
                <w:szCs w:val="18"/>
                <w:lang w:eastAsia="ko-KR"/>
              </w:rPr>
              <w:t>25</w:t>
            </w:r>
          </w:p>
        </w:tc>
        <w:tc>
          <w:tcPr>
            <w:tcW w:w="1299" w:type="dxa"/>
            <w:vAlign w:val="center"/>
          </w:tcPr>
          <w:p>
            <w:pPr>
              <w:pStyle w:val="142"/>
              <w:rPr>
                <w:highlight w:val="yellow"/>
              </w:rPr>
            </w:pPr>
            <w:r>
              <w:rPr>
                <w:rFonts w:eastAsia="Malgun Gothic" w:cs="Arial"/>
                <w:szCs w:val="18"/>
                <w:lang w:eastAsia="ko-KR"/>
              </w:rPr>
              <w:t>2640</w:t>
            </w:r>
          </w:p>
        </w:tc>
        <w:tc>
          <w:tcPr>
            <w:tcW w:w="634" w:type="dxa"/>
            <w:vAlign w:val="center"/>
          </w:tcPr>
          <w:p>
            <w:pPr>
              <w:pStyle w:val="142"/>
              <w:rPr>
                <w:highlight w:val="yellow"/>
              </w:rPr>
            </w:pPr>
            <w:r>
              <w:rPr>
                <w:rFonts w:cs="Arial"/>
                <w:lang w:eastAsia="zh-CN"/>
              </w:rPr>
              <w:t>5.3</w:t>
            </w:r>
          </w:p>
        </w:tc>
        <w:tc>
          <w:tcPr>
            <w:tcW w:w="817" w:type="dxa"/>
            <w:vAlign w:val="center"/>
          </w:tcPr>
          <w:p>
            <w:pPr>
              <w:pStyle w:val="142"/>
            </w:pPr>
            <w:r>
              <w:rPr>
                <w:rFonts w:hint="eastAsia"/>
                <w:lang w:eastAsia="zh-CN"/>
              </w:rPr>
              <w:t>TDD</w:t>
            </w:r>
          </w:p>
        </w:tc>
        <w:tc>
          <w:tcPr>
            <w:tcW w:w="947" w:type="dxa"/>
            <w:gridSpan w:val="2"/>
            <w:vAlign w:val="center"/>
          </w:tcPr>
          <w:p>
            <w:pPr>
              <w:pStyle w:val="142"/>
              <w:rPr>
                <w:highlight w:val="yellow"/>
                <w:lang w:eastAsia="zh-CN"/>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n41</w:t>
            </w:r>
          </w:p>
        </w:tc>
        <w:tc>
          <w:tcPr>
            <w:tcW w:w="1160" w:type="dxa"/>
            <w:vAlign w:val="center"/>
          </w:tcPr>
          <w:p>
            <w:pPr>
              <w:pStyle w:val="142"/>
              <w:rPr>
                <w:rFonts w:cs="Arial"/>
                <w:highlight w:val="yellow"/>
              </w:rPr>
            </w:pPr>
            <w:r>
              <w:rPr>
                <w:rFonts w:eastAsia="Malgun Gothic" w:cs="Arial"/>
                <w:szCs w:val="18"/>
                <w:lang w:eastAsia="ko-KR"/>
              </w:rPr>
              <w:t>2620</w:t>
            </w:r>
          </w:p>
        </w:tc>
        <w:tc>
          <w:tcPr>
            <w:tcW w:w="746" w:type="dxa"/>
            <w:vAlign w:val="center"/>
          </w:tcPr>
          <w:p>
            <w:pPr>
              <w:pStyle w:val="142"/>
              <w:rPr>
                <w:rFonts w:cs="Arial"/>
                <w:highlight w:val="yellow"/>
              </w:rPr>
            </w:pPr>
            <w:r>
              <w:rPr>
                <w:rFonts w:cs="Arial"/>
                <w:szCs w:val="18"/>
                <w:lang w:eastAsia="ko-KR"/>
              </w:rPr>
              <w:t>5</w:t>
            </w:r>
          </w:p>
        </w:tc>
        <w:tc>
          <w:tcPr>
            <w:tcW w:w="877" w:type="dxa"/>
            <w:vAlign w:val="center"/>
          </w:tcPr>
          <w:p>
            <w:pPr>
              <w:pStyle w:val="142"/>
              <w:rPr>
                <w:rFonts w:cs="Arial"/>
                <w:highlight w:val="yellow"/>
              </w:rPr>
            </w:pPr>
            <w:r>
              <w:rPr>
                <w:rFonts w:cs="Arial"/>
                <w:szCs w:val="18"/>
                <w:lang w:eastAsia="ko-KR"/>
              </w:rPr>
              <w:t>25</w:t>
            </w:r>
          </w:p>
        </w:tc>
        <w:tc>
          <w:tcPr>
            <w:tcW w:w="1299" w:type="dxa"/>
            <w:vAlign w:val="center"/>
          </w:tcPr>
          <w:p>
            <w:pPr>
              <w:pStyle w:val="142"/>
              <w:rPr>
                <w:rFonts w:cs="Arial"/>
                <w:highlight w:val="yellow"/>
              </w:rPr>
            </w:pPr>
            <w:r>
              <w:rPr>
                <w:rFonts w:eastAsia="Malgun Gothic" w:cs="Arial"/>
                <w:szCs w:val="18"/>
                <w:lang w:eastAsia="ko-KR"/>
              </w:rPr>
              <w:t>2620</w:t>
            </w:r>
          </w:p>
        </w:tc>
        <w:tc>
          <w:tcPr>
            <w:tcW w:w="634" w:type="dxa"/>
            <w:vAlign w:val="center"/>
          </w:tcPr>
          <w:p>
            <w:pPr>
              <w:pStyle w:val="142"/>
              <w:rPr>
                <w:rFonts w:cs="Arial"/>
                <w:highlight w:val="yellow"/>
              </w:rPr>
            </w:pPr>
            <w:r>
              <w:rPr>
                <w:rFonts w:cs="Arial"/>
              </w:rPr>
              <w:t>N/A</w:t>
            </w:r>
          </w:p>
        </w:tc>
        <w:tc>
          <w:tcPr>
            <w:tcW w:w="817" w:type="dxa"/>
          </w:tcPr>
          <w:p>
            <w:pPr>
              <w:pStyle w:val="142"/>
              <w:rPr>
                <w:highlight w:val="yellow"/>
                <w:lang w:eastAsia="zh-CN"/>
              </w:rPr>
            </w:pPr>
            <w:r>
              <w:rPr>
                <w:lang w:eastAsia="zh-CN"/>
              </w:rPr>
              <w:t>T</w:t>
            </w:r>
            <w:r>
              <w:rPr>
                <w:rFonts w:hint="eastAsia"/>
                <w:lang w:eastAsia="zh-CN"/>
              </w:rPr>
              <w:t>DD</w:t>
            </w:r>
          </w:p>
        </w:tc>
        <w:tc>
          <w:tcPr>
            <w:tcW w:w="947" w:type="dxa"/>
            <w:gridSpan w:val="2"/>
            <w:vAlign w:val="center"/>
          </w:tcPr>
          <w:p>
            <w:pPr>
              <w:pStyle w:val="142"/>
              <w:rPr>
                <w:highlight w:val="yellow"/>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n77</w:t>
            </w:r>
          </w:p>
        </w:tc>
        <w:tc>
          <w:tcPr>
            <w:tcW w:w="1160" w:type="dxa"/>
            <w:vAlign w:val="center"/>
          </w:tcPr>
          <w:p>
            <w:pPr>
              <w:pStyle w:val="142"/>
              <w:rPr>
                <w:rFonts w:cs="Arial"/>
                <w:highlight w:val="yellow"/>
              </w:rPr>
            </w:pPr>
            <w:r>
              <w:rPr>
                <w:rFonts w:eastAsia="Malgun Gothic" w:cs="Arial"/>
                <w:szCs w:val="18"/>
                <w:lang w:eastAsia="ko-KR"/>
              </w:rPr>
              <w:t>3400</w:t>
            </w:r>
          </w:p>
        </w:tc>
        <w:tc>
          <w:tcPr>
            <w:tcW w:w="746" w:type="dxa"/>
            <w:vAlign w:val="center"/>
          </w:tcPr>
          <w:p>
            <w:pPr>
              <w:pStyle w:val="142"/>
              <w:rPr>
                <w:rFonts w:cs="Arial"/>
                <w:highlight w:val="yellow"/>
              </w:rPr>
            </w:pPr>
            <w:r>
              <w:rPr>
                <w:rFonts w:eastAsia="Malgun Gothic" w:cs="Arial"/>
                <w:szCs w:val="18"/>
                <w:lang w:eastAsia="ko-KR"/>
              </w:rPr>
              <w:t>10</w:t>
            </w:r>
          </w:p>
        </w:tc>
        <w:tc>
          <w:tcPr>
            <w:tcW w:w="877" w:type="dxa"/>
            <w:vAlign w:val="center"/>
          </w:tcPr>
          <w:p>
            <w:pPr>
              <w:pStyle w:val="142"/>
              <w:rPr>
                <w:rFonts w:cs="Arial"/>
                <w:highlight w:val="yellow"/>
              </w:rPr>
            </w:pPr>
            <w:r>
              <w:rPr>
                <w:rFonts w:eastAsia="Malgun Gothic" w:cs="Arial"/>
                <w:szCs w:val="18"/>
                <w:lang w:eastAsia="ko-KR"/>
              </w:rPr>
              <w:t>50</w:t>
            </w:r>
          </w:p>
        </w:tc>
        <w:tc>
          <w:tcPr>
            <w:tcW w:w="1299" w:type="dxa"/>
            <w:vAlign w:val="center"/>
          </w:tcPr>
          <w:p>
            <w:pPr>
              <w:pStyle w:val="142"/>
              <w:rPr>
                <w:rFonts w:cs="Arial"/>
                <w:highlight w:val="yellow"/>
              </w:rPr>
            </w:pPr>
            <w:r>
              <w:rPr>
                <w:rFonts w:eastAsia="Malgun Gothic" w:cs="Arial"/>
                <w:szCs w:val="18"/>
                <w:lang w:eastAsia="ko-KR"/>
              </w:rPr>
              <w:t>3400</w:t>
            </w:r>
          </w:p>
        </w:tc>
        <w:tc>
          <w:tcPr>
            <w:tcW w:w="634" w:type="dxa"/>
            <w:vAlign w:val="center"/>
          </w:tcPr>
          <w:p>
            <w:pPr>
              <w:pStyle w:val="142"/>
              <w:rPr>
                <w:rFonts w:cs="Arial"/>
                <w:highlight w:val="yellow"/>
              </w:rPr>
            </w:pPr>
            <w:r>
              <w:rPr>
                <w:rFonts w:cs="Arial"/>
              </w:rPr>
              <w:t>N/A</w:t>
            </w:r>
          </w:p>
        </w:tc>
        <w:tc>
          <w:tcPr>
            <w:tcW w:w="817" w:type="dxa"/>
          </w:tcPr>
          <w:p>
            <w:pPr>
              <w:pStyle w:val="142"/>
              <w:rPr>
                <w:highlight w:val="yellow"/>
                <w:lang w:eastAsia="zh-CN"/>
              </w:rPr>
            </w:pPr>
            <w:r>
              <w:rPr>
                <w:rFonts w:hint="eastAsia"/>
                <w:lang w:eastAsia="zh-CN"/>
              </w:rPr>
              <w:t>TDD</w:t>
            </w:r>
          </w:p>
        </w:tc>
        <w:tc>
          <w:tcPr>
            <w:tcW w:w="947" w:type="dxa"/>
            <w:gridSpan w:val="2"/>
            <w:vAlign w:val="center"/>
          </w:tcPr>
          <w:p>
            <w:pPr>
              <w:pStyle w:val="142"/>
              <w:rPr>
                <w:highlight w:val="yellow"/>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n3</w:t>
            </w:r>
          </w:p>
        </w:tc>
        <w:tc>
          <w:tcPr>
            <w:tcW w:w="1160" w:type="dxa"/>
            <w:vAlign w:val="center"/>
          </w:tcPr>
          <w:p>
            <w:pPr>
              <w:pStyle w:val="142"/>
              <w:rPr>
                <w:rFonts w:cs="Arial"/>
                <w:highlight w:val="yellow"/>
              </w:rPr>
            </w:pPr>
            <w:r>
              <w:rPr>
                <w:rFonts w:eastAsia="Malgun Gothic" w:cs="Arial"/>
                <w:szCs w:val="18"/>
                <w:lang w:eastAsia="ko-KR"/>
              </w:rPr>
              <w:t>1745</w:t>
            </w:r>
          </w:p>
        </w:tc>
        <w:tc>
          <w:tcPr>
            <w:tcW w:w="746" w:type="dxa"/>
            <w:vAlign w:val="center"/>
          </w:tcPr>
          <w:p>
            <w:pPr>
              <w:pStyle w:val="142"/>
              <w:rPr>
                <w:rFonts w:cs="Arial"/>
                <w:highlight w:val="yellow"/>
              </w:rPr>
            </w:pPr>
            <w:r>
              <w:rPr>
                <w:rFonts w:eastAsia="Malgun Gothic" w:cs="Arial"/>
                <w:szCs w:val="18"/>
                <w:lang w:eastAsia="ko-KR"/>
              </w:rPr>
              <w:t>5</w:t>
            </w:r>
          </w:p>
        </w:tc>
        <w:tc>
          <w:tcPr>
            <w:tcW w:w="877" w:type="dxa"/>
            <w:vAlign w:val="center"/>
          </w:tcPr>
          <w:p>
            <w:pPr>
              <w:pStyle w:val="142"/>
              <w:rPr>
                <w:rFonts w:cs="Arial"/>
                <w:highlight w:val="yellow"/>
              </w:rPr>
            </w:pPr>
            <w:r>
              <w:rPr>
                <w:rFonts w:eastAsia="Malgun Gothic" w:cs="Arial"/>
                <w:szCs w:val="18"/>
                <w:lang w:eastAsia="ko-KR"/>
              </w:rPr>
              <w:t>25</w:t>
            </w:r>
          </w:p>
        </w:tc>
        <w:tc>
          <w:tcPr>
            <w:tcW w:w="1299" w:type="dxa"/>
            <w:vAlign w:val="center"/>
          </w:tcPr>
          <w:p>
            <w:pPr>
              <w:pStyle w:val="142"/>
              <w:rPr>
                <w:rFonts w:cs="Arial"/>
                <w:highlight w:val="yellow"/>
              </w:rPr>
            </w:pPr>
            <w:r>
              <w:rPr>
                <w:rFonts w:eastAsia="Malgun Gothic" w:cs="Arial"/>
                <w:szCs w:val="18"/>
                <w:lang w:eastAsia="ko-KR"/>
              </w:rPr>
              <w:t>1840</w:t>
            </w:r>
          </w:p>
        </w:tc>
        <w:tc>
          <w:tcPr>
            <w:tcW w:w="634" w:type="dxa"/>
            <w:vAlign w:val="center"/>
          </w:tcPr>
          <w:p>
            <w:pPr>
              <w:pStyle w:val="142"/>
              <w:rPr>
                <w:rFonts w:cs="Arial"/>
                <w:highlight w:val="yellow"/>
              </w:rPr>
            </w:pPr>
            <w:r>
              <w:rPr>
                <w:rFonts w:cs="Arial"/>
                <w:lang w:eastAsia="zh-CN"/>
              </w:rPr>
              <w:t>16.4</w:t>
            </w:r>
          </w:p>
        </w:tc>
        <w:tc>
          <w:tcPr>
            <w:tcW w:w="817" w:type="dxa"/>
          </w:tcPr>
          <w:p>
            <w:pPr>
              <w:pStyle w:val="142"/>
              <w:rPr>
                <w:highlight w:val="yellow"/>
                <w:lang w:eastAsia="zh-CN"/>
              </w:rPr>
            </w:pPr>
            <w:r>
              <w:rPr>
                <w:lang w:eastAsia="zh-CN"/>
              </w:rPr>
              <w:t>F</w:t>
            </w:r>
            <w:r>
              <w:rPr>
                <w:rFonts w:hint="eastAsia"/>
                <w:lang w:eastAsia="zh-CN"/>
              </w:rPr>
              <w:t>DD</w:t>
            </w:r>
          </w:p>
        </w:tc>
        <w:tc>
          <w:tcPr>
            <w:tcW w:w="947" w:type="dxa"/>
            <w:gridSpan w:val="2"/>
            <w:vAlign w:val="center"/>
          </w:tcPr>
          <w:p>
            <w:pPr>
              <w:pStyle w:val="142"/>
              <w:rPr>
                <w:highlight w:val="yellow"/>
                <w:lang w:eastAsia="ko-KR"/>
              </w:rPr>
            </w:pPr>
            <w:r>
              <w:rPr>
                <w:rFonts w:eastAsia="Malgun Gothic" w:cs="Arial"/>
                <w:szCs w:val="18"/>
                <w:lang w:val="en-US"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zh-CN"/>
              </w:rPr>
              <w:t>n41</w:t>
            </w:r>
          </w:p>
        </w:tc>
        <w:tc>
          <w:tcPr>
            <w:tcW w:w="1160" w:type="dxa"/>
            <w:vAlign w:val="center"/>
          </w:tcPr>
          <w:p>
            <w:pPr>
              <w:pStyle w:val="142"/>
              <w:rPr>
                <w:lang w:eastAsia="ko-KR"/>
              </w:rPr>
            </w:pPr>
            <w:r>
              <w:t>2580</w:t>
            </w:r>
          </w:p>
        </w:tc>
        <w:tc>
          <w:tcPr>
            <w:tcW w:w="746" w:type="dxa"/>
            <w:vAlign w:val="center"/>
          </w:tcPr>
          <w:p>
            <w:pPr>
              <w:pStyle w:val="142"/>
              <w:rPr>
                <w:lang w:eastAsia="ko-KR"/>
              </w:rPr>
            </w:pPr>
            <w:r>
              <w:t>5</w:t>
            </w:r>
          </w:p>
        </w:tc>
        <w:tc>
          <w:tcPr>
            <w:tcW w:w="877" w:type="dxa"/>
            <w:vAlign w:val="center"/>
          </w:tcPr>
          <w:p>
            <w:pPr>
              <w:pStyle w:val="142"/>
              <w:rPr>
                <w:lang w:eastAsia="ko-KR"/>
              </w:rPr>
            </w:pPr>
            <w:r>
              <w:t>25</w:t>
            </w:r>
          </w:p>
        </w:tc>
        <w:tc>
          <w:tcPr>
            <w:tcW w:w="1299" w:type="dxa"/>
            <w:vAlign w:val="center"/>
          </w:tcPr>
          <w:p>
            <w:pPr>
              <w:pStyle w:val="142"/>
              <w:rPr>
                <w:lang w:eastAsia="ko-KR"/>
              </w:rPr>
            </w:pPr>
            <w:r>
              <w:t>2580</w:t>
            </w:r>
          </w:p>
        </w:tc>
        <w:tc>
          <w:tcPr>
            <w:tcW w:w="634" w:type="dxa"/>
            <w:vAlign w:val="center"/>
          </w:tcPr>
          <w:p>
            <w:pPr>
              <w:pStyle w:val="142"/>
              <w:rPr>
                <w:lang w:eastAsia="zh-CN"/>
              </w:rPr>
            </w:pPr>
            <w:r>
              <w:rPr>
                <w:rFonts w:eastAsia="Malgun Gothic"/>
                <w:szCs w:val="18"/>
                <w:lang w:eastAsia="ko-KR"/>
              </w:rPr>
              <w:t>N/A</w:t>
            </w:r>
          </w:p>
        </w:tc>
        <w:tc>
          <w:tcPr>
            <w:tcW w:w="817" w:type="dxa"/>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w:t>
            </w:r>
            <w:r>
              <w:rPr>
                <w:lang w:eastAsia="zh-CN"/>
              </w:rPr>
              <w:t>3</w:t>
            </w:r>
          </w:p>
        </w:tc>
        <w:tc>
          <w:tcPr>
            <w:tcW w:w="1160" w:type="dxa"/>
            <w:vAlign w:val="center"/>
          </w:tcPr>
          <w:p>
            <w:pPr>
              <w:pStyle w:val="142"/>
            </w:pPr>
            <w:r>
              <w:t>1720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1815</w:t>
            </w:r>
          </w:p>
        </w:tc>
        <w:tc>
          <w:tcPr>
            <w:tcW w:w="634" w:type="dxa"/>
            <w:vAlign w:val="center"/>
          </w:tcPr>
          <w:p>
            <w:pPr>
              <w:pStyle w:val="142"/>
            </w:pPr>
            <w:r>
              <w:rPr>
                <w:rFonts w:eastAsia="Malgun Gothic"/>
                <w:szCs w:val="18"/>
                <w:lang w:eastAsia="ko-KR"/>
              </w:rPr>
              <w:t>N/A</w:t>
            </w:r>
          </w:p>
        </w:tc>
        <w:tc>
          <w:tcPr>
            <w:tcW w:w="817" w:type="dxa"/>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w:t>
            </w:r>
            <w:r>
              <w:rPr>
                <w:lang w:eastAsia="zh-CN"/>
              </w:rPr>
              <w:t>7</w:t>
            </w:r>
          </w:p>
        </w:tc>
        <w:tc>
          <w:tcPr>
            <w:tcW w:w="1160" w:type="dxa"/>
            <w:vAlign w:val="center"/>
          </w:tcPr>
          <w:p>
            <w:pPr>
              <w:pStyle w:val="142"/>
            </w:pPr>
            <w:r>
              <w:rPr>
                <w:color w:val="000000"/>
              </w:rPr>
              <w:t>3440</w:t>
            </w:r>
          </w:p>
        </w:tc>
        <w:tc>
          <w:tcPr>
            <w:tcW w:w="746" w:type="dxa"/>
            <w:vAlign w:val="center"/>
          </w:tcPr>
          <w:p>
            <w:pPr>
              <w:pStyle w:val="142"/>
            </w:pPr>
            <w:r>
              <w:rPr>
                <w:color w:val="000000"/>
              </w:rPr>
              <w:t>10</w:t>
            </w:r>
          </w:p>
        </w:tc>
        <w:tc>
          <w:tcPr>
            <w:tcW w:w="877" w:type="dxa"/>
            <w:vAlign w:val="center"/>
          </w:tcPr>
          <w:p>
            <w:pPr>
              <w:pStyle w:val="142"/>
            </w:pPr>
            <w:r>
              <w:rPr>
                <w:color w:val="000000"/>
              </w:rPr>
              <w:t>50</w:t>
            </w:r>
          </w:p>
        </w:tc>
        <w:tc>
          <w:tcPr>
            <w:tcW w:w="1299" w:type="dxa"/>
            <w:vAlign w:val="center"/>
          </w:tcPr>
          <w:p>
            <w:pPr>
              <w:pStyle w:val="142"/>
            </w:pPr>
            <w:r>
              <w:rPr>
                <w:color w:val="000000"/>
              </w:rPr>
              <w:t>3440</w:t>
            </w:r>
          </w:p>
        </w:tc>
        <w:tc>
          <w:tcPr>
            <w:tcW w:w="634" w:type="dxa"/>
            <w:vAlign w:val="center"/>
          </w:tcPr>
          <w:p>
            <w:pPr>
              <w:pStyle w:val="142"/>
            </w:pPr>
            <w:r>
              <w:rPr>
                <w:rFonts w:eastAsia="Malgun Gothic"/>
                <w:szCs w:val="18"/>
                <w:lang w:eastAsia="ko-KR"/>
              </w:rPr>
              <w:t>16.8</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rFonts w:eastAsia="Malgun Gothic"/>
                <w:lang w:eastAsia="ko-KR"/>
              </w:rPr>
            </w:pPr>
            <w:r>
              <w:rPr>
                <w:lang w:eastAsia="ko-KR"/>
              </w:rPr>
              <w:t>IMD3</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16" w:hRule="atLeast"/>
          <w:jc w:val="center"/>
        </w:trPr>
        <w:tc>
          <w:tcPr>
            <w:tcW w:w="9351" w:type="dxa"/>
            <w:gridSpan w:val="9"/>
            <w:shd w:val="clear" w:color="auto" w:fill="auto"/>
            <w:vAlign w:val="center"/>
          </w:tcPr>
          <w:p>
            <w:pPr>
              <w:pStyle w:val="178"/>
            </w:pPr>
            <w:r>
              <w:rPr>
                <w:rFonts w:cs="Arial"/>
              </w:rPr>
              <w:t>NOTE 4:</w:t>
            </w:r>
            <w:r>
              <w:rPr>
                <w:rFonts w:cs="Arial"/>
              </w:rPr>
              <w:tab/>
            </w:r>
            <w:r>
              <w:rPr>
                <w:rFonts w:cs="Arial"/>
                <w:lang w:eastAsia="ja-JP"/>
              </w:rPr>
              <w:t>This band is subject to IMD5 also which MSD is not specified.</w:t>
            </w:r>
          </w:p>
        </w:tc>
      </w:tr>
    </w:tbl>
    <w:p>
      <w:pPr>
        <w:pStyle w:val="248"/>
      </w:pPr>
    </w:p>
    <w:p>
      <w:pPr>
        <w:pStyle w:val="4"/>
        <w:numPr>
          <w:ilvl w:val="2"/>
          <w:numId w:val="0"/>
        </w:numPr>
        <w:bidi w:val="0"/>
        <w:ind w:leftChars="0"/>
        <w:rPr>
          <w:lang w:eastAsia="zh-CN"/>
        </w:rPr>
      </w:pPr>
      <w:bookmarkStart w:id="596" w:name="_Toc28115"/>
      <w:bookmarkStart w:id="597" w:name="_Toc23956"/>
      <w:bookmarkStart w:id="598" w:name="_Toc3236"/>
      <w:r>
        <w:rPr>
          <w:rFonts w:hint="eastAsia"/>
          <w:lang w:eastAsia="zh-CN"/>
        </w:rPr>
        <w:t>5.1.24</w:t>
      </w:r>
      <w:r>
        <w:rPr>
          <w:rFonts w:ascii="Calibri" w:hAnsi="Calibri"/>
          <w:sz w:val="22"/>
          <w:szCs w:val="22"/>
          <w:lang w:eastAsia="sv-SE"/>
        </w:rPr>
        <w:tab/>
      </w:r>
      <w:r>
        <w:t>CA_</w:t>
      </w:r>
      <w:r>
        <w:rPr>
          <w:rFonts w:hint="eastAsia"/>
          <w:lang w:eastAsia="zh-CN"/>
        </w:rPr>
        <w:t>n3-n41-n78</w:t>
      </w:r>
      <w:bookmarkEnd w:id="596"/>
      <w:bookmarkEnd w:id="597"/>
      <w:bookmarkEnd w:id="598"/>
    </w:p>
    <w:p>
      <w:pPr>
        <w:pStyle w:val="5"/>
        <w:numPr>
          <w:ilvl w:val="3"/>
          <w:numId w:val="0"/>
        </w:numPr>
        <w:bidi w:val="0"/>
        <w:ind w:leftChars="0"/>
      </w:pPr>
      <w:bookmarkStart w:id="599" w:name="_Toc264"/>
      <w:bookmarkStart w:id="600" w:name="_Toc3666"/>
      <w:bookmarkStart w:id="601" w:name="_Toc5942"/>
      <w:r>
        <w:rPr>
          <w:rFonts w:hint="eastAsia"/>
          <w:lang w:eastAsia="zh-CN"/>
        </w:rPr>
        <w:t>5.1.24</w:t>
      </w:r>
      <w:r>
        <w:t>.1</w:t>
      </w:r>
      <w:r>
        <w:rPr>
          <w:rFonts w:ascii="Calibri" w:hAnsi="Calibri"/>
          <w:sz w:val="22"/>
          <w:szCs w:val="22"/>
          <w:lang w:eastAsia="sv-SE"/>
        </w:rPr>
        <w:tab/>
      </w:r>
      <w:r>
        <w:rPr>
          <w:rFonts w:hint="eastAsia"/>
        </w:rPr>
        <w:t>Operating bands for CA</w:t>
      </w:r>
      <w:bookmarkEnd w:id="599"/>
      <w:bookmarkEnd w:id="600"/>
      <w:bookmarkEnd w:id="601"/>
    </w:p>
    <w:p>
      <w:pPr>
        <w:pStyle w:val="214"/>
      </w:pPr>
      <w:r>
        <w:t xml:space="preserve">Table </w:t>
      </w:r>
      <w:r>
        <w:rPr>
          <w:rFonts w:hint="eastAsia"/>
          <w:lang w:eastAsia="zh-CN"/>
        </w:rPr>
        <w:t>5.1.24</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n41-n78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602" w:name="_Toc13049"/>
      <w:bookmarkStart w:id="603" w:name="_Toc11693"/>
      <w:bookmarkStart w:id="604" w:name="_Toc2597"/>
      <w:r>
        <w:rPr>
          <w:rFonts w:hint="eastAsia"/>
          <w:lang w:eastAsia="zh-CN"/>
        </w:rPr>
        <w:t>5.1.24</w:t>
      </w:r>
      <w:r>
        <w:t>.</w:t>
      </w:r>
      <w:r>
        <w:rPr>
          <w:rFonts w:hint="eastAsia"/>
        </w:rPr>
        <w:t>2</w:t>
      </w:r>
      <w:r>
        <w:rPr>
          <w:rFonts w:ascii="Calibri" w:hAnsi="Calibri"/>
          <w:sz w:val="22"/>
          <w:szCs w:val="22"/>
          <w:lang w:eastAsia="sv-SE"/>
        </w:rPr>
        <w:tab/>
      </w:r>
      <w:r>
        <w:t>Channel bandwidths per operating band for CA</w:t>
      </w:r>
      <w:bookmarkEnd w:id="602"/>
      <w:bookmarkEnd w:id="603"/>
      <w:bookmarkEnd w:id="604"/>
    </w:p>
    <w:p>
      <w:pPr>
        <w:pStyle w:val="214"/>
        <w:rPr>
          <w:lang w:eastAsia="zh-CN"/>
        </w:rPr>
      </w:pPr>
      <w:r>
        <w:t xml:space="preserve">Table </w:t>
      </w:r>
      <w:r>
        <w:rPr>
          <w:rFonts w:hint="eastAsia"/>
          <w:lang w:eastAsia="zh-CN"/>
        </w:rPr>
        <w:t>5.1.24</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CA_n3A-n78A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CA_n41A-n78A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3"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CA_n3A-n78A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CA_n41A-n78A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CA_n78(2A)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5"/>
        <w:numPr>
          <w:ilvl w:val="3"/>
          <w:numId w:val="0"/>
        </w:numPr>
        <w:bidi w:val="0"/>
        <w:ind w:leftChars="0"/>
      </w:pPr>
      <w:bookmarkStart w:id="605" w:name="_Toc10676"/>
      <w:bookmarkStart w:id="606" w:name="_Toc5023"/>
      <w:bookmarkStart w:id="607" w:name="_Toc23040"/>
      <w:r>
        <w:rPr>
          <w:rFonts w:hint="eastAsia"/>
          <w:lang w:eastAsia="zh-CN"/>
        </w:rPr>
        <w:t>5.1.24</w:t>
      </w:r>
      <w:r>
        <w:t>.</w:t>
      </w:r>
      <w:r>
        <w:rPr>
          <w:rFonts w:hint="eastAsia"/>
        </w:rPr>
        <w:t>3</w:t>
      </w:r>
      <w:r>
        <w:tab/>
      </w:r>
      <w:r>
        <w:t>Co-existence studies</w:t>
      </w:r>
      <w:bookmarkEnd w:id="605"/>
      <w:bookmarkEnd w:id="606"/>
      <w:bookmarkEnd w:id="607"/>
    </w:p>
    <w:p>
      <w:pPr>
        <w:rPr>
          <w:lang w:eastAsia="zh-CN"/>
        </w:rPr>
      </w:pPr>
      <w:r>
        <w:rPr>
          <w:lang w:eastAsia="ja-JP"/>
        </w:rPr>
        <w:t>Co-existence studies of</w:t>
      </w:r>
      <w:r>
        <w:rPr>
          <w:rFonts w:hint="eastAsia"/>
          <w:lang w:eastAsia="zh-CN"/>
        </w:rPr>
        <w:t xml:space="preserve"> CA_n3-n41-n78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and IMD 4of band </w:t>
      </w:r>
      <w:r>
        <w:rPr>
          <w:rFonts w:hint="eastAsia"/>
          <w:color w:val="000000"/>
          <w:lang w:val="en-US" w:eastAsia="zh-CN"/>
        </w:rPr>
        <w:t>n41</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r>
        <w:rPr>
          <w:color w:val="000000"/>
          <w:lang w:val="en-US" w:eastAsia="zh-CN"/>
        </w:rPr>
        <w:t>, while for IMD4 it doesn’t need MSD results for lower order IMD.</w:t>
      </w:r>
    </w:p>
    <w:p>
      <w:pPr>
        <w:rPr>
          <w:rFonts w:ascii="Arial" w:hAnsi="Arial" w:cs="Arial"/>
          <w:sz w:val="24"/>
          <w:szCs w:val="24"/>
          <w:lang w:eastAsia="zh-CN"/>
        </w:rPr>
      </w:pPr>
      <w:r>
        <w:rPr>
          <w:rFonts w:hint="eastAsia"/>
          <w:lang w:eastAsia="zh-CN"/>
        </w:rPr>
        <w:t xml:space="preserve">- </w:t>
      </w:r>
      <w:r>
        <w:rPr>
          <w:lang w:eastAsia="zh-CN"/>
        </w:rPr>
        <w:t xml:space="preserve">IMD2, </w:t>
      </w:r>
      <w:r>
        <w:rPr>
          <w:color w:val="000000"/>
          <w:lang w:val="en-US" w:eastAsia="ja-JP"/>
        </w:rPr>
        <w:t>IMD</w:t>
      </w:r>
      <w:r>
        <w:rPr>
          <w:color w:val="000000"/>
          <w:lang w:val="en-US" w:eastAsia="zh-CN"/>
        </w:rPr>
        <w:t>3</w:t>
      </w:r>
      <w:r>
        <w:rPr>
          <w:color w:val="000000"/>
          <w:lang w:val="en-US" w:eastAsia="ja-JP"/>
        </w:rPr>
        <w:t xml:space="preserve"> and IMD5 of band </w:t>
      </w:r>
      <w:r>
        <w:rPr>
          <w:rFonts w:hint="eastAsia"/>
          <w:color w:val="000000"/>
          <w:lang w:val="en-US" w:eastAsia="zh-CN"/>
        </w:rPr>
        <w:t>n</w:t>
      </w:r>
      <w:r>
        <w:rPr>
          <w:color w:val="000000"/>
          <w:lang w:val="en-US" w:eastAsia="zh-CN"/>
        </w:rPr>
        <w:t>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w:t>
      </w:r>
      <w:r>
        <w:rPr>
          <w:color w:val="000000"/>
          <w:lang w:val="en-US" w:eastAsia="zh-CN"/>
        </w:rPr>
        <w:t>78</w:t>
      </w:r>
      <w:r>
        <w:rPr>
          <w:color w:val="000000"/>
          <w:lang w:val="en-US" w:eastAsia="ja-JP"/>
        </w:rPr>
        <w:t xml:space="preserve"> DL</w:t>
      </w:r>
      <w:r>
        <w:rPr>
          <w:color w:val="000000"/>
          <w:lang w:val="en-US" w:eastAsia="zh-CN"/>
        </w:rPr>
        <w:t xml:space="preserve">, while </w:t>
      </w:r>
      <w:r>
        <w:rPr>
          <w:rFonts w:hint="eastAsia"/>
          <w:color w:val="000000"/>
          <w:lang w:val="en-US" w:eastAsia="zh-CN"/>
        </w:rPr>
        <w:t>t</w:t>
      </w:r>
      <w:r>
        <w:rPr>
          <w:color w:val="000000"/>
          <w:lang w:val="en-US" w:eastAsia="zh-CN"/>
        </w:rPr>
        <w:t xml:space="preserve">here was no IMD2 impact to n78 </w:t>
      </w:r>
      <w:r>
        <w:rPr>
          <w:rFonts w:hint="eastAsia"/>
          <w:color w:val="000000"/>
          <w:lang w:val="en-US" w:eastAsia="zh-CN"/>
        </w:rPr>
        <w:t>and</w:t>
      </w:r>
      <w:r>
        <w:rPr>
          <w:color w:val="000000"/>
          <w:lang w:val="en-US" w:eastAsia="zh-CN"/>
        </w:rPr>
        <w:t xml:space="preserve"> for IMD5 it doesn’t need MSD results for lower order IMD.</w:t>
      </w:r>
    </w:p>
    <w:p>
      <w:pPr>
        <w:pStyle w:val="5"/>
        <w:numPr>
          <w:ilvl w:val="3"/>
          <w:numId w:val="0"/>
        </w:numPr>
        <w:bidi w:val="0"/>
        <w:ind w:leftChars="0"/>
      </w:pPr>
      <w:bookmarkStart w:id="608" w:name="_Toc8913"/>
      <w:bookmarkStart w:id="609" w:name="_Toc3896"/>
      <w:bookmarkStart w:id="610" w:name="_Toc6755"/>
      <w:r>
        <w:rPr>
          <w:rFonts w:hint="eastAsia"/>
          <w:lang w:eastAsia="zh-CN"/>
        </w:rPr>
        <w:t>5.1.24</w:t>
      </w:r>
      <w:r>
        <w:rPr>
          <w:rFonts w:hint="eastAsia"/>
        </w:rPr>
        <w:t>.</w:t>
      </w:r>
      <w:r>
        <w:t>4</w:t>
      </w:r>
      <w:r>
        <w:rPr>
          <w:rFonts w:hint="eastAsia"/>
        </w:rPr>
        <w:tab/>
      </w:r>
      <w:r>
        <w:rPr>
          <w:rFonts w:hint="eastAsia"/>
        </w:rPr>
        <w:t>REFSENS requirements</w:t>
      </w:r>
      <w:bookmarkEnd w:id="608"/>
      <w:bookmarkEnd w:id="609"/>
      <w:bookmarkEnd w:id="610"/>
    </w:p>
    <w:p>
      <w:pPr>
        <w:rPr>
          <w:lang w:eastAsia="ja-JP"/>
        </w:rPr>
      </w:pPr>
      <w:r>
        <w:rPr>
          <w:rFonts w:hint="eastAsia"/>
          <w:lang w:eastAsia="ja-JP"/>
        </w:rPr>
        <w:t xml:space="preserve">Table </w:t>
      </w:r>
      <w:r>
        <w:rPr>
          <w:rFonts w:hint="eastAsia"/>
          <w:lang w:eastAsia="zh-CN"/>
        </w:rPr>
        <w:t>5.1.24</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DC_3A-n41A_n78A</w:t>
      </w:r>
      <w:r>
        <w:rPr>
          <w:lang w:eastAsia="ja-JP"/>
        </w:rPr>
        <w:t xml:space="preserve"> </w:t>
      </w:r>
      <w:r>
        <w:rPr>
          <w:lang w:eastAsia="zh-CN"/>
        </w:rPr>
        <w:t xml:space="preserve">and </w:t>
      </w:r>
      <w:r>
        <w:t>DC_3A-41A_n78A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5.1.24</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w:t>
            </w:r>
            <w:r>
              <w:rPr>
                <w:rFonts w:hint="eastAsia" w:cs="Arial"/>
                <w:bCs/>
                <w:lang w:val="en-US" w:eastAsia="zh-CN"/>
              </w:rPr>
              <w:t>78</w:t>
            </w:r>
            <w:r>
              <w:rPr>
                <w:rFonts w:cs="Arial"/>
                <w:bCs/>
                <w:lang w:val="en-US"/>
              </w:rPr>
              <w:t>A</w:t>
            </w:r>
          </w:p>
          <w:p>
            <w:pPr>
              <w:pStyle w:val="142"/>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ko-KR"/>
              </w:rPr>
            </w:pPr>
            <w:r>
              <w:rPr>
                <w:lang w:eastAsia="ko-KR"/>
              </w:rPr>
              <w:t>n3</w:t>
            </w:r>
          </w:p>
        </w:tc>
        <w:tc>
          <w:tcPr>
            <w:tcW w:w="1160" w:type="dxa"/>
            <w:vAlign w:val="center"/>
          </w:tcPr>
          <w:p>
            <w:pPr>
              <w:pStyle w:val="142"/>
              <w:rPr>
                <w:lang w:eastAsia="ko-KR"/>
              </w:rPr>
            </w:pPr>
            <w:r>
              <w:rPr>
                <w:lang w:eastAsia="ko-KR"/>
              </w:rPr>
              <w:t>1730</w:t>
            </w:r>
          </w:p>
        </w:tc>
        <w:tc>
          <w:tcPr>
            <w:tcW w:w="746" w:type="dxa"/>
            <w:vAlign w:val="center"/>
          </w:tcPr>
          <w:p>
            <w:pPr>
              <w:pStyle w:val="142"/>
              <w:rPr>
                <w:lang w:eastAsia="ko-KR"/>
              </w:rPr>
            </w:pPr>
            <w:r>
              <w:rPr>
                <w:lang w:eastAsia="ko-KR"/>
              </w:rPr>
              <w:t>5</w:t>
            </w:r>
          </w:p>
        </w:tc>
        <w:tc>
          <w:tcPr>
            <w:tcW w:w="877" w:type="dxa"/>
            <w:vAlign w:val="center"/>
          </w:tcPr>
          <w:p>
            <w:pPr>
              <w:pStyle w:val="142"/>
              <w:rPr>
                <w:lang w:eastAsia="ko-KR"/>
              </w:rPr>
            </w:pPr>
            <w:r>
              <w:rPr>
                <w:lang w:eastAsia="ko-KR"/>
              </w:rPr>
              <w:t>25</w:t>
            </w:r>
          </w:p>
        </w:tc>
        <w:tc>
          <w:tcPr>
            <w:tcW w:w="1299" w:type="dxa"/>
            <w:vAlign w:val="center"/>
          </w:tcPr>
          <w:p>
            <w:pPr>
              <w:pStyle w:val="142"/>
              <w:rPr>
                <w:lang w:eastAsia="ko-KR"/>
              </w:rPr>
            </w:pPr>
            <w:r>
              <w:rPr>
                <w:lang w:eastAsia="ko-KR"/>
              </w:rPr>
              <w:t>1825</w:t>
            </w:r>
          </w:p>
        </w:tc>
        <w:tc>
          <w:tcPr>
            <w:tcW w:w="634" w:type="dxa"/>
            <w:vAlign w:val="center"/>
          </w:tcPr>
          <w:p>
            <w:pPr>
              <w:pStyle w:val="142"/>
              <w:rPr>
                <w:lang w:eastAsia="zh-CN"/>
              </w:rPr>
            </w:pPr>
            <w:r>
              <w:rPr>
                <w:kern w:val="2"/>
                <w:szCs w:val="24"/>
                <w:lang w:eastAsia="ko-KR"/>
              </w:rPr>
              <w:t>N/A</w:t>
            </w:r>
          </w:p>
        </w:tc>
        <w:tc>
          <w:tcPr>
            <w:tcW w:w="817" w:type="dxa"/>
          </w:tcPr>
          <w:p>
            <w:pPr>
              <w:pStyle w:val="142"/>
              <w:rPr>
                <w:lang w:eastAsia="zh-CN"/>
              </w:rPr>
            </w:pPr>
            <w:r>
              <w:rPr>
                <w:rFonts w:hint="eastAsia"/>
                <w:lang w:eastAsia="zh-CN"/>
              </w:rPr>
              <w:t>FDD</w:t>
            </w:r>
          </w:p>
        </w:tc>
        <w:tc>
          <w:tcPr>
            <w:tcW w:w="947" w:type="dxa"/>
            <w:vAlign w:val="center"/>
          </w:tcPr>
          <w:p>
            <w:pPr>
              <w:pStyle w:val="142"/>
              <w:rPr>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ko-KR"/>
              </w:rPr>
              <w:t>n41</w:t>
            </w:r>
          </w:p>
        </w:tc>
        <w:tc>
          <w:tcPr>
            <w:tcW w:w="1160" w:type="dxa"/>
            <w:vAlign w:val="center"/>
          </w:tcPr>
          <w:p>
            <w:pPr>
              <w:pStyle w:val="142"/>
              <w:rPr>
                <w:lang w:eastAsia="ko-KR"/>
              </w:rPr>
            </w:pPr>
            <w:r>
              <w:rPr>
                <w:lang w:eastAsia="ko-KR"/>
              </w:rPr>
              <w:t>2560</w:t>
            </w:r>
          </w:p>
        </w:tc>
        <w:tc>
          <w:tcPr>
            <w:tcW w:w="746" w:type="dxa"/>
            <w:vAlign w:val="center"/>
          </w:tcPr>
          <w:p>
            <w:pPr>
              <w:pStyle w:val="142"/>
              <w:rPr>
                <w:lang w:eastAsia="ko-KR"/>
              </w:rPr>
            </w:pPr>
            <w:r>
              <w:rPr>
                <w:lang w:eastAsia="ko-KR"/>
              </w:rPr>
              <w:t>10</w:t>
            </w:r>
          </w:p>
        </w:tc>
        <w:tc>
          <w:tcPr>
            <w:tcW w:w="877" w:type="dxa"/>
            <w:vAlign w:val="center"/>
          </w:tcPr>
          <w:p>
            <w:pPr>
              <w:pStyle w:val="142"/>
              <w:rPr>
                <w:lang w:eastAsia="ko-KR"/>
              </w:rPr>
            </w:pPr>
            <w:r>
              <w:rPr>
                <w:lang w:eastAsia="ko-KR"/>
              </w:rPr>
              <w:t>50</w:t>
            </w:r>
          </w:p>
        </w:tc>
        <w:tc>
          <w:tcPr>
            <w:tcW w:w="1299" w:type="dxa"/>
            <w:vAlign w:val="center"/>
          </w:tcPr>
          <w:p>
            <w:pPr>
              <w:pStyle w:val="142"/>
              <w:rPr>
                <w:lang w:eastAsia="ko-KR"/>
              </w:rPr>
            </w:pPr>
            <w:r>
              <w:rPr>
                <w:lang w:eastAsia="ko-KR"/>
              </w:rPr>
              <w:t>2560</w:t>
            </w:r>
          </w:p>
        </w:tc>
        <w:tc>
          <w:tcPr>
            <w:tcW w:w="634" w:type="dxa"/>
            <w:vAlign w:val="center"/>
          </w:tcPr>
          <w:p>
            <w:pPr>
              <w:pStyle w:val="142"/>
              <w:rPr>
                <w:lang w:eastAsia="zh-CN"/>
              </w:rPr>
            </w:pPr>
            <w:r>
              <w:rPr>
                <w:kern w:val="2"/>
                <w:szCs w:val="24"/>
                <w:lang w:eastAsia="ko-KR"/>
              </w:rPr>
              <w:t>N/A</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ko-KR"/>
              </w:rPr>
              <w:t>n78</w:t>
            </w:r>
          </w:p>
        </w:tc>
        <w:tc>
          <w:tcPr>
            <w:tcW w:w="1160" w:type="dxa"/>
            <w:vAlign w:val="center"/>
          </w:tcPr>
          <w:p>
            <w:pPr>
              <w:pStyle w:val="142"/>
              <w:rPr>
                <w:lang w:eastAsia="ko-KR"/>
              </w:rPr>
            </w:pPr>
            <w:r>
              <w:rPr>
                <w:lang w:eastAsia="ko-KR"/>
              </w:rPr>
              <w:t>3390</w:t>
            </w:r>
          </w:p>
        </w:tc>
        <w:tc>
          <w:tcPr>
            <w:tcW w:w="746" w:type="dxa"/>
            <w:vAlign w:val="center"/>
          </w:tcPr>
          <w:p>
            <w:pPr>
              <w:pStyle w:val="142"/>
              <w:rPr>
                <w:lang w:eastAsia="ko-KR"/>
              </w:rPr>
            </w:pPr>
            <w:r>
              <w:rPr>
                <w:lang w:eastAsia="ko-KR"/>
              </w:rPr>
              <w:t>10</w:t>
            </w:r>
          </w:p>
        </w:tc>
        <w:tc>
          <w:tcPr>
            <w:tcW w:w="877" w:type="dxa"/>
            <w:vAlign w:val="center"/>
          </w:tcPr>
          <w:p>
            <w:pPr>
              <w:pStyle w:val="142"/>
              <w:rPr>
                <w:lang w:eastAsia="ko-KR"/>
              </w:rPr>
            </w:pPr>
            <w:r>
              <w:rPr>
                <w:lang w:eastAsia="ko-KR"/>
              </w:rPr>
              <w:t>50</w:t>
            </w:r>
          </w:p>
        </w:tc>
        <w:tc>
          <w:tcPr>
            <w:tcW w:w="1299" w:type="dxa"/>
            <w:vAlign w:val="center"/>
          </w:tcPr>
          <w:p>
            <w:pPr>
              <w:pStyle w:val="142"/>
              <w:rPr>
                <w:lang w:eastAsia="ko-KR"/>
              </w:rPr>
            </w:pPr>
            <w:r>
              <w:rPr>
                <w:lang w:eastAsia="ko-KR"/>
              </w:rPr>
              <w:t>3390</w:t>
            </w:r>
          </w:p>
        </w:tc>
        <w:tc>
          <w:tcPr>
            <w:tcW w:w="634" w:type="dxa"/>
            <w:vAlign w:val="center"/>
          </w:tcPr>
          <w:p>
            <w:pPr>
              <w:pStyle w:val="142"/>
              <w:rPr>
                <w:lang w:eastAsia="zh-CN"/>
              </w:rPr>
            </w:pPr>
            <w:r>
              <w:rPr>
                <w:lang w:eastAsia="zh-CN"/>
              </w:rPr>
              <w:t>16.4</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t>n3</w:t>
            </w:r>
          </w:p>
        </w:tc>
        <w:tc>
          <w:tcPr>
            <w:tcW w:w="1160" w:type="dxa"/>
            <w:vAlign w:val="center"/>
          </w:tcPr>
          <w:p>
            <w:pPr>
              <w:pStyle w:val="142"/>
              <w:rPr>
                <w:lang w:eastAsia="ko-KR"/>
              </w:rPr>
            </w:pPr>
            <w:r>
              <w:t>1745</w:t>
            </w:r>
          </w:p>
        </w:tc>
        <w:tc>
          <w:tcPr>
            <w:tcW w:w="746" w:type="dxa"/>
            <w:vAlign w:val="center"/>
          </w:tcPr>
          <w:p>
            <w:pPr>
              <w:pStyle w:val="142"/>
              <w:rPr>
                <w:lang w:eastAsia="ko-KR"/>
              </w:rPr>
            </w:pPr>
            <w:r>
              <w:t>5</w:t>
            </w:r>
          </w:p>
        </w:tc>
        <w:tc>
          <w:tcPr>
            <w:tcW w:w="877" w:type="dxa"/>
            <w:vAlign w:val="center"/>
          </w:tcPr>
          <w:p>
            <w:pPr>
              <w:pStyle w:val="142"/>
              <w:rPr>
                <w:lang w:eastAsia="ko-KR"/>
              </w:rPr>
            </w:pPr>
            <w:r>
              <w:t>25</w:t>
            </w:r>
          </w:p>
        </w:tc>
        <w:tc>
          <w:tcPr>
            <w:tcW w:w="1299" w:type="dxa"/>
            <w:vAlign w:val="center"/>
          </w:tcPr>
          <w:p>
            <w:pPr>
              <w:pStyle w:val="142"/>
              <w:rPr>
                <w:lang w:eastAsia="ko-KR"/>
              </w:rPr>
            </w:pPr>
            <w:r>
              <w:t>1840</w:t>
            </w:r>
          </w:p>
        </w:tc>
        <w:tc>
          <w:tcPr>
            <w:tcW w:w="634" w:type="dxa"/>
            <w:vAlign w:val="center"/>
          </w:tcPr>
          <w:p>
            <w:pPr>
              <w:pStyle w:val="142"/>
              <w:rPr>
                <w:lang w:eastAsia="zh-CN"/>
              </w:rPr>
            </w:pPr>
            <w:r>
              <w:t>16.4</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n41</w:t>
            </w:r>
          </w:p>
        </w:tc>
        <w:tc>
          <w:tcPr>
            <w:tcW w:w="1160" w:type="dxa"/>
            <w:vAlign w:val="center"/>
          </w:tcPr>
          <w:p>
            <w:pPr>
              <w:pStyle w:val="142"/>
            </w:pPr>
            <w:r>
              <w:t>2620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2620</w:t>
            </w:r>
          </w:p>
        </w:tc>
        <w:tc>
          <w:tcPr>
            <w:tcW w:w="634" w:type="dxa"/>
            <w:vAlign w:val="center"/>
          </w:tcPr>
          <w:p>
            <w:pPr>
              <w:pStyle w:val="142"/>
            </w:pPr>
            <w:r>
              <w:t>N/A</w:t>
            </w:r>
          </w:p>
        </w:tc>
        <w:tc>
          <w:tcPr>
            <w:tcW w:w="817" w:type="dxa"/>
          </w:tcPr>
          <w:p>
            <w:pPr>
              <w:pStyle w:val="142"/>
              <w:rPr>
                <w:lang w:eastAsia="zh-CN"/>
              </w:rPr>
            </w:pPr>
            <w:r>
              <w:rPr>
                <w:rFonts w:hint="eastAsia"/>
                <w:lang w:eastAsia="zh-CN"/>
              </w:rPr>
              <w:t>FDD</w:t>
            </w:r>
          </w:p>
        </w:tc>
        <w:tc>
          <w:tcPr>
            <w:tcW w:w="947" w:type="dxa"/>
            <w:vAlign w:val="center"/>
          </w:tcPr>
          <w:p>
            <w:pPr>
              <w:pStyle w:val="142"/>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3400</w:t>
            </w:r>
          </w:p>
        </w:tc>
        <w:tc>
          <w:tcPr>
            <w:tcW w:w="746" w:type="dxa"/>
            <w:vAlign w:val="center"/>
          </w:tcPr>
          <w:p>
            <w:pPr>
              <w:pStyle w:val="142"/>
            </w:pPr>
            <w:r>
              <w:t>10</w:t>
            </w:r>
          </w:p>
        </w:tc>
        <w:tc>
          <w:tcPr>
            <w:tcW w:w="877" w:type="dxa"/>
            <w:vAlign w:val="center"/>
          </w:tcPr>
          <w:p>
            <w:pPr>
              <w:pStyle w:val="142"/>
            </w:pPr>
            <w:r>
              <w:t>52</w:t>
            </w:r>
          </w:p>
        </w:tc>
        <w:tc>
          <w:tcPr>
            <w:tcW w:w="1299" w:type="dxa"/>
            <w:vAlign w:val="center"/>
          </w:tcPr>
          <w:p>
            <w:pPr>
              <w:pStyle w:val="142"/>
            </w:pPr>
            <w:r>
              <w:t>3400</w:t>
            </w:r>
          </w:p>
        </w:tc>
        <w:tc>
          <w:tcPr>
            <w:tcW w:w="634" w:type="dxa"/>
            <w:vAlign w:val="center"/>
          </w:tcPr>
          <w:p>
            <w:pPr>
              <w:pStyle w:val="142"/>
            </w:pPr>
            <w:r>
              <w:t>N/A</w:t>
            </w:r>
          </w:p>
        </w:tc>
        <w:tc>
          <w:tcPr>
            <w:tcW w:w="817" w:type="dxa"/>
          </w:tcPr>
          <w:p>
            <w:pPr>
              <w:pStyle w:val="142"/>
              <w:rPr>
                <w:lang w:eastAsia="zh-CN"/>
              </w:rPr>
            </w:pPr>
            <w:r>
              <w:rPr>
                <w:rFonts w:hint="eastAsia"/>
                <w:lang w:eastAsia="zh-CN"/>
              </w:rPr>
              <w:t>TDD</w:t>
            </w:r>
          </w:p>
        </w:tc>
        <w:tc>
          <w:tcPr>
            <w:tcW w:w="947" w:type="dxa"/>
            <w:vAlign w:val="center"/>
          </w:tcPr>
          <w:p>
            <w:pPr>
              <w:pStyle w:val="142"/>
              <w:rPr>
                <w:rFonts w:eastAsia="Malgun Gothic"/>
                <w:lang w:eastAsia="ko-KR"/>
              </w:rPr>
            </w:pPr>
            <w:r>
              <w:t>N/A</w:t>
            </w:r>
          </w:p>
        </w:tc>
      </w:tr>
    </w:tbl>
    <w:p>
      <w:pPr>
        <w:pStyle w:val="248"/>
      </w:pPr>
    </w:p>
    <w:p>
      <w:pPr>
        <w:pStyle w:val="4"/>
        <w:numPr>
          <w:ilvl w:val="2"/>
          <w:numId w:val="0"/>
        </w:numPr>
        <w:bidi w:val="0"/>
        <w:ind w:leftChars="0"/>
        <w:rPr>
          <w:lang w:eastAsia="zh-CN"/>
        </w:rPr>
      </w:pPr>
      <w:bookmarkStart w:id="611" w:name="_Toc248"/>
      <w:bookmarkStart w:id="612" w:name="_Toc3625"/>
      <w:bookmarkStart w:id="613" w:name="_Toc15100"/>
      <w:r>
        <w:rPr>
          <w:rFonts w:hint="eastAsia"/>
          <w:lang w:eastAsia="zh-CN"/>
        </w:rPr>
        <w:t>5.1.25</w:t>
      </w:r>
      <w:r>
        <w:rPr>
          <w:rFonts w:ascii="Calibri" w:hAnsi="Calibri"/>
          <w:sz w:val="22"/>
          <w:szCs w:val="22"/>
          <w:lang w:eastAsia="sv-SE"/>
        </w:rPr>
        <w:tab/>
      </w:r>
      <w:r>
        <w:t>CA_</w:t>
      </w:r>
      <w:r>
        <w:rPr>
          <w:rFonts w:hint="eastAsia"/>
          <w:lang w:eastAsia="zh-CN"/>
        </w:rPr>
        <w:t>n28-n41-n77</w:t>
      </w:r>
      <w:bookmarkEnd w:id="611"/>
      <w:bookmarkEnd w:id="612"/>
      <w:bookmarkEnd w:id="613"/>
    </w:p>
    <w:p>
      <w:pPr>
        <w:pStyle w:val="5"/>
        <w:numPr>
          <w:ilvl w:val="3"/>
          <w:numId w:val="0"/>
        </w:numPr>
        <w:bidi w:val="0"/>
        <w:ind w:leftChars="0"/>
      </w:pPr>
      <w:bookmarkStart w:id="614" w:name="_Toc3573"/>
      <w:bookmarkStart w:id="615" w:name="_Toc28481"/>
      <w:bookmarkStart w:id="616" w:name="_Toc21924"/>
      <w:r>
        <w:rPr>
          <w:rFonts w:hint="eastAsia"/>
          <w:lang w:eastAsia="zh-CN"/>
        </w:rPr>
        <w:t>5.1.25</w:t>
      </w:r>
      <w:r>
        <w:t>.1</w:t>
      </w:r>
      <w:r>
        <w:rPr>
          <w:rFonts w:ascii="Calibri" w:hAnsi="Calibri"/>
          <w:sz w:val="22"/>
          <w:szCs w:val="22"/>
          <w:lang w:eastAsia="sv-SE"/>
        </w:rPr>
        <w:tab/>
      </w:r>
      <w:r>
        <w:rPr>
          <w:rFonts w:hint="eastAsia"/>
        </w:rPr>
        <w:t>Operating bands for CA</w:t>
      </w:r>
      <w:bookmarkEnd w:id="614"/>
      <w:bookmarkEnd w:id="615"/>
      <w:bookmarkEnd w:id="616"/>
    </w:p>
    <w:p>
      <w:pPr>
        <w:pStyle w:val="214"/>
      </w:pPr>
      <w:r>
        <w:t xml:space="preserve">Table </w:t>
      </w:r>
      <w:r>
        <w:rPr>
          <w:rFonts w:hint="eastAsia"/>
          <w:lang w:eastAsia="zh-CN"/>
        </w:rPr>
        <w:t>5.1.25</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n28</w:t>
            </w:r>
            <w:r>
              <w:rPr>
                <w:rFonts w:ascii="Arial" w:hAnsi="Arial" w:eastAsia="MS Mincho"/>
                <w:sz w:val="18"/>
                <w:lang w:eastAsia="ja-JP"/>
              </w:rPr>
              <w:t>-</w:t>
            </w:r>
            <w:r>
              <w:rPr>
                <w:rFonts w:hint="eastAsia" w:ascii="Arial" w:hAnsi="Arial"/>
                <w:sz w:val="18"/>
                <w:lang w:eastAsia="zh-CN"/>
              </w:rPr>
              <w:t>n41-n77</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n77</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617" w:name="_Toc32481"/>
      <w:bookmarkStart w:id="618" w:name="_Toc20329"/>
      <w:bookmarkStart w:id="619" w:name="_Toc6778"/>
      <w:r>
        <w:rPr>
          <w:rFonts w:hint="eastAsia"/>
          <w:lang w:eastAsia="zh-CN"/>
        </w:rPr>
        <w:t>5.1.25</w:t>
      </w:r>
      <w:r>
        <w:t>.</w:t>
      </w:r>
      <w:r>
        <w:rPr>
          <w:rFonts w:hint="eastAsia"/>
        </w:rPr>
        <w:t>2</w:t>
      </w:r>
      <w:r>
        <w:rPr>
          <w:rFonts w:ascii="Calibri" w:hAnsi="Calibri"/>
          <w:sz w:val="22"/>
          <w:szCs w:val="22"/>
          <w:lang w:eastAsia="sv-SE"/>
        </w:rPr>
        <w:tab/>
      </w:r>
      <w:r>
        <w:t>Channel bandwidths per operating band for CA</w:t>
      </w:r>
      <w:bookmarkEnd w:id="617"/>
      <w:bookmarkEnd w:id="618"/>
      <w:bookmarkEnd w:id="619"/>
    </w:p>
    <w:p>
      <w:pPr>
        <w:pStyle w:val="214"/>
        <w:rPr>
          <w:lang w:eastAsia="zh-CN"/>
        </w:rPr>
      </w:pPr>
      <w:r>
        <w:t xml:space="preserve">Table </w:t>
      </w:r>
      <w:r>
        <w:rPr>
          <w:rFonts w:hint="eastAsia"/>
          <w:lang w:eastAsia="zh-CN"/>
        </w:rPr>
        <w:t>5.1.25</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CA_n28A-n41A-n77A</w:t>
            </w:r>
          </w:p>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-n77(2A)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CA_n28A-n77A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CA_n41A-n77A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keepNext/>
              <w:keepLines/>
              <w:spacing w:after="0"/>
              <w:jc w:val="center"/>
              <w:rPr>
                <w:rFonts w:eastAsia="MS Mincho"/>
                <w:szCs w:val="18"/>
                <w:lang w:eastAsia="zh-CN"/>
              </w:rPr>
            </w:pPr>
            <w:r>
              <w:rPr>
                <w:rFonts w:eastAsia="Yu Mincho"/>
                <w:szCs w:val="18"/>
              </w:rP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n77</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CA_n77(2A)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5"/>
        <w:numPr>
          <w:ilvl w:val="3"/>
          <w:numId w:val="0"/>
        </w:numPr>
        <w:bidi w:val="0"/>
        <w:ind w:leftChars="0"/>
      </w:pPr>
      <w:bookmarkStart w:id="620" w:name="_Toc25722"/>
      <w:bookmarkStart w:id="621" w:name="_Toc28538"/>
      <w:bookmarkStart w:id="622" w:name="_Toc25090"/>
      <w:r>
        <w:rPr>
          <w:rFonts w:hint="eastAsia"/>
          <w:lang w:eastAsia="zh-CN"/>
        </w:rPr>
        <w:t>5.1.25</w:t>
      </w:r>
      <w:r>
        <w:t>.</w:t>
      </w:r>
      <w:r>
        <w:rPr>
          <w:rFonts w:hint="eastAsia"/>
        </w:rPr>
        <w:t>3</w:t>
      </w:r>
      <w:r>
        <w:tab/>
      </w:r>
      <w:r>
        <w:t>Co-existence studies</w:t>
      </w:r>
      <w:bookmarkEnd w:id="620"/>
      <w:bookmarkEnd w:id="621"/>
      <w:bookmarkEnd w:id="622"/>
    </w:p>
    <w:p>
      <w:pPr>
        <w:rPr>
          <w:lang w:eastAsia="zh-CN"/>
        </w:rPr>
      </w:pPr>
      <w:r>
        <w:rPr>
          <w:lang w:eastAsia="ja-JP"/>
        </w:rPr>
        <w:t>Co-existence studies of</w:t>
      </w:r>
      <w:r>
        <w:rPr>
          <w:rFonts w:hint="eastAsia"/>
          <w:lang w:eastAsia="zh-CN"/>
        </w:rPr>
        <w:t xml:space="preserve"> CA_n28-n41-n77 with 2UL</w:t>
      </w:r>
      <w:r>
        <w:rPr>
          <w:lang w:eastAsia="ja-JP"/>
        </w:rPr>
        <w:t xml:space="preserve"> are already </w:t>
      </w:r>
      <w:r>
        <w:t>covered in the constituent fall-back modes</w:t>
      </w:r>
      <w:r>
        <w:rPr>
          <w:rFonts w:hint="eastAsia"/>
          <w:lang w:eastAsia="zh-CN"/>
        </w:rPr>
        <w:t>, it can get that:</w:t>
      </w:r>
    </w:p>
    <w:p>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IMD3</w:t>
      </w:r>
      <w:r>
        <w:rPr>
          <w:color w:val="000000"/>
          <w:lang w:val="en-US" w:eastAsia="ja-JP"/>
        </w:rPr>
        <w:t xml:space="preserve"> and IMD 5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n28</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and IMD3 of band </w:t>
      </w:r>
      <w:r>
        <w:rPr>
          <w:rFonts w:hint="eastAsia"/>
          <w:color w:val="000000"/>
          <w:lang w:val="en-US" w:eastAsia="zh-CN"/>
        </w:rPr>
        <w:t>n</w:t>
      </w:r>
      <w:r>
        <w:rPr>
          <w:color w:val="000000"/>
          <w:lang w:val="en-US" w:eastAsia="zh-CN"/>
        </w:rPr>
        <w:t>28</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pPr>
        <w:rPr>
          <w:rFonts w:ascii="Arial" w:hAnsi="Arial" w:cs="Arial"/>
          <w:sz w:val="24"/>
          <w:szCs w:val="24"/>
          <w:lang w:eastAsia="zh-CN"/>
        </w:rPr>
      </w:pPr>
      <w:r>
        <w:rPr>
          <w:rFonts w:hint="eastAsia"/>
          <w:lang w:eastAsia="zh-CN"/>
        </w:rPr>
        <w:t xml:space="preserve">- </w:t>
      </w:r>
      <w:r>
        <w:rPr>
          <w:lang w:eastAsia="zh-CN"/>
        </w:rPr>
        <w:t>IMD2, IMD3</w:t>
      </w:r>
      <w:r>
        <w:rPr>
          <w:color w:val="000000"/>
          <w:lang w:val="en-US" w:eastAsia="ja-JP"/>
        </w:rPr>
        <w:t xml:space="preserve"> and IMD4 of band </w:t>
      </w:r>
      <w:r>
        <w:rPr>
          <w:rFonts w:hint="eastAsia"/>
          <w:color w:val="000000"/>
          <w:lang w:val="en-US" w:eastAsia="zh-CN"/>
        </w:rPr>
        <w:t>n28</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w:t>
      </w:r>
      <w:r>
        <w:rPr>
          <w:rFonts w:hint="eastAsia"/>
          <w:color w:val="000000"/>
          <w:lang w:val="en-US" w:eastAsia="zh-CN"/>
        </w:rPr>
        <w:t>,</w:t>
      </w:r>
      <w:r>
        <w:rPr>
          <w:color w:val="000000"/>
          <w:lang w:val="en-US" w:eastAsia="zh-CN"/>
        </w:rPr>
        <w:t xml:space="preserve"> while for IMD3 and IMD4 it doesn’t need MSD results for lower order IMD.</w:t>
      </w:r>
    </w:p>
    <w:p>
      <w:pPr>
        <w:pStyle w:val="5"/>
        <w:numPr>
          <w:ilvl w:val="3"/>
          <w:numId w:val="0"/>
        </w:numPr>
        <w:bidi w:val="0"/>
        <w:ind w:leftChars="0"/>
      </w:pPr>
      <w:bookmarkStart w:id="623" w:name="_Toc4336"/>
      <w:bookmarkStart w:id="624" w:name="_Toc1326"/>
      <w:bookmarkStart w:id="625" w:name="_Toc28033"/>
      <w:r>
        <w:rPr>
          <w:rFonts w:hint="eastAsia"/>
          <w:lang w:eastAsia="zh-CN"/>
        </w:rPr>
        <w:t>5.1.25</w:t>
      </w:r>
      <w:r>
        <w:rPr>
          <w:rFonts w:hint="eastAsia"/>
        </w:rPr>
        <w:t>.</w:t>
      </w:r>
      <w:r>
        <w:t>4</w:t>
      </w:r>
      <w:r>
        <w:rPr>
          <w:rFonts w:hint="eastAsia"/>
        </w:rPr>
        <w:tab/>
      </w:r>
      <w:r>
        <w:rPr>
          <w:rFonts w:hint="eastAsia"/>
        </w:rPr>
        <w:t>REFSENS requirements</w:t>
      </w:r>
      <w:bookmarkEnd w:id="623"/>
      <w:bookmarkEnd w:id="624"/>
      <w:bookmarkEnd w:id="625"/>
    </w:p>
    <w:p>
      <w:pPr>
        <w:rPr>
          <w:lang w:eastAsia="ja-JP"/>
        </w:rPr>
      </w:pPr>
      <w:r>
        <w:rPr>
          <w:rFonts w:hint="eastAsia"/>
          <w:lang w:eastAsia="ja-JP"/>
        </w:rPr>
        <w:t xml:space="preserve">Table </w:t>
      </w:r>
      <w:r>
        <w:rPr>
          <w:rFonts w:hint="eastAsia"/>
          <w:lang w:eastAsia="zh-CN"/>
        </w:rPr>
        <w:t>5.1.25</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DC_41A_n28A-n77A,</w:t>
      </w:r>
      <w:r>
        <w:rPr>
          <w:lang w:eastAsia="ja-JP"/>
        </w:rPr>
        <w:t xml:space="preserve"> DC_28A-41A_n77A </w:t>
      </w:r>
      <w:r>
        <w:rPr>
          <w:lang w:eastAsia="zh-CN"/>
        </w:rPr>
        <w:t xml:space="preserve">and </w:t>
      </w:r>
      <w:r>
        <w:t>DC_28A-41A_n77A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5.1.25</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34"/>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n28</w:t>
            </w:r>
            <w:r>
              <w:rPr>
                <w:rFonts w:cs="Arial"/>
                <w:bCs/>
                <w:lang w:val="en-US"/>
              </w:rPr>
              <w:t>A</w:t>
            </w:r>
            <w:r>
              <w:rPr>
                <w:rFonts w:hint="eastAsia" w:cs="Arial"/>
                <w:bCs/>
                <w:lang w:val="en-US" w:eastAsia="zh-CN"/>
              </w:rPr>
              <w:t>-</w:t>
            </w:r>
            <w:r>
              <w:rPr>
                <w:rFonts w:cs="Arial"/>
                <w:bCs/>
                <w:lang w:val="en-US"/>
              </w:rPr>
              <w:t>n41A-n77</w:t>
            </w:r>
            <w:r>
              <w:rPr>
                <w:rFonts w:hint="eastAsia" w:cs="Arial"/>
                <w:bCs/>
                <w:lang w:val="en-US" w:eastAsia="zh-CN"/>
              </w:rPr>
              <w:t>(2</w:t>
            </w:r>
            <w:r>
              <w:rPr>
                <w:rFonts w:cs="Arial"/>
                <w:bCs/>
                <w:lang w:val="en-US"/>
              </w:rPr>
              <w:t>A</w:t>
            </w:r>
            <w:r>
              <w:rPr>
                <w:rFonts w:hint="eastAsia" w:cs="Arial"/>
                <w:bCs/>
                <w:lang w:val="en-US" w:eastAsia="zh-CN"/>
              </w:rPr>
              <w:t>)</w:t>
            </w:r>
          </w:p>
        </w:tc>
        <w:tc>
          <w:tcPr>
            <w:tcW w:w="1146" w:type="dxa"/>
            <w:vAlign w:val="center"/>
          </w:tcPr>
          <w:p>
            <w:pPr>
              <w:pStyle w:val="142"/>
              <w:rPr>
                <w:highlight w:val="yellow"/>
                <w:lang w:eastAsia="zh-CN"/>
              </w:rPr>
            </w:pPr>
            <w:r>
              <w:rPr>
                <w:rFonts w:cs="Arial"/>
              </w:rPr>
              <w:t>n41</w:t>
            </w:r>
          </w:p>
        </w:tc>
        <w:tc>
          <w:tcPr>
            <w:tcW w:w="1160" w:type="dxa"/>
            <w:vAlign w:val="center"/>
          </w:tcPr>
          <w:p>
            <w:pPr>
              <w:pStyle w:val="142"/>
              <w:rPr>
                <w:highlight w:val="yellow"/>
              </w:rPr>
            </w:pPr>
            <w:r>
              <w:rPr>
                <w:rFonts w:cs="Arial"/>
              </w:rPr>
              <w:t>2642</w:t>
            </w:r>
          </w:p>
        </w:tc>
        <w:tc>
          <w:tcPr>
            <w:tcW w:w="746" w:type="dxa"/>
            <w:vAlign w:val="center"/>
          </w:tcPr>
          <w:p>
            <w:pPr>
              <w:pStyle w:val="142"/>
              <w:rPr>
                <w:highlight w:val="yellow"/>
              </w:rPr>
            </w:pPr>
            <w:r>
              <w:rPr>
                <w:rFonts w:cs="Arial"/>
                <w:lang w:eastAsia="zh-CN"/>
              </w:rPr>
              <w:t>5</w:t>
            </w:r>
          </w:p>
        </w:tc>
        <w:tc>
          <w:tcPr>
            <w:tcW w:w="877" w:type="dxa"/>
            <w:vAlign w:val="center"/>
          </w:tcPr>
          <w:p>
            <w:pPr>
              <w:pStyle w:val="142"/>
              <w:rPr>
                <w:highlight w:val="yellow"/>
              </w:rPr>
            </w:pPr>
            <w:r>
              <w:rPr>
                <w:rFonts w:cs="Arial"/>
                <w:lang w:eastAsia="zh-CN"/>
              </w:rPr>
              <w:t>25</w:t>
            </w:r>
          </w:p>
        </w:tc>
        <w:tc>
          <w:tcPr>
            <w:tcW w:w="1299" w:type="dxa"/>
            <w:vAlign w:val="center"/>
          </w:tcPr>
          <w:p>
            <w:pPr>
              <w:pStyle w:val="142"/>
              <w:rPr>
                <w:highlight w:val="yellow"/>
              </w:rPr>
            </w:pPr>
            <w:r>
              <w:rPr>
                <w:rFonts w:cs="Arial"/>
              </w:rPr>
              <w:t>2642</w:t>
            </w:r>
          </w:p>
        </w:tc>
        <w:tc>
          <w:tcPr>
            <w:tcW w:w="634" w:type="dxa"/>
            <w:vAlign w:val="center"/>
          </w:tcPr>
          <w:p>
            <w:pPr>
              <w:pStyle w:val="142"/>
              <w:rPr>
                <w:highlight w:val="yellow"/>
              </w:rPr>
            </w:pPr>
            <w:r>
              <w:rPr>
                <w:rFonts w:cs="Arial"/>
              </w:rPr>
              <w:t>N/A</w:t>
            </w:r>
          </w:p>
        </w:tc>
        <w:tc>
          <w:tcPr>
            <w:tcW w:w="817" w:type="dxa"/>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cs="Arial"/>
              </w:rPr>
              <w:t>n77</w:t>
            </w:r>
          </w:p>
        </w:tc>
        <w:tc>
          <w:tcPr>
            <w:tcW w:w="1160" w:type="dxa"/>
            <w:vAlign w:val="center"/>
          </w:tcPr>
          <w:p>
            <w:pPr>
              <w:pStyle w:val="142"/>
              <w:rPr>
                <w:highlight w:val="yellow"/>
              </w:rPr>
            </w:pPr>
            <w:r>
              <w:rPr>
                <w:rFonts w:cs="Arial"/>
              </w:rPr>
              <w:t>3440</w:t>
            </w:r>
          </w:p>
        </w:tc>
        <w:tc>
          <w:tcPr>
            <w:tcW w:w="746" w:type="dxa"/>
            <w:vAlign w:val="center"/>
          </w:tcPr>
          <w:p>
            <w:pPr>
              <w:pStyle w:val="142"/>
              <w:rPr>
                <w:highlight w:val="yellow"/>
              </w:rPr>
            </w:pPr>
            <w:r>
              <w:rPr>
                <w:rFonts w:cs="Arial"/>
                <w:lang w:eastAsia="zh-CN"/>
              </w:rPr>
              <w:t>10</w:t>
            </w:r>
          </w:p>
        </w:tc>
        <w:tc>
          <w:tcPr>
            <w:tcW w:w="877" w:type="dxa"/>
            <w:vAlign w:val="center"/>
          </w:tcPr>
          <w:p>
            <w:pPr>
              <w:pStyle w:val="142"/>
              <w:rPr>
                <w:highlight w:val="yellow"/>
              </w:rPr>
            </w:pPr>
            <w:r>
              <w:rPr>
                <w:rFonts w:cs="Arial"/>
                <w:lang w:eastAsia="zh-CN"/>
              </w:rPr>
              <w:t>50</w:t>
            </w:r>
          </w:p>
        </w:tc>
        <w:tc>
          <w:tcPr>
            <w:tcW w:w="1299" w:type="dxa"/>
            <w:vAlign w:val="center"/>
          </w:tcPr>
          <w:p>
            <w:pPr>
              <w:pStyle w:val="142"/>
              <w:rPr>
                <w:highlight w:val="yellow"/>
              </w:rPr>
            </w:pPr>
            <w:r>
              <w:rPr>
                <w:rFonts w:cs="Arial"/>
              </w:rPr>
              <w:t>3440</w:t>
            </w:r>
          </w:p>
        </w:tc>
        <w:tc>
          <w:tcPr>
            <w:tcW w:w="634" w:type="dxa"/>
            <w:vAlign w:val="center"/>
          </w:tcPr>
          <w:p>
            <w:pPr>
              <w:pStyle w:val="142"/>
              <w:rPr>
                <w:highlight w:val="yellow"/>
              </w:rPr>
            </w:pPr>
            <w:r>
              <w:rPr>
                <w:rFonts w:cs="Arial"/>
              </w:rPr>
              <w:t>N/A</w:t>
            </w:r>
          </w:p>
        </w:tc>
        <w:tc>
          <w:tcPr>
            <w:tcW w:w="817" w:type="dxa"/>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cs="Arial"/>
              </w:rPr>
              <w:t>n28</w:t>
            </w:r>
          </w:p>
        </w:tc>
        <w:tc>
          <w:tcPr>
            <w:tcW w:w="1160" w:type="dxa"/>
            <w:vAlign w:val="center"/>
          </w:tcPr>
          <w:p>
            <w:pPr>
              <w:pStyle w:val="142"/>
              <w:rPr>
                <w:highlight w:val="yellow"/>
              </w:rPr>
            </w:pPr>
            <w:r>
              <w:rPr>
                <w:rFonts w:cs="Arial"/>
              </w:rPr>
              <w:t>743</w:t>
            </w:r>
          </w:p>
        </w:tc>
        <w:tc>
          <w:tcPr>
            <w:tcW w:w="746" w:type="dxa"/>
            <w:vAlign w:val="center"/>
          </w:tcPr>
          <w:p>
            <w:pPr>
              <w:pStyle w:val="142"/>
              <w:rPr>
                <w:highlight w:val="yellow"/>
              </w:rPr>
            </w:pPr>
            <w:r>
              <w:rPr>
                <w:rFonts w:cs="Arial"/>
              </w:rPr>
              <w:t>5</w:t>
            </w:r>
          </w:p>
        </w:tc>
        <w:tc>
          <w:tcPr>
            <w:tcW w:w="877" w:type="dxa"/>
            <w:vAlign w:val="center"/>
          </w:tcPr>
          <w:p>
            <w:pPr>
              <w:pStyle w:val="142"/>
              <w:rPr>
                <w:highlight w:val="yellow"/>
              </w:rPr>
            </w:pPr>
            <w:r>
              <w:rPr>
                <w:rFonts w:cs="Arial"/>
              </w:rPr>
              <w:t>25</w:t>
            </w:r>
          </w:p>
        </w:tc>
        <w:tc>
          <w:tcPr>
            <w:tcW w:w="1299" w:type="dxa"/>
            <w:vAlign w:val="center"/>
          </w:tcPr>
          <w:p>
            <w:pPr>
              <w:pStyle w:val="142"/>
              <w:rPr>
                <w:highlight w:val="yellow"/>
              </w:rPr>
            </w:pPr>
            <w:r>
              <w:rPr>
                <w:rFonts w:cs="Arial"/>
              </w:rPr>
              <w:t>798</w:t>
            </w:r>
          </w:p>
        </w:tc>
        <w:tc>
          <w:tcPr>
            <w:tcW w:w="634" w:type="dxa"/>
            <w:vAlign w:val="center"/>
          </w:tcPr>
          <w:p>
            <w:pPr>
              <w:pStyle w:val="142"/>
              <w:rPr>
                <w:highlight w:val="yellow"/>
              </w:rPr>
            </w:pPr>
            <w:r>
              <w:rPr>
                <w:rFonts w:cs="Arial"/>
              </w:rPr>
              <w:t>30.8</w:t>
            </w:r>
          </w:p>
        </w:tc>
        <w:tc>
          <w:tcPr>
            <w:tcW w:w="817" w:type="dxa"/>
          </w:tcPr>
          <w:p>
            <w:pPr>
              <w:pStyle w:val="142"/>
            </w:pPr>
            <w:r>
              <w:rPr>
                <w:lang w:eastAsia="zh-CN"/>
              </w:rPr>
              <w:t>F</w:t>
            </w:r>
            <w:r>
              <w:rPr>
                <w:rFonts w:hint="eastAsia"/>
                <w:lang w:eastAsia="zh-CN"/>
              </w:rPr>
              <w:t>DD</w:t>
            </w:r>
          </w:p>
        </w:tc>
        <w:tc>
          <w:tcPr>
            <w:tcW w:w="947" w:type="dxa"/>
            <w:gridSpan w:val="2"/>
            <w:vAlign w:val="center"/>
          </w:tcPr>
          <w:p>
            <w:pPr>
              <w:pStyle w:val="142"/>
              <w:rPr>
                <w:highlight w:val="yellow"/>
                <w:lang w:eastAsia="zh-CN"/>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n41</w:t>
            </w:r>
          </w:p>
        </w:tc>
        <w:tc>
          <w:tcPr>
            <w:tcW w:w="1160" w:type="dxa"/>
            <w:vAlign w:val="center"/>
          </w:tcPr>
          <w:p>
            <w:pPr>
              <w:pStyle w:val="142"/>
              <w:rPr>
                <w:lang w:eastAsia="ko-KR"/>
              </w:rPr>
            </w:pPr>
            <w:r>
              <w:rPr>
                <w:rFonts w:cs="Arial"/>
              </w:rPr>
              <w:t>2567.5</w:t>
            </w:r>
          </w:p>
        </w:tc>
        <w:tc>
          <w:tcPr>
            <w:tcW w:w="746" w:type="dxa"/>
            <w:vAlign w:val="center"/>
          </w:tcPr>
          <w:p>
            <w:pPr>
              <w:pStyle w:val="142"/>
              <w:rPr>
                <w:lang w:eastAsia="ko-KR"/>
              </w:rPr>
            </w:pPr>
            <w:r>
              <w:rPr>
                <w:rFonts w:cs="Arial"/>
              </w:rPr>
              <w:t>10</w:t>
            </w:r>
          </w:p>
        </w:tc>
        <w:tc>
          <w:tcPr>
            <w:tcW w:w="877" w:type="dxa"/>
            <w:vAlign w:val="center"/>
          </w:tcPr>
          <w:p>
            <w:pPr>
              <w:pStyle w:val="142"/>
              <w:rPr>
                <w:lang w:eastAsia="ko-KR"/>
              </w:rPr>
            </w:pPr>
            <w:r>
              <w:rPr>
                <w:rFonts w:cs="Arial"/>
              </w:rPr>
              <w:t>50</w:t>
            </w:r>
          </w:p>
        </w:tc>
        <w:tc>
          <w:tcPr>
            <w:tcW w:w="1299" w:type="dxa"/>
            <w:vAlign w:val="center"/>
          </w:tcPr>
          <w:p>
            <w:pPr>
              <w:pStyle w:val="142"/>
              <w:rPr>
                <w:lang w:eastAsia="ko-KR"/>
              </w:rPr>
            </w:pPr>
            <w:r>
              <w:rPr>
                <w:rFonts w:cs="Arial"/>
              </w:rPr>
              <w:t>2567.5</w:t>
            </w:r>
          </w:p>
        </w:tc>
        <w:tc>
          <w:tcPr>
            <w:tcW w:w="634" w:type="dxa"/>
            <w:vAlign w:val="center"/>
          </w:tcPr>
          <w:p>
            <w:pPr>
              <w:pStyle w:val="142"/>
              <w:rPr>
                <w:lang w:eastAsia="zh-CN"/>
              </w:rPr>
            </w:pPr>
            <w:r>
              <w:rPr>
                <w:rFonts w:cs="Arial"/>
              </w:rPr>
              <w:t>N/A</w:t>
            </w:r>
          </w:p>
        </w:tc>
        <w:tc>
          <w:tcPr>
            <w:tcW w:w="817" w:type="dxa"/>
          </w:tcPr>
          <w:p>
            <w:pPr>
              <w:pStyle w:val="142"/>
              <w:rPr>
                <w:lang w:eastAsia="zh-CN"/>
              </w:rPr>
            </w:pPr>
            <w:r>
              <w:rPr>
                <w:lang w:eastAsia="zh-CN"/>
              </w:rPr>
              <w:t>T</w:t>
            </w:r>
            <w:r>
              <w:rPr>
                <w:rFonts w:hint="eastAsia"/>
                <w:lang w:eastAsia="zh-CN"/>
              </w:rPr>
              <w: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n77</w:t>
            </w:r>
          </w:p>
        </w:tc>
        <w:tc>
          <w:tcPr>
            <w:tcW w:w="1160" w:type="dxa"/>
            <w:vAlign w:val="center"/>
          </w:tcPr>
          <w:p>
            <w:pPr>
              <w:pStyle w:val="142"/>
              <w:rPr>
                <w:lang w:eastAsia="ko-KR"/>
              </w:rPr>
            </w:pPr>
            <w:r>
              <w:rPr>
                <w:rFonts w:cs="Arial"/>
              </w:rPr>
              <w:t>3460</w:t>
            </w:r>
          </w:p>
        </w:tc>
        <w:tc>
          <w:tcPr>
            <w:tcW w:w="746" w:type="dxa"/>
            <w:vAlign w:val="center"/>
          </w:tcPr>
          <w:p>
            <w:pPr>
              <w:pStyle w:val="142"/>
              <w:rPr>
                <w:lang w:eastAsia="ko-KR"/>
              </w:rPr>
            </w:pPr>
            <w:r>
              <w:rPr>
                <w:rFonts w:cs="Arial"/>
              </w:rPr>
              <w:t>10</w:t>
            </w:r>
          </w:p>
        </w:tc>
        <w:tc>
          <w:tcPr>
            <w:tcW w:w="877" w:type="dxa"/>
            <w:vAlign w:val="center"/>
          </w:tcPr>
          <w:p>
            <w:pPr>
              <w:pStyle w:val="142"/>
              <w:rPr>
                <w:lang w:eastAsia="ko-KR"/>
              </w:rPr>
            </w:pPr>
            <w:r>
              <w:rPr>
                <w:rFonts w:cs="Arial"/>
              </w:rPr>
              <w:t>50</w:t>
            </w:r>
          </w:p>
        </w:tc>
        <w:tc>
          <w:tcPr>
            <w:tcW w:w="1299" w:type="dxa"/>
            <w:vAlign w:val="center"/>
          </w:tcPr>
          <w:p>
            <w:pPr>
              <w:pStyle w:val="142"/>
              <w:rPr>
                <w:lang w:eastAsia="ko-KR"/>
              </w:rPr>
            </w:pPr>
            <w:r>
              <w:rPr>
                <w:rFonts w:cs="Arial"/>
              </w:rPr>
              <w:t>3460</w:t>
            </w:r>
          </w:p>
        </w:tc>
        <w:tc>
          <w:tcPr>
            <w:tcW w:w="634" w:type="dxa"/>
            <w:vAlign w:val="center"/>
          </w:tcPr>
          <w:p>
            <w:pPr>
              <w:pStyle w:val="142"/>
              <w:rPr>
                <w:lang w:eastAsia="zh-CN"/>
              </w:rPr>
            </w:pPr>
            <w:r>
              <w:rPr>
                <w:rFonts w:cs="Arial"/>
              </w:rPr>
              <w:t>N/A</w:t>
            </w:r>
          </w:p>
        </w:tc>
        <w:tc>
          <w:tcPr>
            <w:tcW w:w="817" w:type="dxa"/>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n28</w:t>
            </w:r>
          </w:p>
        </w:tc>
        <w:tc>
          <w:tcPr>
            <w:tcW w:w="1160" w:type="dxa"/>
            <w:vAlign w:val="center"/>
          </w:tcPr>
          <w:p>
            <w:pPr>
              <w:pStyle w:val="142"/>
              <w:rPr>
                <w:lang w:eastAsia="ko-KR"/>
              </w:rPr>
            </w:pPr>
            <w:r>
              <w:rPr>
                <w:rFonts w:cs="Arial"/>
              </w:rPr>
              <w:t>727.5</w:t>
            </w:r>
          </w:p>
        </w:tc>
        <w:tc>
          <w:tcPr>
            <w:tcW w:w="746" w:type="dxa"/>
            <w:vAlign w:val="center"/>
          </w:tcPr>
          <w:p>
            <w:pPr>
              <w:pStyle w:val="142"/>
              <w:rPr>
                <w:lang w:eastAsia="ko-KR"/>
              </w:rPr>
            </w:pPr>
            <w:r>
              <w:rPr>
                <w:rFonts w:cs="Arial"/>
              </w:rPr>
              <w:t>5</w:t>
            </w:r>
          </w:p>
        </w:tc>
        <w:tc>
          <w:tcPr>
            <w:tcW w:w="877" w:type="dxa"/>
            <w:vAlign w:val="center"/>
          </w:tcPr>
          <w:p>
            <w:pPr>
              <w:pStyle w:val="142"/>
              <w:rPr>
                <w:lang w:eastAsia="ko-KR"/>
              </w:rPr>
            </w:pPr>
            <w:r>
              <w:rPr>
                <w:rFonts w:cs="Arial"/>
              </w:rPr>
              <w:t>25</w:t>
            </w:r>
          </w:p>
        </w:tc>
        <w:tc>
          <w:tcPr>
            <w:tcW w:w="1299" w:type="dxa"/>
            <w:vAlign w:val="center"/>
          </w:tcPr>
          <w:p>
            <w:pPr>
              <w:pStyle w:val="142"/>
              <w:rPr>
                <w:lang w:eastAsia="ko-KR"/>
              </w:rPr>
            </w:pPr>
            <w:r>
              <w:rPr>
                <w:rFonts w:cs="Arial"/>
              </w:rPr>
              <w:t>782.5</w:t>
            </w:r>
          </w:p>
        </w:tc>
        <w:tc>
          <w:tcPr>
            <w:tcW w:w="634" w:type="dxa"/>
            <w:vAlign w:val="center"/>
          </w:tcPr>
          <w:p>
            <w:pPr>
              <w:pStyle w:val="142"/>
              <w:rPr>
                <w:lang w:eastAsia="zh-CN"/>
              </w:rPr>
            </w:pPr>
            <w:r>
              <w:rPr>
                <w:rFonts w:cs="Arial"/>
              </w:rPr>
              <w:t>3.0</w:t>
            </w:r>
          </w:p>
        </w:tc>
        <w:tc>
          <w:tcPr>
            <w:tcW w:w="817" w:type="dxa"/>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kern w:val="2"/>
                <w:szCs w:val="24"/>
                <w:lang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n28</w:t>
            </w:r>
          </w:p>
        </w:tc>
        <w:tc>
          <w:tcPr>
            <w:tcW w:w="1160" w:type="dxa"/>
            <w:vAlign w:val="center"/>
          </w:tcPr>
          <w:p>
            <w:pPr>
              <w:pStyle w:val="142"/>
              <w:rPr>
                <w:lang w:eastAsia="ko-KR"/>
              </w:rPr>
            </w:pPr>
            <w:r>
              <w:rPr>
                <w:rFonts w:cs="Arial"/>
              </w:rPr>
              <w:t>738</w:t>
            </w:r>
          </w:p>
        </w:tc>
        <w:tc>
          <w:tcPr>
            <w:tcW w:w="746" w:type="dxa"/>
            <w:vAlign w:val="center"/>
          </w:tcPr>
          <w:p>
            <w:pPr>
              <w:pStyle w:val="142"/>
              <w:rPr>
                <w:lang w:eastAsia="ko-KR"/>
              </w:rPr>
            </w:pPr>
            <w:r>
              <w:rPr>
                <w:rFonts w:cs="Arial"/>
                <w:lang w:eastAsia="zh-CN"/>
              </w:rPr>
              <w:t>5</w:t>
            </w:r>
          </w:p>
        </w:tc>
        <w:tc>
          <w:tcPr>
            <w:tcW w:w="877" w:type="dxa"/>
            <w:vAlign w:val="center"/>
          </w:tcPr>
          <w:p>
            <w:pPr>
              <w:pStyle w:val="142"/>
              <w:rPr>
                <w:lang w:eastAsia="ko-KR"/>
              </w:rPr>
            </w:pPr>
            <w:r>
              <w:rPr>
                <w:rFonts w:cs="Arial"/>
                <w:lang w:eastAsia="zh-CN"/>
              </w:rPr>
              <w:t>25</w:t>
            </w:r>
          </w:p>
        </w:tc>
        <w:tc>
          <w:tcPr>
            <w:tcW w:w="1299" w:type="dxa"/>
            <w:vAlign w:val="center"/>
          </w:tcPr>
          <w:p>
            <w:pPr>
              <w:pStyle w:val="142"/>
              <w:rPr>
                <w:lang w:eastAsia="ko-KR"/>
              </w:rPr>
            </w:pPr>
            <w:r>
              <w:rPr>
                <w:rFonts w:cs="Arial"/>
              </w:rPr>
              <w:t>793</w:t>
            </w:r>
          </w:p>
        </w:tc>
        <w:tc>
          <w:tcPr>
            <w:tcW w:w="634" w:type="dxa"/>
            <w:vAlign w:val="center"/>
          </w:tcPr>
          <w:p>
            <w:pPr>
              <w:pStyle w:val="142"/>
              <w:rPr>
                <w:lang w:eastAsia="zh-CN"/>
              </w:rPr>
            </w:pPr>
            <w:r>
              <w:rPr>
                <w:rFonts w:cs="Arial"/>
              </w:rPr>
              <w:t>N/A</w:t>
            </w:r>
          </w:p>
        </w:tc>
        <w:tc>
          <w:tcPr>
            <w:tcW w:w="817" w:type="dxa"/>
            <w:vAlign w:val="center"/>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n77</w:t>
            </w:r>
          </w:p>
        </w:tc>
        <w:tc>
          <w:tcPr>
            <w:tcW w:w="1160" w:type="dxa"/>
            <w:vAlign w:val="center"/>
          </w:tcPr>
          <w:p>
            <w:pPr>
              <w:pStyle w:val="142"/>
              <w:rPr>
                <w:lang w:eastAsia="ko-KR"/>
              </w:rPr>
            </w:pPr>
            <w:r>
              <w:rPr>
                <w:rFonts w:cs="Arial"/>
              </w:rPr>
              <w:t>3380</w:t>
            </w:r>
          </w:p>
        </w:tc>
        <w:tc>
          <w:tcPr>
            <w:tcW w:w="746" w:type="dxa"/>
            <w:vAlign w:val="center"/>
          </w:tcPr>
          <w:p>
            <w:pPr>
              <w:pStyle w:val="142"/>
              <w:rPr>
                <w:lang w:eastAsia="ko-KR"/>
              </w:rPr>
            </w:pPr>
            <w:r>
              <w:rPr>
                <w:rFonts w:cs="Arial"/>
                <w:lang w:eastAsia="zh-CN"/>
              </w:rPr>
              <w:t>10</w:t>
            </w:r>
          </w:p>
        </w:tc>
        <w:tc>
          <w:tcPr>
            <w:tcW w:w="877" w:type="dxa"/>
            <w:vAlign w:val="center"/>
          </w:tcPr>
          <w:p>
            <w:pPr>
              <w:pStyle w:val="142"/>
              <w:rPr>
                <w:lang w:eastAsia="ko-KR"/>
              </w:rPr>
            </w:pPr>
            <w:r>
              <w:rPr>
                <w:rFonts w:cs="Arial"/>
                <w:lang w:eastAsia="zh-CN"/>
              </w:rPr>
              <w:t>50</w:t>
            </w:r>
          </w:p>
        </w:tc>
        <w:tc>
          <w:tcPr>
            <w:tcW w:w="1299" w:type="dxa"/>
            <w:vAlign w:val="center"/>
          </w:tcPr>
          <w:p>
            <w:pPr>
              <w:pStyle w:val="142"/>
              <w:rPr>
                <w:lang w:eastAsia="ko-KR"/>
              </w:rPr>
            </w:pPr>
            <w:r>
              <w:rPr>
                <w:rFonts w:cs="Arial"/>
              </w:rPr>
              <w:t>3380</w:t>
            </w:r>
          </w:p>
        </w:tc>
        <w:tc>
          <w:tcPr>
            <w:tcW w:w="634" w:type="dxa"/>
            <w:vAlign w:val="center"/>
          </w:tcPr>
          <w:p>
            <w:pPr>
              <w:pStyle w:val="142"/>
              <w:rPr>
                <w:lang w:eastAsia="zh-CN"/>
              </w:rPr>
            </w:pPr>
            <w:r>
              <w:rPr>
                <w:rFonts w:cs="Arial"/>
              </w:rPr>
              <w:t>N/A</w:t>
            </w:r>
          </w:p>
        </w:tc>
        <w:tc>
          <w:tcPr>
            <w:tcW w:w="817" w:type="dxa"/>
            <w:vAlign w:val="center"/>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n41</w:t>
            </w:r>
          </w:p>
        </w:tc>
        <w:tc>
          <w:tcPr>
            <w:tcW w:w="1160" w:type="dxa"/>
            <w:vAlign w:val="center"/>
          </w:tcPr>
          <w:p>
            <w:pPr>
              <w:pStyle w:val="142"/>
              <w:rPr>
                <w:lang w:eastAsia="ko-KR"/>
              </w:rPr>
            </w:pPr>
            <w:r>
              <w:rPr>
                <w:rFonts w:cs="Arial"/>
              </w:rPr>
              <w:t>2642</w:t>
            </w:r>
          </w:p>
        </w:tc>
        <w:tc>
          <w:tcPr>
            <w:tcW w:w="746" w:type="dxa"/>
            <w:vAlign w:val="center"/>
          </w:tcPr>
          <w:p>
            <w:pPr>
              <w:pStyle w:val="142"/>
              <w:rPr>
                <w:lang w:eastAsia="ko-KR"/>
              </w:rPr>
            </w:pPr>
            <w:r>
              <w:rPr>
                <w:rFonts w:cs="Arial"/>
                <w:lang w:eastAsia="zh-CN"/>
              </w:rPr>
              <w:t>5</w:t>
            </w:r>
          </w:p>
        </w:tc>
        <w:tc>
          <w:tcPr>
            <w:tcW w:w="877" w:type="dxa"/>
            <w:vAlign w:val="center"/>
          </w:tcPr>
          <w:p>
            <w:pPr>
              <w:pStyle w:val="142"/>
              <w:rPr>
                <w:lang w:eastAsia="ko-KR"/>
              </w:rPr>
            </w:pPr>
            <w:r>
              <w:rPr>
                <w:rFonts w:cs="Arial"/>
                <w:lang w:eastAsia="zh-CN"/>
              </w:rPr>
              <w:t>25</w:t>
            </w:r>
          </w:p>
        </w:tc>
        <w:tc>
          <w:tcPr>
            <w:tcW w:w="1299" w:type="dxa"/>
            <w:vAlign w:val="center"/>
          </w:tcPr>
          <w:p>
            <w:pPr>
              <w:pStyle w:val="142"/>
              <w:rPr>
                <w:lang w:eastAsia="ko-KR"/>
              </w:rPr>
            </w:pPr>
            <w:r>
              <w:rPr>
                <w:rFonts w:cs="Arial"/>
              </w:rPr>
              <w:t>2642</w:t>
            </w:r>
          </w:p>
        </w:tc>
        <w:tc>
          <w:tcPr>
            <w:tcW w:w="634" w:type="dxa"/>
            <w:vAlign w:val="center"/>
          </w:tcPr>
          <w:p>
            <w:pPr>
              <w:pStyle w:val="142"/>
              <w:rPr>
                <w:lang w:eastAsia="zh-CN"/>
              </w:rPr>
            </w:pPr>
            <w:r>
              <w:rPr>
                <w:rFonts w:cs="Arial"/>
              </w:rPr>
              <w:t>29.5</w:t>
            </w:r>
          </w:p>
        </w:tc>
        <w:tc>
          <w:tcPr>
            <w:tcW w:w="817" w:type="dxa"/>
            <w:vAlign w:val="center"/>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zh-CN"/>
              </w:rPr>
              <w:t>n41</w:t>
            </w:r>
          </w:p>
        </w:tc>
        <w:tc>
          <w:tcPr>
            <w:tcW w:w="1160" w:type="dxa"/>
            <w:vAlign w:val="center"/>
          </w:tcPr>
          <w:p>
            <w:pPr>
              <w:pStyle w:val="142"/>
              <w:rPr>
                <w:lang w:eastAsia="ko-KR"/>
              </w:rPr>
            </w:pPr>
            <w:r>
              <w:t>2580</w:t>
            </w:r>
          </w:p>
        </w:tc>
        <w:tc>
          <w:tcPr>
            <w:tcW w:w="746" w:type="dxa"/>
            <w:vAlign w:val="center"/>
          </w:tcPr>
          <w:p>
            <w:pPr>
              <w:pStyle w:val="142"/>
              <w:rPr>
                <w:lang w:eastAsia="ko-KR"/>
              </w:rPr>
            </w:pPr>
            <w:r>
              <w:t>5</w:t>
            </w:r>
          </w:p>
        </w:tc>
        <w:tc>
          <w:tcPr>
            <w:tcW w:w="877" w:type="dxa"/>
            <w:vAlign w:val="center"/>
          </w:tcPr>
          <w:p>
            <w:pPr>
              <w:pStyle w:val="142"/>
              <w:rPr>
                <w:lang w:eastAsia="ko-KR"/>
              </w:rPr>
            </w:pPr>
            <w:r>
              <w:rPr>
                <w:rFonts w:eastAsia="Times New Roman"/>
                <w:lang w:eastAsia="zh-CN"/>
              </w:rPr>
              <w:t>25</w:t>
            </w:r>
          </w:p>
        </w:tc>
        <w:tc>
          <w:tcPr>
            <w:tcW w:w="1299" w:type="dxa"/>
            <w:vAlign w:val="center"/>
          </w:tcPr>
          <w:p>
            <w:pPr>
              <w:pStyle w:val="142"/>
              <w:rPr>
                <w:lang w:eastAsia="ko-KR"/>
              </w:rPr>
            </w:pPr>
            <w:r>
              <w:t>2580</w:t>
            </w:r>
          </w:p>
        </w:tc>
        <w:tc>
          <w:tcPr>
            <w:tcW w:w="634" w:type="dxa"/>
            <w:vAlign w:val="center"/>
          </w:tcPr>
          <w:p>
            <w:pPr>
              <w:pStyle w:val="142"/>
              <w:rPr>
                <w:lang w:eastAsia="zh-CN"/>
              </w:rPr>
            </w:pPr>
            <w:r>
              <w:rPr>
                <w:rFonts w:eastAsia="Malgun Gothic"/>
                <w:szCs w:val="18"/>
                <w:lang w:eastAsia="ko-KR"/>
              </w:rPr>
              <w:t>N/A</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n28</w:t>
            </w:r>
          </w:p>
        </w:tc>
        <w:tc>
          <w:tcPr>
            <w:tcW w:w="1160" w:type="dxa"/>
            <w:vAlign w:val="center"/>
          </w:tcPr>
          <w:p>
            <w:pPr>
              <w:pStyle w:val="142"/>
            </w:pPr>
            <w:r>
              <w:t>743</w:t>
            </w:r>
          </w:p>
        </w:tc>
        <w:tc>
          <w:tcPr>
            <w:tcW w:w="746" w:type="dxa"/>
            <w:vAlign w:val="center"/>
          </w:tcPr>
          <w:p>
            <w:pPr>
              <w:pStyle w:val="142"/>
            </w:pPr>
            <w:r>
              <w:t>5</w:t>
            </w:r>
          </w:p>
        </w:tc>
        <w:tc>
          <w:tcPr>
            <w:tcW w:w="877" w:type="dxa"/>
            <w:vAlign w:val="center"/>
          </w:tcPr>
          <w:p>
            <w:pPr>
              <w:pStyle w:val="142"/>
            </w:pPr>
            <w:r>
              <w:rPr>
                <w:rFonts w:eastAsia="Times New Roman"/>
                <w:lang w:eastAsia="zh-CN"/>
              </w:rPr>
              <w:t>25</w:t>
            </w:r>
          </w:p>
        </w:tc>
        <w:tc>
          <w:tcPr>
            <w:tcW w:w="1299" w:type="dxa"/>
            <w:vAlign w:val="center"/>
          </w:tcPr>
          <w:p>
            <w:pPr>
              <w:pStyle w:val="142"/>
            </w:pPr>
            <w:r>
              <w:t>798</w:t>
            </w:r>
          </w:p>
        </w:tc>
        <w:tc>
          <w:tcPr>
            <w:tcW w:w="634" w:type="dxa"/>
            <w:vAlign w:val="center"/>
          </w:tcPr>
          <w:p>
            <w:pPr>
              <w:pStyle w:val="142"/>
            </w:pPr>
            <w:r>
              <w:rPr>
                <w:rFonts w:eastAsia="Malgun Gothic"/>
                <w:szCs w:val="18"/>
                <w:lang w:eastAsia="ko-KR"/>
              </w:rPr>
              <w:t>N/A</w:t>
            </w:r>
          </w:p>
        </w:tc>
        <w:tc>
          <w:tcPr>
            <w:tcW w:w="817" w:type="dxa"/>
            <w:vAlign w:val="center"/>
          </w:tcPr>
          <w:p>
            <w:pPr>
              <w:pStyle w:val="142"/>
              <w:rPr>
                <w:lang w:eastAsia="zh-CN"/>
              </w:rPr>
            </w:pPr>
            <w:r>
              <w:rPr>
                <w:rFonts w:hint="eastAsia"/>
                <w:lang w:eastAsia="zh-CN"/>
              </w:rPr>
              <w:t>F</w:t>
            </w:r>
            <w:r>
              <w:rPr>
                <w:lang w:eastAsia="zh-CN"/>
              </w:rPr>
              <w:t>DD</w:t>
            </w:r>
          </w:p>
        </w:tc>
        <w:tc>
          <w:tcPr>
            <w:tcW w:w="947" w:type="dxa"/>
            <w:gridSpan w:val="2"/>
            <w:vAlign w:val="center"/>
          </w:tcPr>
          <w:p>
            <w:pPr>
              <w:pStyle w:val="142"/>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eastAsia="zh-CN"/>
              </w:rPr>
              <w:t>n77</w:t>
            </w:r>
          </w:p>
        </w:tc>
        <w:tc>
          <w:tcPr>
            <w:tcW w:w="1160" w:type="dxa"/>
            <w:vAlign w:val="center"/>
          </w:tcPr>
          <w:p>
            <w:pPr>
              <w:pStyle w:val="142"/>
            </w:pPr>
            <w:r>
              <w:t>3323</w:t>
            </w:r>
          </w:p>
        </w:tc>
        <w:tc>
          <w:tcPr>
            <w:tcW w:w="746" w:type="dxa"/>
            <w:vAlign w:val="center"/>
          </w:tcPr>
          <w:p>
            <w:pPr>
              <w:pStyle w:val="142"/>
            </w:pPr>
            <w:r>
              <w:t>10</w:t>
            </w:r>
          </w:p>
        </w:tc>
        <w:tc>
          <w:tcPr>
            <w:tcW w:w="877" w:type="dxa"/>
            <w:vAlign w:val="center"/>
          </w:tcPr>
          <w:p>
            <w:pPr>
              <w:pStyle w:val="142"/>
            </w:pPr>
            <w:r>
              <w:rPr>
                <w:rFonts w:eastAsia="Times New Roman"/>
                <w:lang w:eastAsia="zh-CN"/>
              </w:rPr>
              <w:t>50</w:t>
            </w:r>
          </w:p>
        </w:tc>
        <w:tc>
          <w:tcPr>
            <w:tcW w:w="1299" w:type="dxa"/>
            <w:vAlign w:val="center"/>
          </w:tcPr>
          <w:p>
            <w:pPr>
              <w:pStyle w:val="142"/>
            </w:pPr>
            <w:r>
              <w:t>3323</w:t>
            </w:r>
          </w:p>
        </w:tc>
        <w:tc>
          <w:tcPr>
            <w:tcW w:w="634" w:type="dxa"/>
            <w:vAlign w:val="center"/>
          </w:tcPr>
          <w:p>
            <w:pPr>
              <w:pStyle w:val="142"/>
            </w:pPr>
            <w:r>
              <w:rPr>
                <w:rFonts w:eastAsia="Malgun Gothic"/>
                <w:szCs w:val="18"/>
                <w:lang w:eastAsia="ko-KR"/>
              </w:rPr>
              <w:t>28.2</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rFonts w:eastAsia="Malgun Gothic"/>
                <w:lang w:eastAsia="ko-KR"/>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16" w:hRule="atLeast"/>
          <w:jc w:val="center"/>
        </w:trPr>
        <w:tc>
          <w:tcPr>
            <w:tcW w:w="9351" w:type="dxa"/>
            <w:gridSpan w:val="9"/>
            <w:shd w:val="clear" w:color="auto" w:fill="auto"/>
            <w:vAlign w:val="center"/>
          </w:tcPr>
          <w:p>
            <w:pPr>
              <w:pStyle w:val="178"/>
            </w:pPr>
            <w:r>
              <w:t>NOTE 1:</w:t>
            </w:r>
            <w:r>
              <w:tab/>
            </w:r>
            <w:r>
              <w:t>This band is subject to IMD3 also which MSD is not specified.</w:t>
            </w:r>
          </w:p>
        </w:tc>
      </w:tr>
    </w:tbl>
    <w:p>
      <w:pPr>
        <w:pStyle w:val="248"/>
      </w:pPr>
    </w:p>
    <w:p>
      <w:pPr>
        <w:pStyle w:val="4"/>
        <w:numPr>
          <w:ilvl w:val="2"/>
          <w:numId w:val="0"/>
        </w:numPr>
        <w:bidi w:val="0"/>
        <w:ind w:leftChars="0"/>
        <w:rPr>
          <w:lang w:eastAsia="zh-CN"/>
        </w:rPr>
      </w:pPr>
      <w:bookmarkStart w:id="626" w:name="_Toc11188"/>
      <w:bookmarkStart w:id="627" w:name="_Toc32457"/>
      <w:bookmarkStart w:id="628" w:name="_Toc27199"/>
      <w:r>
        <w:rPr>
          <w:rFonts w:hint="eastAsia"/>
          <w:lang w:eastAsia="zh-CN"/>
        </w:rPr>
        <w:t>5.1.26</w:t>
      </w:r>
      <w:r>
        <w:rPr>
          <w:rFonts w:ascii="Calibri" w:hAnsi="Calibri"/>
          <w:sz w:val="22"/>
          <w:szCs w:val="22"/>
          <w:lang w:eastAsia="sv-SE"/>
        </w:rPr>
        <w:tab/>
      </w:r>
      <w:r>
        <w:t>CA_</w:t>
      </w:r>
      <w:r>
        <w:rPr>
          <w:rFonts w:hint="eastAsia"/>
          <w:lang w:eastAsia="zh-CN"/>
        </w:rPr>
        <w:t>n25-n29-n66</w:t>
      </w:r>
      <w:bookmarkEnd w:id="626"/>
      <w:bookmarkEnd w:id="627"/>
      <w:bookmarkEnd w:id="628"/>
    </w:p>
    <w:p>
      <w:pPr>
        <w:pStyle w:val="5"/>
        <w:numPr>
          <w:ilvl w:val="3"/>
          <w:numId w:val="0"/>
        </w:numPr>
        <w:bidi w:val="0"/>
        <w:ind w:leftChars="0"/>
      </w:pPr>
      <w:bookmarkStart w:id="629" w:name="_Toc31289"/>
      <w:bookmarkStart w:id="630" w:name="_Toc19586"/>
      <w:bookmarkStart w:id="631" w:name="_Toc7914"/>
      <w:r>
        <w:rPr>
          <w:rFonts w:hint="eastAsia"/>
          <w:lang w:eastAsia="zh-CN"/>
        </w:rPr>
        <w:t>5.1.26</w:t>
      </w:r>
      <w:r>
        <w:t>.1</w:t>
      </w:r>
      <w:r>
        <w:rPr>
          <w:rFonts w:ascii="Calibri" w:hAnsi="Calibri"/>
          <w:sz w:val="22"/>
          <w:szCs w:val="22"/>
          <w:lang w:eastAsia="sv-SE"/>
        </w:rPr>
        <w:tab/>
      </w:r>
      <w:r>
        <w:rPr>
          <w:rFonts w:hint="eastAsia"/>
        </w:rPr>
        <w:t>Operating bands for CA</w:t>
      </w:r>
      <w:bookmarkEnd w:id="629"/>
      <w:bookmarkEnd w:id="630"/>
      <w:bookmarkEnd w:id="631"/>
    </w:p>
    <w:p>
      <w:pPr>
        <w:pStyle w:val="214"/>
      </w:pPr>
      <w:r>
        <w:t xml:space="preserve">Table </w:t>
      </w:r>
      <w:r>
        <w:rPr>
          <w:rFonts w:hint="eastAsia"/>
          <w:lang w:eastAsia="zh-CN"/>
        </w:rPr>
        <w:t>5.1.26</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n25</w:t>
            </w:r>
            <w:r>
              <w:rPr>
                <w:rFonts w:ascii="Arial" w:hAnsi="Arial" w:eastAsia="MS Mincho"/>
                <w:sz w:val="18"/>
                <w:lang w:eastAsia="ja-JP"/>
              </w:rPr>
              <w:t>-</w:t>
            </w:r>
            <w:r>
              <w:rPr>
                <w:rFonts w:hint="eastAsia" w:ascii="Arial" w:hAnsi="Arial"/>
                <w:sz w:val="18"/>
                <w:lang w:eastAsia="zh-CN"/>
              </w:rPr>
              <w:t>n29-n66</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n25</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sz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n29</w:t>
            </w:r>
          </w:p>
        </w:tc>
        <w:tc>
          <w:tcPr>
            <w:tcW w:w="2729" w:type="dxa"/>
            <w:gridSpan w:val="3"/>
            <w:shd w:val="clear" w:color="auto" w:fill="auto"/>
          </w:tcPr>
          <w:p>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717</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728</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tcPr>
          <w:p>
            <w:pPr>
              <w:keepNext/>
              <w:keepLines/>
              <w:spacing w:after="0"/>
              <w:jc w:val="center"/>
              <w:rPr>
                <w:rFonts w:ascii="Arial" w:hAnsi="Arial" w:cs="Arial"/>
                <w:sz w:val="18"/>
                <w:szCs w:val="18"/>
                <w:lang w:eastAsia="zh-CN"/>
              </w:rPr>
            </w:pPr>
            <w:r>
              <w:rPr>
                <w:rFonts w:ascii="Arial" w:hAnsi="Arial" w:cs="Arial"/>
                <w:sz w:val="18"/>
                <w:lang w:val="en-US" w:eastAsia="ko-KR"/>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n66</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1710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1780</w:t>
            </w:r>
            <w:r>
              <w:rPr>
                <w:rFonts w:ascii="Arial" w:hAnsi="Arial" w:eastAsia="MS Mincho"/>
                <w:sz w:val="18"/>
              </w:rPr>
              <w:t xml:space="preserve"> MHz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2110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2200</w:t>
            </w:r>
            <w:r>
              <w:rPr>
                <w:rFonts w:ascii="Arial" w:hAnsi="Arial" w:eastAsia="MS Mincho"/>
                <w:sz w:val="18"/>
              </w:rPr>
              <w:t xml:space="preserve"> 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eastAsia="MS Mincho"/>
                <w:sz w:val="18"/>
                <w:lang w:val="en-US" w:eastAsia="zh-CN"/>
              </w:rPr>
              <w:t>F</w:t>
            </w:r>
            <w:r>
              <w:rPr>
                <w:rFonts w:ascii="Arial" w:hAnsi="Arial" w:eastAsia="MS Mincho"/>
                <w:sz w:val="18"/>
                <w:lang w:val="en-US"/>
              </w:rPr>
              <w:t>DD</w:t>
            </w:r>
          </w:p>
        </w:tc>
      </w:tr>
    </w:tbl>
    <w:p>
      <w:pPr>
        <w:rPr>
          <w:lang w:eastAsia="ko-KR"/>
        </w:rPr>
      </w:pPr>
    </w:p>
    <w:p>
      <w:pPr>
        <w:pStyle w:val="5"/>
        <w:numPr>
          <w:ilvl w:val="3"/>
          <w:numId w:val="0"/>
        </w:numPr>
        <w:bidi w:val="0"/>
        <w:ind w:leftChars="0"/>
      </w:pPr>
      <w:bookmarkStart w:id="632" w:name="_Toc2732"/>
      <w:bookmarkStart w:id="633" w:name="_Toc12738"/>
      <w:bookmarkStart w:id="634" w:name="_Toc4625"/>
      <w:r>
        <w:rPr>
          <w:rFonts w:hint="eastAsia"/>
          <w:lang w:eastAsia="zh-CN"/>
        </w:rPr>
        <w:t>5.1.26</w:t>
      </w:r>
      <w:r>
        <w:t>.</w:t>
      </w:r>
      <w:r>
        <w:rPr>
          <w:rFonts w:hint="eastAsia"/>
        </w:rPr>
        <w:t>2</w:t>
      </w:r>
      <w:r>
        <w:rPr>
          <w:rFonts w:ascii="Calibri" w:hAnsi="Calibri"/>
          <w:sz w:val="22"/>
          <w:szCs w:val="22"/>
          <w:lang w:eastAsia="sv-SE"/>
        </w:rPr>
        <w:tab/>
      </w:r>
      <w:r>
        <w:t>Channel bandwidths per operating band for CA</w:t>
      </w:r>
      <w:bookmarkEnd w:id="632"/>
      <w:bookmarkEnd w:id="633"/>
      <w:bookmarkEnd w:id="634"/>
    </w:p>
    <w:p>
      <w:pPr>
        <w:pStyle w:val="214"/>
      </w:pPr>
      <w:r>
        <w:t xml:space="preserve">Table </w:t>
      </w:r>
      <w:r>
        <w:rPr>
          <w:rFonts w:hint="eastAsia"/>
          <w:lang w:eastAsia="zh-CN"/>
        </w:rPr>
        <w:t>5.1.26</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16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cs="Arial"/>
                <w:b/>
                <w:sz w:val="18"/>
                <w:szCs w:val="18"/>
              </w:rPr>
              <w:t>NR CA configuration</w:t>
            </w:r>
          </w:p>
        </w:tc>
        <w:tc>
          <w:tcPr>
            <w:tcW w:w="162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Uplink CA configuration</w:t>
            </w:r>
          </w:p>
        </w:tc>
        <w:tc>
          <w:tcPr>
            <w:tcW w:w="509"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NR Band</w:t>
            </w:r>
          </w:p>
        </w:tc>
        <w:tc>
          <w:tcPr>
            <w:tcW w:w="6055"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eastAsia="MS Mincho"/>
                <w:b/>
                <w:sz w:val="18"/>
                <w:lang w:eastAsia="ja-JP"/>
              </w:rPr>
              <w:t>Channel bandwidth (MHz) (NOTE 3)</w:t>
            </w:r>
          </w:p>
        </w:tc>
        <w:tc>
          <w:tcPr>
            <w:tcW w:w="108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116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162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p>
        </w:tc>
        <w:tc>
          <w:tcPr>
            <w:tcW w:w="509"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ja-JP"/>
              </w:rPr>
              <w:t>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20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eastAsia="MS Mincho"/>
                <w:b/>
                <w:sz w:val="18"/>
                <w:lang w:eastAsia="zh-CN"/>
              </w:rPr>
              <w:t>25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eastAsia="MS Mincho"/>
                <w:b/>
                <w:sz w:val="18"/>
                <w:lang w:eastAsia="zh-CN"/>
              </w:rPr>
              <w:t>30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50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60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hint="eastAsia" w:ascii="Arial" w:hAnsi="Arial" w:eastAsiaTheme="minorEastAsia"/>
                <w:b/>
                <w:sz w:val="18"/>
                <w:lang w:eastAsia="zh-CN"/>
              </w:rPr>
              <w:t>70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80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hint="eastAsia" w:ascii="Arial" w:hAnsi="Arial" w:eastAsiaTheme="minorEastAsia"/>
                <w:b/>
                <w:sz w:val="18"/>
                <w:lang w:eastAsia="zh-CN"/>
              </w:rPr>
              <w:t>90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100</w:t>
            </w:r>
          </w:p>
        </w:tc>
        <w:tc>
          <w:tcPr>
            <w:tcW w:w="108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CA_n25A-n29A-n66A</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rFonts w:cs="Arial"/>
                <w:lang w:eastAsia="zh-CN"/>
              </w:rPr>
            </w:pPr>
            <w:r>
              <w:rPr>
                <w:rFonts w:cs="Arial"/>
                <w:lang w:eastAsia="zh-CN"/>
              </w:rPr>
              <w:t>CA_n25-n66A</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n25</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30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n29</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n66</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30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40</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r>
    </w:tbl>
    <w:p>
      <w:pPr>
        <w:pStyle w:val="5"/>
        <w:numPr>
          <w:ilvl w:val="3"/>
          <w:numId w:val="0"/>
        </w:numPr>
        <w:bidi w:val="0"/>
        <w:ind w:leftChars="0"/>
      </w:pPr>
      <w:bookmarkStart w:id="635" w:name="_Toc9865"/>
      <w:bookmarkStart w:id="636" w:name="_Toc19541"/>
      <w:bookmarkStart w:id="637" w:name="_Toc5470"/>
      <w:r>
        <w:rPr>
          <w:rFonts w:hint="eastAsia"/>
          <w:lang w:eastAsia="zh-CN"/>
        </w:rPr>
        <w:t>5.1.26</w:t>
      </w:r>
      <w:r>
        <w:t>.</w:t>
      </w:r>
      <w:r>
        <w:rPr>
          <w:rFonts w:hint="eastAsia"/>
        </w:rPr>
        <w:t>3</w:t>
      </w:r>
      <w:r>
        <w:tab/>
      </w:r>
      <w:r>
        <w:t>Co-existence studies</w:t>
      </w:r>
      <w:bookmarkEnd w:id="635"/>
      <w:bookmarkEnd w:id="636"/>
      <w:bookmarkEnd w:id="637"/>
    </w:p>
    <w:p>
      <w:pPr>
        <w:rPr>
          <w:lang w:eastAsia="zh-CN"/>
        </w:rPr>
      </w:pPr>
      <w:r>
        <w:rPr>
          <w:lang w:eastAsia="ja-JP"/>
        </w:rPr>
        <w:t>Co-existence studies of</w:t>
      </w:r>
      <w:r>
        <w:rPr>
          <w:rFonts w:hint="eastAsia"/>
          <w:lang w:eastAsia="zh-CN"/>
        </w:rPr>
        <w:t xml:space="preserve"> CA_n25-n29-n66 with 2UL</w:t>
      </w:r>
      <w:r>
        <w:rPr>
          <w:lang w:eastAsia="ja-JP"/>
        </w:rPr>
        <w:t xml:space="preserve"> are already </w:t>
      </w:r>
      <w:r>
        <w:t>covered in the constituent fall-back modes</w:t>
      </w:r>
      <w:r>
        <w:rPr>
          <w:rFonts w:hint="eastAsia"/>
          <w:lang w:eastAsia="zh-CN"/>
        </w:rPr>
        <w:t>, it can get that:</w:t>
      </w:r>
    </w:p>
    <w:p>
      <w:pPr>
        <w:rPr>
          <w:rFonts w:eastAsia="Yu Mincho"/>
          <w:color w:val="000000"/>
          <w:lang w:val="en-US" w:eastAsia="ja-JP"/>
        </w:rPr>
      </w:pPr>
      <w:r>
        <w:rPr>
          <w:rFonts w:hint="eastAsia"/>
          <w:lang w:eastAsia="zh-CN"/>
        </w:rPr>
        <w:t xml:space="preserve">- </w:t>
      </w:r>
      <w:r>
        <w:rPr>
          <w:color w:val="000000"/>
          <w:lang w:val="en-US" w:eastAsia="ja-JP"/>
        </w:rPr>
        <w:t xml:space="preserve">no IMD of band </w:t>
      </w:r>
      <w:r>
        <w:rPr>
          <w:rFonts w:hint="eastAsia"/>
          <w:color w:val="000000"/>
          <w:lang w:val="en-US" w:eastAsia="zh-CN"/>
        </w:rPr>
        <w:t>n2</w:t>
      </w:r>
      <w:r>
        <w:rPr>
          <w:color w:val="000000"/>
          <w:lang w:val="en-US" w:eastAsia="zh-CN"/>
        </w:rPr>
        <w:t>5</w:t>
      </w:r>
      <w:r>
        <w:rPr>
          <w:color w:val="000000"/>
          <w:lang w:val="en-US" w:eastAsia="ja-JP"/>
        </w:rPr>
        <w:t xml:space="preserve"> UL and band n66 UL falling to band </w:t>
      </w:r>
      <w:r>
        <w:rPr>
          <w:rFonts w:hint="eastAsia"/>
          <w:color w:val="000000"/>
          <w:lang w:val="en-US" w:eastAsia="zh-CN"/>
        </w:rPr>
        <w:t>n2</w:t>
      </w:r>
      <w:r>
        <w:rPr>
          <w:color w:val="000000"/>
          <w:lang w:val="en-US" w:eastAsia="zh-CN"/>
        </w:rPr>
        <w:t>9</w:t>
      </w:r>
      <w:r>
        <w:rPr>
          <w:color w:val="000000"/>
          <w:lang w:val="en-US" w:eastAsia="ja-JP"/>
        </w:rPr>
        <w:t xml:space="preserve"> DL</w:t>
      </w:r>
    </w:p>
    <w:p>
      <w:pPr>
        <w:pStyle w:val="5"/>
        <w:numPr>
          <w:ilvl w:val="3"/>
          <w:numId w:val="0"/>
        </w:numPr>
        <w:bidi w:val="0"/>
        <w:ind w:leftChars="0"/>
      </w:pPr>
      <w:bookmarkStart w:id="638" w:name="_Toc10234"/>
      <w:bookmarkStart w:id="639" w:name="_Toc19664"/>
      <w:bookmarkStart w:id="640" w:name="_Toc13351"/>
      <w:r>
        <w:rPr>
          <w:rFonts w:hint="eastAsia"/>
          <w:lang w:eastAsia="zh-CN"/>
        </w:rPr>
        <w:t>5.1.26</w:t>
      </w:r>
      <w:r>
        <w:rPr>
          <w:rFonts w:hint="eastAsia"/>
        </w:rPr>
        <w:t>.</w:t>
      </w:r>
      <w:r>
        <w:t>4</w:t>
      </w:r>
      <w:r>
        <w:rPr>
          <w:rFonts w:hint="eastAsia"/>
        </w:rPr>
        <w:tab/>
      </w:r>
      <w:r>
        <w:rPr>
          <w:rFonts w:hint="eastAsia"/>
        </w:rPr>
        <w:t>REFSENS requirements</w:t>
      </w:r>
      <w:bookmarkEnd w:id="638"/>
      <w:bookmarkEnd w:id="639"/>
      <w:bookmarkEnd w:id="640"/>
    </w:p>
    <w:p>
      <w:pPr>
        <w:rPr>
          <w:lang w:eastAsia="zh-CN"/>
        </w:rPr>
      </w:pPr>
      <w:r>
        <w:rPr>
          <w:rFonts w:hint="eastAsia"/>
          <w:lang w:eastAsia="zh-CN"/>
        </w:rPr>
        <w:t xml:space="preserve">There are no additional MSD requirements for this band combination </w:t>
      </w:r>
    </w:p>
    <w:p>
      <w:pPr>
        <w:pStyle w:val="4"/>
        <w:numPr>
          <w:ilvl w:val="2"/>
          <w:numId w:val="0"/>
        </w:numPr>
        <w:bidi w:val="0"/>
        <w:ind w:leftChars="0"/>
        <w:rPr>
          <w:lang w:eastAsia="zh-CN"/>
        </w:rPr>
      </w:pPr>
      <w:bookmarkStart w:id="641" w:name="_Toc12259"/>
      <w:bookmarkStart w:id="642" w:name="_Toc11913"/>
      <w:bookmarkStart w:id="643" w:name="_Toc15926"/>
      <w:r>
        <w:rPr>
          <w:rFonts w:hint="eastAsia"/>
          <w:lang w:eastAsia="zh-CN"/>
        </w:rPr>
        <w:t>5.1.27</w:t>
      </w:r>
      <w:r>
        <w:rPr>
          <w:rFonts w:ascii="Calibri" w:hAnsi="Calibri"/>
          <w:sz w:val="22"/>
          <w:szCs w:val="22"/>
          <w:lang w:eastAsia="sv-SE"/>
        </w:rPr>
        <w:tab/>
      </w:r>
      <w:r>
        <w:t>CA_</w:t>
      </w:r>
      <w:r>
        <w:rPr>
          <w:rFonts w:hint="eastAsia"/>
          <w:lang w:eastAsia="zh-CN"/>
        </w:rPr>
        <w:t>n13-n25-n66</w:t>
      </w:r>
      <w:bookmarkEnd w:id="641"/>
      <w:bookmarkEnd w:id="642"/>
      <w:bookmarkEnd w:id="643"/>
    </w:p>
    <w:p>
      <w:pPr>
        <w:pStyle w:val="5"/>
        <w:numPr>
          <w:ilvl w:val="3"/>
          <w:numId w:val="0"/>
        </w:numPr>
        <w:bidi w:val="0"/>
        <w:ind w:leftChars="0"/>
      </w:pPr>
      <w:bookmarkStart w:id="644" w:name="_Toc13912"/>
      <w:bookmarkStart w:id="645" w:name="_Toc20336"/>
      <w:bookmarkStart w:id="646" w:name="_Toc15270"/>
      <w:r>
        <w:rPr>
          <w:rFonts w:hint="eastAsia"/>
          <w:lang w:eastAsia="zh-CN"/>
        </w:rPr>
        <w:t>5.1.27</w:t>
      </w:r>
      <w:r>
        <w:t>.1</w:t>
      </w:r>
      <w:r>
        <w:rPr>
          <w:rFonts w:ascii="Calibri" w:hAnsi="Calibri"/>
          <w:sz w:val="22"/>
          <w:szCs w:val="22"/>
          <w:lang w:eastAsia="sv-SE"/>
        </w:rPr>
        <w:tab/>
      </w:r>
      <w:r>
        <w:rPr>
          <w:rFonts w:hint="eastAsia"/>
        </w:rPr>
        <w:t>Operating bands for CA</w:t>
      </w:r>
      <w:bookmarkEnd w:id="644"/>
      <w:bookmarkEnd w:id="645"/>
      <w:bookmarkEnd w:id="646"/>
    </w:p>
    <w:p>
      <w:pPr>
        <w:pStyle w:val="214"/>
      </w:pPr>
      <w:r>
        <w:t xml:space="preserve">Table </w:t>
      </w:r>
      <w:r>
        <w:rPr>
          <w:rFonts w:hint="eastAsia"/>
          <w:lang w:eastAsia="zh-CN"/>
        </w:rPr>
        <w:t>5.1.27</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n13</w:t>
            </w:r>
            <w:r>
              <w:rPr>
                <w:rFonts w:ascii="Arial" w:hAnsi="Arial" w:eastAsia="MS Mincho"/>
                <w:sz w:val="18"/>
                <w:lang w:eastAsia="ja-JP"/>
              </w:rPr>
              <w:t>-</w:t>
            </w:r>
            <w:r>
              <w:rPr>
                <w:rFonts w:hint="eastAsia" w:ascii="Arial" w:hAnsi="Arial"/>
                <w:sz w:val="18"/>
                <w:lang w:eastAsia="zh-CN"/>
              </w:rPr>
              <w:t>n25-n66</w:t>
            </w:r>
          </w:p>
        </w:tc>
        <w:tc>
          <w:tcPr>
            <w:tcW w:w="1067" w:type="dxa"/>
            <w:vAlign w:val="center"/>
          </w:tcPr>
          <w:p>
            <w:pPr>
              <w:keepNext/>
              <w:keepLines/>
              <w:spacing w:after="0"/>
              <w:jc w:val="center"/>
              <w:rPr>
                <w:rFonts w:ascii="Arial" w:hAnsi="Arial"/>
                <w:sz w:val="18"/>
              </w:rPr>
            </w:pPr>
            <w:r>
              <w:rPr>
                <w:rFonts w:ascii="Arial" w:hAnsi="Arial" w:cs="Arial"/>
                <w:sz w:val="18"/>
                <w:lang w:eastAsia="ja-JP"/>
              </w:rPr>
              <w:t>n13</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777</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746</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757</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sz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ascii="Arial" w:hAnsi="Arial" w:cs="Arial"/>
                <w:sz w:val="18"/>
                <w:lang w:eastAsia="ja-JP"/>
              </w:rPr>
              <w:t>n25</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ascii="Arial" w:hAnsi="Arial" w:eastAsia="MS Mincho"/>
                <w:sz w:val="18"/>
                <w:lang w:eastAsia="ja-JP"/>
              </w:rPr>
              <w:t>n66</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1710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lang w:val="en-US" w:eastAsia="zh-CN"/>
              </w:rPr>
              <w:t xml:space="preserve"> </w:t>
            </w:r>
            <w:r>
              <w:rPr>
                <w:sz w:val="18"/>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1780</w:t>
            </w:r>
            <w:r>
              <w:rPr>
                <w:rFonts w:ascii="Arial" w:hAnsi="Arial" w:eastAsia="MS Mincho"/>
                <w:sz w:val="18"/>
              </w:rPr>
              <w:t xml:space="preserve"> MHz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2110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2200</w:t>
            </w:r>
            <w:r>
              <w:rPr>
                <w:rFonts w:ascii="Arial" w:hAnsi="Arial" w:eastAsia="MS Mincho"/>
                <w:sz w:val="18"/>
              </w:rPr>
              <w:t xml:space="preserve"> 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eastAsia="MS Mincho"/>
                <w:sz w:val="18"/>
                <w:lang w:val="en-US" w:eastAsia="zh-CN"/>
              </w:rPr>
              <w:t>F</w:t>
            </w:r>
            <w:r>
              <w:rPr>
                <w:rFonts w:ascii="Arial" w:hAnsi="Arial" w:eastAsia="MS Mincho"/>
                <w:sz w:val="18"/>
                <w:lang w:val="en-US"/>
              </w:rPr>
              <w:t>DD</w:t>
            </w:r>
          </w:p>
        </w:tc>
      </w:tr>
    </w:tbl>
    <w:p>
      <w:pPr>
        <w:rPr>
          <w:lang w:eastAsia="ko-KR"/>
        </w:rPr>
      </w:pPr>
    </w:p>
    <w:p>
      <w:pPr>
        <w:pStyle w:val="5"/>
        <w:numPr>
          <w:ilvl w:val="3"/>
          <w:numId w:val="0"/>
        </w:numPr>
        <w:bidi w:val="0"/>
        <w:ind w:leftChars="0"/>
      </w:pPr>
      <w:bookmarkStart w:id="647" w:name="_Toc11679"/>
      <w:bookmarkStart w:id="648" w:name="_Toc27771"/>
      <w:bookmarkStart w:id="649" w:name="_Toc29103"/>
      <w:r>
        <w:rPr>
          <w:rFonts w:hint="eastAsia"/>
          <w:lang w:eastAsia="zh-CN"/>
        </w:rPr>
        <w:t>5.1.27</w:t>
      </w:r>
      <w:r>
        <w:t>.</w:t>
      </w:r>
      <w:r>
        <w:rPr>
          <w:rFonts w:hint="eastAsia"/>
        </w:rPr>
        <w:t>2</w:t>
      </w:r>
      <w:r>
        <w:rPr>
          <w:rFonts w:ascii="Calibri" w:hAnsi="Calibri"/>
          <w:sz w:val="22"/>
          <w:szCs w:val="22"/>
          <w:lang w:eastAsia="sv-SE"/>
        </w:rPr>
        <w:tab/>
      </w:r>
      <w:r>
        <w:t>Channel bandwidths per operating band for CA</w:t>
      </w:r>
      <w:bookmarkEnd w:id="647"/>
      <w:bookmarkEnd w:id="648"/>
      <w:bookmarkEnd w:id="649"/>
    </w:p>
    <w:p>
      <w:pPr>
        <w:pStyle w:val="214"/>
        <w:rPr>
          <w:lang w:eastAsia="zh-CN"/>
        </w:rPr>
      </w:pPr>
      <w:r>
        <w:t xml:space="preserve">Table </w:t>
      </w:r>
      <w:r>
        <w:rPr>
          <w:rFonts w:hint="eastAsia"/>
          <w:lang w:eastAsia="zh-CN"/>
        </w:rPr>
        <w:t>5.1.27</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n13</w:t>
            </w:r>
            <w:r>
              <w:rPr>
                <w:rFonts w:ascii="Arial" w:hAnsi="Arial" w:eastAsia="MS Mincho"/>
                <w:sz w:val="18"/>
                <w:szCs w:val="18"/>
                <w:lang w:eastAsia="ja-JP"/>
              </w:rPr>
              <w:t>A-</w:t>
            </w:r>
            <w:r>
              <w:rPr>
                <w:rFonts w:hint="eastAsia" w:ascii="Arial" w:hAnsi="Arial"/>
                <w:sz w:val="18"/>
                <w:szCs w:val="18"/>
                <w:lang w:eastAsia="zh-CN"/>
              </w:rPr>
              <w:t>n25</w:t>
            </w:r>
            <w:r>
              <w:rPr>
                <w:rFonts w:ascii="Arial" w:hAnsi="Arial" w:eastAsia="MS Mincho"/>
                <w:sz w:val="18"/>
                <w:szCs w:val="18"/>
                <w:lang w:eastAsia="ja-JP"/>
              </w:rPr>
              <w:t>A</w:t>
            </w:r>
            <w:r>
              <w:rPr>
                <w:rFonts w:hint="eastAsia" w:ascii="Arial" w:hAnsi="Arial"/>
                <w:sz w:val="18"/>
                <w:szCs w:val="18"/>
                <w:lang w:eastAsia="zh-CN"/>
              </w:rPr>
              <w:t>-n66A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CA_n13A-n25A</w:t>
            </w:r>
          </w:p>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n13</w:t>
            </w:r>
            <w:r>
              <w:rPr>
                <w:rFonts w:ascii="Arial" w:hAnsi="Arial" w:eastAsia="MS Mincho"/>
                <w:sz w:val="18"/>
                <w:szCs w:val="18"/>
                <w:lang w:eastAsia="ja-JP"/>
              </w:rPr>
              <w:t>A</w:t>
            </w:r>
            <w:r>
              <w:rPr>
                <w:rFonts w:hint="eastAsia" w:ascii="Arial" w:hAnsi="Arial" w:eastAsiaTheme="minorEastAsia"/>
                <w:sz w:val="18"/>
                <w:szCs w:val="18"/>
                <w:lang w:eastAsia="zh-CN"/>
              </w:rPr>
              <w:t>-n66A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CA_n25A-n66A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n13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n66</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pStyle w:val="5"/>
        <w:numPr>
          <w:ilvl w:val="3"/>
          <w:numId w:val="0"/>
        </w:numPr>
        <w:bidi w:val="0"/>
        <w:ind w:leftChars="0"/>
      </w:pPr>
      <w:bookmarkStart w:id="650" w:name="_Toc22714"/>
      <w:bookmarkStart w:id="651" w:name="_Toc13981"/>
      <w:bookmarkStart w:id="652" w:name="_Toc1494"/>
      <w:r>
        <w:rPr>
          <w:rFonts w:hint="eastAsia"/>
          <w:lang w:eastAsia="zh-CN"/>
        </w:rPr>
        <w:t>5.1.27</w:t>
      </w:r>
      <w:r>
        <w:t>.</w:t>
      </w:r>
      <w:r>
        <w:rPr>
          <w:rFonts w:hint="eastAsia"/>
        </w:rPr>
        <w:t>3</w:t>
      </w:r>
      <w:r>
        <w:tab/>
      </w:r>
      <w:r>
        <w:t>Co-existence studies</w:t>
      </w:r>
      <w:bookmarkEnd w:id="650"/>
      <w:bookmarkEnd w:id="651"/>
      <w:bookmarkEnd w:id="652"/>
    </w:p>
    <w:p>
      <w:pPr>
        <w:rPr>
          <w:lang w:eastAsia="zh-CN"/>
        </w:rPr>
      </w:pPr>
      <w:r>
        <w:rPr>
          <w:lang w:eastAsia="ja-JP"/>
        </w:rPr>
        <w:t>Co-existence studies of</w:t>
      </w:r>
      <w:r>
        <w:rPr>
          <w:rFonts w:hint="eastAsia"/>
          <w:lang w:eastAsia="zh-CN"/>
        </w:rPr>
        <w:t xml:space="preserve"> CA_n13-n25-n66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n25 UL falling to band </w:t>
      </w:r>
      <w:r>
        <w:rPr>
          <w:rFonts w:hint="eastAsia"/>
          <w:color w:val="000000"/>
          <w:lang w:val="en-US" w:eastAsia="zh-CN"/>
        </w:rPr>
        <w:t>n</w:t>
      </w:r>
      <w:r>
        <w:rPr>
          <w:color w:val="000000"/>
          <w:lang w:val="en-US" w:eastAsia="zh-CN"/>
        </w:rPr>
        <w:t>66</w:t>
      </w:r>
      <w:r>
        <w:rPr>
          <w:color w:val="000000"/>
          <w:lang w:val="en-US" w:eastAsia="ja-JP"/>
        </w:rPr>
        <w:t xml:space="preserve"> DL</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n66 UL falling to band </w:t>
      </w:r>
      <w:r>
        <w:rPr>
          <w:rFonts w:hint="eastAsia"/>
          <w:color w:val="000000"/>
          <w:lang w:val="en-US" w:eastAsia="zh-CN"/>
        </w:rPr>
        <w:t>n</w:t>
      </w:r>
      <w:r>
        <w:rPr>
          <w:color w:val="000000"/>
          <w:lang w:val="en-US" w:eastAsia="zh-CN"/>
        </w:rPr>
        <w:t>25</w:t>
      </w:r>
      <w:r>
        <w:rPr>
          <w:color w:val="000000"/>
          <w:lang w:val="en-US" w:eastAsia="ja-JP"/>
        </w:rPr>
        <w:t xml:space="preserve"> DL</w:t>
      </w:r>
    </w:p>
    <w:p>
      <w:pPr>
        <w:pStyle w:val="5"/>
        <w:numPr>
          <w:ilvl w:val="3"/>
          <w:numId w:val="0"/>
        </w:numPr>
        <w:bidi w:val="0"/>
        <w:ind w:leftChars="0"/>
      </w:pPr>
      <w:bookmarkStart w:id="653" w:name="_Toc7300"/>
      <w:bookmarkStart w:id="654" w:name="_Toc11247"/>
      <w:bookmarkStart w:id="655" w:name="_Toc24864"/>
      <w:r>
        <w:rPr>
          <w:rFonts w:hint="eastAsia"/>
          <w:lang w:eastAsia="zh-CN"/>
        </w:rPr>
        <w:t>5.1.27</w:t>
      </w:r>
      <w:r>
        <w:rPr>
          <w:rFonts w:hint="eastAsia"/>
        </w:rPr>
        <w:t>.</w:t>
      </w:r>
      <w:r>
        <w:t>4</w:t>
      </w:r>
      <w:r>
        <w:rPr>
          <w:rFonts w:hint="eastAsia"/>
        </w:rPr>
        <w:tab/>
      </w:r>
      <w:r>
        <w:rPr>
          <w:rFonts w:hint="eastAsia"/>
        </w:rPr>
        <w:t>REFSENS requirements</w:t>
      </w:r>
      <w:bookmarkEnd w:id="653"/>
      <w:bookmarkEnd w:id="654"/>
      <w:bookmarkEnd w:id="655"/>
    </w:p>
    <w:p>
      <w:pPr>
        <w:rPr>
          <w:lang w:eastAsia="ja-JP"/>
        </w:rPr>
      </w:pPr>
      <w:r>
        <w:rPr>
          <w:rFonts w:hint="eastAsia"/>
          <w:lang w:eastAsia="ja-JP"/>
        </w:rPr>
        <w:t xml:space="preserve">Table </w:t>
      </w:r>
      <w:r>
        <w:rPr>
          <w:rFonts w:hint="eastAsia"/>
          <w:lang w:eastAsia="zh-CN"/>
        </w:rPr>
        <w:t>5.1.27</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DC_2A-13A_n66A</w:t>
      </w:r>
      <w:r>
        <w:rPr>
          <w:lang w:eastAsia="ja-JP"/>
        </w:rPr>
        <w:t xml:space="preserve"> and</w:t>
      </w:r>
      <w:r>
        <w:t xml:space="preserve"> </w:t>
      </w:r>
      <w:r>
        <w:rPr>
          <w:lang w:eastAsia="ja-JP"/>
        </w:rPr>
        <w:t xml:space="preserve">DC_13A-66A_n2A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5.1.27</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5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n13</w:t>
            </w:r>
            <w:r>
              <w:rPr>
                <w:rFonts w:cs="Arial"/>
                <w:bCs/>
                <w:lang w:val="en-US"/>
              </w:rPr>
              <w:t>A</w:t>
            </w:r>
            <w:r>
              <w:rPr>
                <w:rFonts w:hint="eastAsia" w:cs="Arial"/>
                <w:bCs/>
                <w:lang w:val="en-US" w:eastAsia="zh-CN"/>
              </w:rPr>
              <w:t>-</w:t>
            </w:r>
            <w:r>
              <w:rPr>
                <w:rFonts w:cs="Arial"/>
                <w:bCs/>
                <w:lang w:val="en-US"/>
              </w:rPr>
              <w:t>n25A-n66A</w:t>
            </w:r>
          </w:p>
        </w:tc>
        <w:tc>
          <w:tcPr>
            <w:tcW w:w="1146" w:type="dxa"/>
            <w:vAlign w:val="center"/>
          </w:tcPr>
          <w:p>
            <w:pPr>
              <w:pStyle w:val="142"/>
              <w:rPr>
                <w:lang w:eastAsia="zh-CN"/>
              </w:rPr>
            </w:pPr>
            <w:r>
              <w:rPr>
                <w:lang w:eastAsia="zh-CN"/>
              </w:rPr>
              <w:t>n13</w:t>
            </w:r>
          </w:p>
        </w:tc>
        <w:tc>
          <w:tcPr>
            <w:tcW w:w="1160" w:type="dxa"/>
            <w:vAlign w:val="center"/>
          </w:tcPr>
          <w:p>
            <w:pPr>
              <w:pStyle w:val="142"/>
            </w:pPr>
            <w:r>
              <w:rPr>
                <w:rFonts w:cs="Arial"/>
                <w:kern w:val="2"/>
                <w:szCs w:val="24"/>
                <w:lang w:eastAsia="zh-CN"/>
              </w:rPr>
              <w:t>782</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751</w:t>
            </w:r>
          </w:p>
        </w:tc>
        <w:tc>
          <w:tcPr>
            <w:tcW w:w="634" w:type="dxa"/>
            <w:vAlign w:val="center"/>
          </w:tcPr>
          <w:p>
            <w:pPr>
              <w:pStyle w:val="142"/>
              <w:rPr>
                <w:szCs w:val="18"/>
                <w:lang w:eastAsia="ja-JP"/>
              </w:rPr>
            </w:pPr>
            <w:r>
              <w:rPr>
                <w:szCs w:val="18"/>
                <w:lang w:eastAsia="ja-JP"/>
              </w:rPr>
              <w:t xml:space="preserve">N/A </w:t>
            </w:r>
          </w:p>
        </w:tc>
        <w:tc>
          <w:tcPr>
            <w:tcW w:w="759" w:type="dxa"/>
            <w:vAlign w:val="center"/>
          </w:tcPr>
          <w:p>
            <w:pPr>
              <w:pStyle w:val="142"/>
            </w:pPr>
            <w:r>
              <w:rPr>
                <w:rFonts w:hint="eastAsia"/>
                <w:lang w:eastAsia="zh-CN"/>
              </w:rPr>
              <w:t>FDD</w:t>
            </w:r>
          </w:p>
        </w:tc>
        <w:tc>
          <w:tcPr>
            <w:tcW w:w="822" w:type="dxa"/>
            <w:vAlign w:val="center"/>
          </w:tcPr>
          <w:p>
            <w:pPr>
              <w:pStyle w:val="142"/>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rFonts w:eastAsia="Malgun Gothic" w:cs="Arial"/>
                <w:kern w:val="2"/>
                <w:szCs w:val="24"/>
                <w:lang w:eastAsia="ko-KR"/>
              </w:rPr>
              <w:t>n66</w:t>
            </w:r>
          </w:p>
        </w:tc>
        <w:tc>
          <w:tcPr>
            <w:tcW w:w="1160" w:type="dxa"/>
            <w:vAlign w:val="center"/>
          </w:tcPr>
          <w:p>
            <w:pPr>
              <w:pStyle w:val="142"/>
              <w:rPr>
                <w:rFonts w:eastAsia="Malgun Gothic" w:cs="Arial"/>
                <w:lang w:eastAsia="ko-KR"/>
              </w:rPr>
            </w:pPr>
            <w:r>
              <w:rPr>
                <w:rFonts w:eastAsia="Malgun Gothic" w:cs="Arial"/>
                <w:kern w:val="2"/>
                <w:szCs w:val="24"/>
                <w:lang w:eastAsia="ko-KR"/>
              </w:rPr>
              <w:t>17</w:t>
            </w:r>
            <w:r>
              <w:rPr>
                <w:rFonts w:cs="Arial"/>
                <w:kern w:val="2"/>
                <w:szCs w:val="24"/>
                <w:lang w:eastAsia="zh-CN"/>
              </w:rPr>
              <w:t>36</w:t>
            </w:r>
          </w:p>
        </w:tc>
        <w:tc>
          <w:tcPr>
            <w:tcW w:w="746" w:type="dxa"/>
            <w:vAlign w:val="center"/>
          </w:tcPr>
          <w:p>
            <w:pPr>
              <w:pStyle w:val="142"/>
              <w:rPr>
                <w:rFonts w:eastAsia="Malgun Gothic" w:cs="Arial"/>
                <w:lang w:eastAsia="ko-KR"/>
              </w:rPr>
            </w:pPr>
            <w:r>
              <w:rPr>
                <w:rFonts w:eastAsia="Malgun Gothic" w:cs="Arial"/>
                <w:kern w:val="2"/>
                <w:szCs w:val="24"/>
                <w:lang w:eastAsia="ko-KR"/>
              </w:rPr>
              <w:t>5</w:t>
            </w:r>
          </w:p>
        </w:tc>
        <w:tc>
          <w:tcPr>
            <w:tcW w:w="877" w:type="dxa"/>
            <w:vAlign w:val="center"/>
          </w:tcPr>
          <w:p>
            <w:pPr>
              <w:pStyle w:val="142"/>
              <w:rPr>
                <w:rFonts w:eastAsia="Malgun Gothic" w:cs="Arial"/>
                <w:lang w:eastAsia="ko-KR"/>
              </w:rPr>
            </w:pPr>
            <w:r>
              <w:rPr>
                <w:rFonts w:eastAsia="Malgun Gothic" w:cs="Arial"/>
                <w:kern w:val="2"/>
                <w:szCs w:val="24"/>
                <w:lang w:eastAsia="ko-KR"/>
              </w:rPr>
              <w:t>25</w:t>
            </w:r>
          </w:p>
        </w:tc>
        <w:tc>
          <w:tcPr>
            <w:tcW w:w="1299" w:type="dxa"/>
            <w:vAlign w:val="center"/>
          </w:tcPr>
          <w:p>
            <w:pPr>
              <w:pStyle w:val="142"/>
              <w:rPr>
                <w:rFonts w:eastAsia="Malgun Gothic" w:cs="Arial"/>
                <w:lang w:eastAsia="ko-KR"/>
              </w:rPr>
            </w:pPr>
            <w:r>
              <w:rPr>
                <w:rFonts w:eastAsia="Malgun Gothic" w:cs="Arial"/>
                <w:kern w:val="2"/>
                <w:szCs w:val="24"/>
                <w:lang w:eastAsia="ko-KR"/>
              </w:rPr>
              <w:t>21</w:t>
            </w:r>
            <w:r>
              <w:rPr>
                <w:rFonts w:cs="Arial"/>
                <w:kern w:val="2"/>
                <w:szCs w:val="24"/>
                <w:lang w:eastAsia="zh-CN"/>
              </w:rPr>
              <w:t>56</w:t>
            </w:r>
          </w:p>
        </w:tc>
        <w:tc>
          <w:tcPr>
            <w:tcW w:w="634" w:type="dxa"/>
            <w:vAlign w:val="center"/>
          </w:tcPr>
          <w:p>
            <w:pPr>
              <w:pStyle w:val="142"/>
              <w:rPr>
                <w:szCs w:val="18"/>
                <w:lang w:eastAsia="ja-JP"/>
              </w:rPr>
            </w:pPr>
            <w:r>
              <w:rPr>
                <w:rFonts w:cs="Arial"/>
                <w:kern w:val="2"/>
                <w:szCs w:val="24"/>
                <w:lang w:eastAsia="zh-CN"/>
              </w:rPr>
              <w:t>7..2</w:t>
            </w:r>
          </w:p>
        </w:tc>
        <w:tc>
          <w:tcPr>
            <w:tcW w:w="759" w:type="dxa"/>
            <w:vAlign w:val="center"/>
          </w:tcPr>
          <w:p>
            <w:pPr>
              <w:pStyle w:val="142"/>
              <w:rPr>
                <w:lang w:eastAsia="zh-CN"/>
              </w:rPr>
            </w:pPr>
            <w:r>
              <w:rPr>
                <w:rFonts w:hint="eastAsia"/>
                <w:lang w:eastAsia="zh-CN"/>
              </w:rPr>
              <w:t>FDD</w:t>
            </w:r>
          </w:p>
        </w:tc>
        <w:tc>
          <w:tcPr>
            <w:tcW w:w="822" w:type="dxa"/>
            <w:vAlign w:val="center"/>
          </w:tcPr>
          <w:p>
            <w:pPr>
              <w:pStyle w:val="142"/>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rFonts w:eastAsia="Malgun Gothic" w:cs="Arial"/>
                <w:kern w:val="2"/>
                <w:szCs w:val="24"/>
                <w:lang w:eastAsia="ko-KR"/>
              </w:rPr>
              <w:t>n25</w:t>
            </w:r>
          </w:p>
        </w:tc>
        <w:tc>
          <w:tcPr>
            <w:tcW w:w="1160" w:type="dxa"/>
            <w:vAlign w:val="center"/>
          </w:tcPr>
          <w:p>
            <w:pPr>
              <w:pStyle w:val="142"/>
              <w:rPr>
                <w:rFonts w:eastAsia="Malgun Gothic" w:cs="Arial"/>
                <w:lang w:eastAsia="ko-KR"/>
              </w:rPr>
            </w:pPr>
            <w:r>
              <w:rPr>
                <w:rFonts w:cs="Arial"/>
                <w:kern w:val="2"/>
                <w:szCs w:val="24"/>
                <w:lang w:eastAsia="zh-CN"/>
              </w:rPr>
              <w:t>1860</w:t>
            </w:r>
          </w:p>
        </w:tc>
        <w:tc>
          <w:tcPr>
            <w:tcW w:w="746" w:type="dxa"/>
            <w:vAlign w:val="center"/>
          </w:tcPr>
          <w:p>
            <w:pPr>
              <w:pStyle w:val="142"/>
              <w:rPr>
                <w:rFonts w:eastAsia="Malgun Gothic" w:cs="Arial"/>
                <w:lang w:eastAsia="ko-KR"/>
              </w:rPr>
            </w:pPr>
            <w:r>
              <w:rPr>
                <w:rFonts w:cs="Arial"/>
                <w:kern w:val="2"/>
                <w:szCs w:val="24"/>
                <w:lang w:eastAsia="zh-CN"/>
              </w:rPr>
              <w:t>5</w:t>
            </w:r>
          </w:p>
        </w:tc>
        <w:tc>
          <w:tcPr>
            <w:tcW w:w="877" w:type="dxa"/>
            <w:vAlign w:val="center"/>
          </w:tcPr>
          <w:p>
            <w:pPr>
              <w:pStyle w:val="142"/>
              <w:rPr>
                <w:rFonts w:eastAsia="Malgun Gothic" w:cs="Arial"/>
                <w:lang w:eastAsia="ko-KR"/>
              </w:rPr>
            </w:pPr>
            <w:r>
              <w:rPr>
                <w:rFonts w:cs="Arial"/>
                <w:kern w:val="2"/>
                <w:szCs w:val="24"/>
                <w:lang w:eastAsia="zh-CN"/>
              </w:rPr>
              <w:t>25</w:t>
            </w:r>
          </w:p>
        </w:tc>
        <w:tc>
          <w:tcPr>
            <w:tcW w:w="1299" w:type="dxa"/>
            <w:vAlign w:val="center"/>
          </w:tcPr>
          <w:p>
            <w:pPr>
              <w:pStyle w:val="142"/>
              <w:rPr>
                <w:rFonts w:eastAsia="Malgun Gothic" w:cs="Arial"/>
                <w:lang w:eastAsia="ko-KR"/>
              </w:rPr>
            </w:pPr>
            <w:r>
              <w:rPr>
                <w:rFonts w:cs="Arial"/>
                <w:kern w:val="2"/>
                <w:szCs w:val="24"/>
                <w:lang w:eastAsia="zh-CN"/>
              </w:rPr>
              <w:t>1940</w:t>
            </w:r>
          </w:p>
        </w:tc>
        <w:tc>
          <w:tcPr>
            <w:tcW w:w="634" w:type="dxa"/>
            <w:vAlign w:val="center"/>
          </w:tcPr>
          <w:p>
            <w:pPr>
              <w:pStyle w:val="142"/>
              <w:rPr>
                <w:szCs w:val="18"/>
                <w:lang w:eastAsia="ja-JP"/>
              </w:rPr>
            </w:pPr>
            <w:r>
              <w:rPr>
                <w:rFonts w:eastAsia="Malgun Gothic" w:cs="Arial"/>
                <w:kern w:val="2"/>
                <w:szCs w:val="24"/>
                <w:lang w:eastAsia="ko-KR"/>
              </w:rPr>
              <w:t>N/A</w:t>
            </w:r>
          </w:p>
        </w:tc>
        <w:tc>
          <w:tcPr>
            <w:tcW w:w="759" w:type="dxa"/>
            <w:vAlign w:val="center"/>
          </w:tcPr>
          <w:p>
            <w:pPr>
              <w:pStyle w:val="142"/>
              <w:rPr>
                <w:lang w:eastAsia="zh-CN"/>
              </w:rPr>
            </w:pPr>
            <w:r>
              <w:rPr>
                <w:rFonts w:hint="eastAsia"/>
                <w:szCs w:val="18"/>
                <w:lang w:eastAsia="zh-CN"/>
              </w:rPr>
              <w:t>FDD</w:t>
            </w:r>
          </w:p>
        </w:tc>
        <w:tc>
          <w:tcPr>
            <w:tcW w:w="822" w:type="dxa"/>
            <w:vAlign w:val="center"/>
          </w:tcPr>
          <w:p>
            <w:pPr>
              <w:pStyle w:val="142"/>
              <w:rPr>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lang w:eastAsia="zh-CN"/>
              </w:rPr>
              <w:t>n13</w:t>
            </w:r>
          </w:p>
        </w:tc>
        <w:tc>
          <w:tcPr>
            <w:tcW w:w="1160" w:type="dxa"/>
            <w:vAlign w:val="center"/>
          </w:tcPr>
          <w:p>
            <w:pPr>
              <w:pStyle w:val="142"/>
              <w:rPr>
                <w:rFonts w:eastAsia="Malgun Gothic" w:cs="Arial"/>
                <w:lang w:eastAsia="ko-KR"/>
              </w:rPr>
            </w:pPr>
            <w:r>
              <w:rPr>
                <w:rFonts w:eastAsia="Malgun Gothic" w:cs="Arial"/>
                <w:lang w:eastAsia="ko-KR"/>
              </w:rPr>
              <w:t>780</w:t>
            </w:r>
          </w:p>
        </w:tc>
        <w:tc>
          <w:tcPr>
            <w:tcW w:w="746" w:type="dxa"/>
            <w:vAlign w:val="center"/>
          </w:tcPr>
          <w:p>
            <w:pPr>
              <w:pStyle w:val="142"/>
              <w:rPr>
                <w:rFonts w:eastAsia="Malgun Gothic" w:cs="Arial"/>
                <w:lang w:eastAsia="ko-KR"/>
              </w:rPr>
            </w:pPr>
            <w:r>
              <w:rPr>
                <w:rFonts w:eastAsia="Malgun Gothic" w:cs="Arial"/>
                <w:lang w:eastAsia="ko-KR"/>
              </w:rPr>
              <w:t>10</w:t>
            </w:r>
          </w:p>
        </w:tc>
        <w:tc>
          <w:tcPr>
            <w:tcW w:w="877" w:type="dxa"/>
            <w:vAlign w:val="center"/>
          </w:tcPr>
          <w:p>
            <w:pPr>
              <w:pStyle w:val="142"/>
              <w:rPr>
                <w:rFonts w:eastAsia="Malgun Gothic" w:cs="Arial"/>
                <w:lang w:eastAsia="ko-KR"/>
              </w:rPr>
            </w:pPr>
            <w:r>
              <w:rPr>
                <w:rFonts w:eastAsia="Malgun Gothic" w:cs="Arial"/>
                <w:lang w:eastAsia="ko-KR"/>
              </w:rPr>
              <w:t>50</w:t>
            </w:r>
          </w:p>
        </w:tc>
        <w:tc>
          <w:tcPr>
            <w:tcW w:w="1299" w:type="dxa"/>
            <w:vAlign w:val="center"/>
          </w:tcPr>
          <w:p>
            <w:pPr>
              <w:pStyle w:val="142"/>
              <w:rPr>
                <w:rFonts w:eastAsia="Malgun Gothic" w:cs="Arial"/>
                <w:lang w:eastAsia="ko-KR"/>
              </w:rPr>
            </w:pPr>
            <w:r>
              <w:rPr>
                <w:rFonts w:eastAsia="Malgun Gothic" w:cs="Arial"/>
                <w:lang w:eastAsia="ko-KR"/>
              </w:rPr>
              <w:t>749</w:t>
            </w:r>
          </w:p>
        </w:tc>
        <w:tc>
          <w:tcPr>
            <w:tcW w:w="634" w:type="dxa"/>
            <w:vAlign w:val="center"/>
          </w:tcPr>
          <w:p>
            <w:pPr>
              <w:pStyle w:val="142"/>
              <w:rPr>
                <w:szCs w:val="18"/>
                <w:lang w:eastAsia="ja-JP"/>
              </w:rPr>
            </w:pPr>
            <w:r>
              <w:rPr>
                <w:szCs w:val="18"/>
                <w:lang w:eastAsia="ja-JP"/>
              </w:rPr>
              <w:t xml:space="preserve">N/A </w:t>
            </w:r>
          </w:p>
        </w:tc>
        <w:tc>
          <w:tcPr>
            <w:tcW w:w="759" w:type="dxa"/>
            <w:vAlign w:val="center"/>
          </w:tcPr>
          <w:p>
            <w:pPr>
              <w:pStyle w:val="142"/>
              <w:rPr>
                <w:lang w:eastAsia="zh-CN"/>
              </w:rPr>
            </w:pPr>
            <w:r>
              <w:rPr>
                <w:rFonts w:hint="eastAsia"/>
                <w:lang w:eastAsia="zh-CN"/>
              </w:rPr>
              <w:t>FDD</w:t>
            </w:r>
          </w:p>
        </w:tc>
        <w:tc>
          <w:tcPr>
            <w:tcW w:w="822" w:type="dxa"/>
            <w:vAlign w:val="center"/>
          </w:tcPr>
          <w:p>
            <w:pPr>
              <w:pStyle w:val="142"/>
              <w:rPr>
                <w:lang w:eastAsia="ja-JP"/>
              </w:rPr>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n25</w:t>
            </w:r>
          </w:p>
        </w:tc>
        <w:tc>
          <w:tcPr>
            <w:tcW w:w="1160" w:type="dxa"/>
            <w:vAlign w:val="center"/>
          </w:tcPr>
          <w:p>
            <w:pPr>
              <w:pStyle w:val="142"/>
            </w:pPr>
            <w:r>
              <w:rPr>
                <w:lang w:eastAsia="ko-KR"/>
              </w:rPr>
              <w:t>1860</w:t>
            </w:r>
          </w:p>
        </w:tc>
        <w:tc>
          <w:tcPr>
            <w:tcW w:w="746" w:type="dxa"/>
            <w:vAlign w:val="center"/>
          </w:tcPr>
          <w:p>
            <w:pPr>
              <w:pStyle w:val="142"/>
            </w:pPr>
            <w:r>
              <w:rPr>
                <w:lang w:eastAsia="ko-KR"/>
              </w:rPr>
              <w:t>5</w:t>
            </w:r>
          </w:p>
        </w:tc>
        <w:tc>
          <w:tcPr>
            <w:tcW w:w="877" w:type="dxa"/>
            <w:vAlign w:val="center"/>
          </w:tcPr>
          <w:p>
            <w:pPr>
              <w:pStyle w:val="142"/>
            </w:pPr>
            <w:r>
              <w:rPr>
                <w:lang w:eastAsia="ko-KR"/>
              </w:rPr>
              <w:t>25</w:t>
            </w:r>
          </w:p>
        </w:tc>
        <w:tc>
          <w:tcPr>
            <w:tcW w:w="1299" w:type="dxa"/>
            <w:vAlign w:val="center"/>
          </w:tcPr>
          <w:p>
            <w:pPr>
              <w:pStyle w:val="142"/>
            </w:pPr>
            <w:r>
              <w:rPr>
                <w:lang w:eastAsia="ko-KR"/>
              </w:rPr>
              <w:t>1940</w:t>
            </w:r>
          </w:p>
        </w:tc>
        <w:tc>
          <w:tcPr>
            <w:tcW w:w="634" w:type="dxa"/>
            <w:vAlign w:val="center"/>
          </w:tcPr>
          <w:p>
            <w:pPr>
              <w:pStyle w:val="142"/>
              <w:rPr>
                <w:szCs w:val="18"/>
                <w:lang w:eastAsia="ja-JP"/>
              </w:rPr>
            </w:pPr>
            <w:r>
              <w:rPr>
                <w:szCs w:val="18"/>
                <w:lang w:eastAsia="ja-JP"/>
              </w:rPr>
              <w:t>6.2</w:t>
            </w:r>
          </w:p>
        </w:tc>
        <w:tc>
          <w:tcPr>
            <w:tcW w:w="759" w:type="dxa"/>
            <w:vAlign w:val="center"/>
          </w:tcPr>
          <w:p>
            <w:pPr>
              <w:pStyle w:val="142"/>
            </w:pPr>
            <w:r>
              <w:rPr>
                <w:rFonts w:hint="eastAsia"/>
                <w:szCs w:val="18"/>
                <w:lang w:eastAsia="zh-CN"/>
              </w:rPr>
              <w:t>FDD</w:t>
            </w:r>
          </w:p>
        </w:tc>
        <w:tc>
          <w:tcPr>
            <w:tcW w:w="822" w:type="dxa"/>
            <w:vAlign w:val="center"/>
          </w:tcPr>
          <w:p>
            <w:pPr>
              <w:pStyle w:val="142"/>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n66</w:t>
            </w:r>
          </w:p>
        </w:tc>
        <w:tc>
          <w:tcPr>
            <w:tcW w:w="1160" w:type="dxa"/>
            <w:vAlign w:val="center"/>
          </w:tcPr>
          <w:p>
            <w:pPr>
              <w:pStyle w:val="142"/>
            </w:pPr>
            <w:r>
              <w:rPr>
                <w:rFonts w:eastAsia="Malgun Gothic" w:cs="Arial"/>
                <w:lang w:eastAsia="ko-KR"/>
              </w:rPr>
              <w:t>1750</w:t>
            </w:r>
          </w:p>
        </w:tc>
        <w:tc>
          <w:tcPr>
            <w:tcW w:w="746" w:type="dxa"/>
            <w:vAlign w:val="center"/>
          </w:tcPr>
          <w:p>
            <w:pPr>
              <w:pStyle w:val="142"/>
            </w:pPr>
            <w:r>
              <w:rPr>
                <w:rFonts w:eastAsia="Malgun Gothic" w:cs="Arial"/>
                <w:lang w:eastAsia="ko-KR"/>
              </w:rPr>
              <w:t>5</w:t>
            </w:r>
          </w:p>
        </w:tc>
        <w:tc>
          <w:tcPr>
            <w:tcW w:w="877" w:type="dxa"/>
            <w:vAlign w:val="center"/>
          </w:tcPr>
          <w:p>
            <w:pPr>
              <w:pStyle w:val="142"/>
            </w:pPr>
            <w:r>
              <w:rPr>
                <w:rFonts w:eastAsia="Malgun Gothic" w:cs="Arial"/>
                <w:lang w:eastAsia="ko-KR"/>
              </w:rPr>
              <w:t>25</w:t>
            </w:r>
          </w:p>
        </w:tc>
        <w:tc>
          <w:tcPr>
            <w:tcW w:w="1299" w:type="dxa"/>
            <w:vAlign w:val="center"/>
          </w:tcPr>
          <w:p>
            <w:pPr>
              <w:pStyle w:val="142"/>
            </w:pPr>
            <w:r>
              <w:rPr>
                <w:rFonts w:eastAsia="Malgun Gothic" w:cs="Arial"/>
                <w:lang w:eastAsia="ko-KR"/>
              </w:rPr>
              <w:t>2150</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FDD</w:t>
            </w:r>
          </w:p>
        </w:tc>
        <w:tc>
          <w:tcPr>
            <w:tcW w:w="822" w:type="dxa"/>
            <w:vAlign w:val="center"/>
          </w:tcPr>
          <w:p>
            <w:pPr>
              <w:pStyle w:val="142"/>
              <w:rPr>
                <w:lang w:eastAsia="zh-CN"/>
              </w:rPr>
            </w:pPr>
            <w:r>
              <w:t>N/A</w:t>
            </w:r>
          </w:p>
        </w:tc>
      </w:tr>
    </w:tbl>
    <w:p>
      <w:pPr>
        <w:pStyle w:val="248"/>
      </w:pPr>
    </w:p>
    <w:p>
      <w:pPr>
        <w:pStyle w:val="4"/>
        <w:numPr>
          <w:ilvl w:val="2"/>
          <w:numId w:val="0"/>
        </w:numPr>
        <w:overflowPunct/>
        <w:autoSpaceDE/>
        <w:autoSpaceDN/>
        <w:adjustRightInd/>
        <w:ind w:left="1134" w:hanging="1134"/>
        <w:textAlignment w:val="auto"/>
        <w:rPr>
          <w:lang w:eastAsia="en-US"/>
        </w:rPr>
      </w:pPr>
      <w:bookmarkStart w:id="656" w:name="_Toc21237"/>
      <w:bookmarkStart w:id="657" w:name="_Toc19546"/>
      <w:bookmarkStart w:id="658" w:name="_Toc26026"/>
      <w:r>
        <w:rPr>
          <w:rFonts w:hint="eastAsia"/>
          <w:lang w:eastAsia="zh-CN"/>
        </w:rPr>
        <w:t>5.1.28</w:t>
      </w:r>
      <w:r>
        <w:rPr>
          <w:lang w:eastAsia="en-US"/>
        </w:rPr>
        <w:t xml:space="preserve"> CA_n66-n71-n78</w:t>
      </w:r>
      <w:bookmarkEnd w:id="656"/>
      <w:bookmarkEnd w:id="657"/>
      <w:bookmarkEnd w:id="658"/>
    </w:p>
    <w:p>
      <w:pPr>
        <w:pStyle w:val="5"/>
        <w:numPr>
          <w:ilvl w:val="3"/>
          <w:numId w:val="0"/>
        </w:numPr>
        <w:overflowPunct/>
        <w:autoSpaceDE/>
        <w:autoSpaceDN/>
        <w:adjustRightInd/>
        <w:ind w:left="1418" w:hanging="1418"/>
        <w:textAlignment w:val="auto"/>
        <w:rPr>
          <w:rFonts w:eastAsia="Times New Roman"/>
        </w:rPr>
      </w:pPr>
      <w:bookmarkStart w:id="659" w:name="_Toc12198"/>
      <w:bookmarkStart w:id="660" w:name="_Toc3796"/>
      <w:bookmarkStart w:id="661" w:name="_Toc14182"/>
      <w:r>
        <w:rPr>
          <w:rFonts w:hint="eastAsia"/>
          <w:lang w:eastAsia="zh-CN"/>
        </w:rPr>
        <w:t>5.1.28</w:t>
      </w:r>
      <w:r>
        <w:rPr>
          <w:rFonts w:eastAsia="Times New Roman"/>
        </w:rPr>
        <w:t xml:space="preserve">.1 Operating bands for </w:t>
      </w:r>
      <w:r>
        <w:rPr>
          <w:rFonts w:hint="eastAsia" w:eastAsia="Times New Roman"/>
        </w:rPr>
        <w:t>CA</w:t>
      </w:r>
      <w:bookmarkEnd w:id="659"/>
      <w:bookmarkEnd w:id="660"/>
      <w:bookmarkEnd w:id="661"/>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5.1.28</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n66</w:t>
            </w:r>
            <w:r>
              <w:rPr>
                <w:rFonts w:ascii="Arial" w:hAnsi="Arial" w:eastAsia="Malgun Gothic"/>
                <w:sz w:val="18"/>
                <w:lang w:val="sv-SE" w:eastAsia="ja-JP"/>
              </w:rPr>
              <w:t>-</w:t>
            </w:r>
            <w:r>
              <w:rPr>
                <w:rFonts w:ascii="Arial" w:hAnsi="Arial" w:eastAsia="Malgun Gothic"/>
                <w:sz w:val="18"/>
                <w:lang w:val="en-US"/>
              </w:rPr>
              <w:t>n71</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n66</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171</w:t>
            </w:r>
            <w:r>
              <w:rPr>
                <w:rFonts w:hint="eastAsia" w:ascii="Arial" w:hAnsi="Arial" w:eastAsia="Malgun Gothic" w:cs="Arial"/>
                <w:color w:val="000000"/>
                <w:sz w:val="18"/>
              </w:rPr>
              <w:t>0</w:t>
            </w:r>
            <w:r>
              <w:rPr>
                <w:rFonts w:ascii="Arial" w:hAnsi="Arial" w:eastAsia="Malgun Gothic" w:cs="Arial"/>
                <w:color w:val="000000"/>
                <w:sz w:val="18"/>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n71</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662" w:name="_Toc15156"/>
      <w:bookmarkStart w:id="663" w:name="_Toc26094"/>
      <w:bookmarkStart w:id="664" w:name="_Toc17419"/>
      <w:r>
        <w:rPr>
          <w:rFonts w:hint="eastAsia"/>
          <w:lang w:eastAsia="zh-CN"/>
        </w:rPr>
        <w:t>5.1.28</w:t>
      </w:r>
      <w:r>
        <w:rPr>
          <w:rFonts w:eastAsia="Times New Roman"/>
        </w:rPr>
        <w:t xml:space="preserve">.2 Channel bandwidths per operating band for </w:t>
      </w:r>
      <w:r>
        <w:rPr>
          <w:rFonts w:hint="eastAsia" w:eastAsia="Times New Roman"/>
        </w:rPr>
        <w:t>CA</w:t>
      </w:r>
      <w:bookmarkEnd w:id="662"/>
      <w:bookmarkEnd w:id="663"/>
      <w:bookmarkEnd w:id="664"/>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5.1.28</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p>
      <w:pPr>
        <w:overflowPunct/>
        <w:autoSpaceDE/>
        <w:autoSpaceDN/>
        <w:adjustRightInd/>
        <w:spacing w:line="259" w:lineRule="auto"/>
        <w:textAlignment w:val="auto"/>
        <w:rPr>
          <w:rFonts w:eastAsia="Malgun Gothic"/>
          <w:lang w:eastAsia="ko-KR"/>
        </w:rPr>
      </w:pP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bookmarkStart w:id="665" w:name="_Hlk61533207"/>
            <w:r>
              <w:rPr>
                <w:rFonts w:ascii="Arial" w:hAnsi="Arial" w:eastAsia="MS Mincho"/>
                <w:sz w:val="18"/>
                <w:lang w:eastAsia="en-US"/>
              </w:rPr>
              <w:t>CA_n66A-n71A-n78A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bookmarkEnd w:id="66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CA_n66A-n71A-n78(2A)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CA_n66(2A)-n71A-n78A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CA_n66(2A)-n71A-n78(2A)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pStyle w:val="5"/>
        <w:numPr>
          <w:ilvl w:val="3"/>
          <w:numId w:val="0"/>
        </w:numPr>
        <w:overflowPunct/>
        <w:autoSpaceDE/>
        <w:autoSpaceDN/>
        <w:adjustRightInd/>
        <w:ind w:left="1418" w:hanging="1418"/>
        <w:textAlignment w:val="auto"/>
        <w:rPr>
          <w:rFonts w:eastAsia="Times New Roman"/>
        </w:rPr>
      </w:pPr>
      <w:bookmarkStart w:id="666" w:name="_Toc19228"/>
      <w:bookmarkStart w:id="667" w:name="_Toc1929"/>
      <w:bookmarkStart w:id="668" w:name="_Toc23728"/>
      <w:r>
        <w:rPr>
          <w:rFonts w:hint="eastAsia"/>
          <w:lang w:eastAsia="zh-CN"/>
        </w:rPr>
        <w:t>5.1.28</w:t>
      </w:r>
      <w:r>
        <w:rPr>
          <w:rFonts w:eastAsia="Times New Roman"/>
        </w:rPr>
        <w:t xml:space="preserve">.3 </w:t>
      </w:r>
      <w:r>
        <w:rPr>
          <w:rFonts w:hint="eastAsia" w:eastAsia="Times New Roman"/>
        </w:rPr>
        <w:t>UE co-existence studies</w:t>
      </w:r>
      <w:bookmarkEnd w:id="666"/>
      <w:bookmarkEnd w:id="667"/>
      <w:bookmarkEnd w:id="668"/>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 xml:space="preserve">IMD4 and IMD5 </w:t>
      </w:r>
      <w:bookmarkStart w:id="669" w:name="OLE_LINK5"/>
      <w:r>
        <w:rPr>
          <w:szCs w:val="22"/>
          <w:lang w:val="en-US"/>
        </w:rPr>
        <w:t>interference</w:t>
      </w:r>
      <w:r>
        <w:rPr>
          <w:rFonts w:hint="eastAsia"/>
          <w:szCs w:val="22"/>
          <w:lang w:val="en-US"/>
        </w:rPr>
        <w:t xml:space="preserve"> </w:t>
      </w:r>
      <w:bookmarkEnd w:id="669"/>
      <w:r>
        <w:rPr>
          <w:rFonts w:hint="eastAsia"/>
          <w:szCs w:val="22"/>
          <w:lang w:val="en-US" w:eastAsia="ja-JP"/>
        </w:rPr>
        <w:t xml:space="preserve">generated by </w:t>
      </w:r>
      <w:r>
        <w:rPr>
          <w:szCs w:val="22"/>
          <w:lang w:val="en-US" w:eastAsia="ja-JP"/>
        </w:rPr>
        <w:t>UL CA_n66-n71</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CA_n71-n78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pPr>
        <w:pStyle w:val="5"/>
        <w:numPr>
          <w:ilvl w:val="3"/>
          <w:numId w:val="0"/>
        </w:numPr>
        <w:overflowPunct/>
        <w:autoSpaceDE/>
        <w:autoSpaceDN/>
        <w:adjustRightInd/>
        <w:ind w:left="1418" w:hanging="1418"/>
        <w:textAlignment w:val="auto"/>
        <w:rPr>
          <w:rFonts w:eastAsia="Times New Roman"/>
          <w:szCs w:val="22"/>
          <w:lang w:val="en-US"/>
        </w:rPr>
      </w:pPr>
      <w:bookmarkStart w:id="670" w:name="_Toc4592"/>
      <w:bookmarkStart w:id="671" w:name="_Toc32092"/>
      <w:bookmarkStart w:id="672" w:name="_Toc7988"/>
      <w:r>
        <w:rPr>
          <w:rFonts w:hint="eastAsia"/>
          <w:lang w:eastAsia="zh-CN"/>
        </w:rPr>
        <w:t>5.1.28</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670"/>
      <w:bookmarkEnd w:id="671"/>
      <w:bookmarkEnd w:id="672"/>
    </w:p>
    <w:p>
      <w:pPr>
        <w:overflowPunct/>
        <w:autoSpaceDE/>
        <w:autoSpaceDN/>
        <w:adjustRightInd/>
        <w:spacing w:line="259" w:lineRule="auto"/>
        <w:textAlignment w:val="auto"/>
        <w:rPr>
          <w:rFonts w:eastAsia="Malgun Gothic"/>
          <w:lang w:eastAsia="en-US"/>
        </w:rPr>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rFonts w:eastAsia="Malgun Gothic"/>
          <w:lang w:val="en-US" w:eastAsia="en-US"/>
        </w:rPr>
        <w:t xml:space="preserve"> DL</w:t>
      </w:r>
      <w:r>
        <w:rPr>
          <w:rFonts w:eastAsia="Malgun Gothic"/>
          <w:lang w:eastAsia="en-US"/>
        </w:rPr>
        <w:t xml:space="preserve">, it is similar to CA_n66A-n71A-n77A, the same MSD value as 15.5 dB is reused. For the case MSD values for </w:t>
      </w:r>
      <w:r>
        <w:rPr>
          <w:szCs w:val="22"/>
          <w:lang w:val="en-US"/>
        </w:rPr>
        <w:t>IMD4 interference</w:t>
      </w:r>
      <w:r>
        <w:rPr>
          <w:rFonts w:eastAsia="Malgun Gothic"/>
          <w:lang w:eastAsia="en-US"/>
        </w:rPr>
        <w:t xml:space="preserve"> affect n78 DL, MSD values are derived from </w:t>
      </w:r>
      <w:r>
        <w:rPr>
          <w:rFonts w:cs="Arial"/>
          <w:color w:val="000000"/>
          <w:lang w:eastAsia="ko-KR"/>
        </w:rPr>
        <w:t>DC_12A_n7A-n78A</w:t>
      </w:r>
      <w:r>
        <w:rPr>
          <w:rFonts w:eastAsia="Malgun Gothic"/>
          <w:lang w:eastAsia="en-US"/>
        </w:rPr>
        <w:t>.</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5.1.28</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CA_n66A-n71A-n78(2A)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CA_n66(2A)-n71A-n78A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CA_n66(2A)-n71A-n78(2A)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n66</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1720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2120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n71</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668</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622</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3724</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3724</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9</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IMD4</w:t>
            </w:r>
            <w:r>
              <w:rPr>
                <w:rFonts w:ascii="Arial" w:hAnsi="Arial" w:eastAsia="MS Mincho"/>
                <w:color w:val="000000"/>
                <w:sz w:val="18"/>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n66</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1760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2160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15.5</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n71</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693</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647</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3546</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3546</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keepNext/>
              <w:keepLines/>
              <w:overflowPunct/>
              <w:autoSpaceDE/>
              <w:autoSpaceDN/>
              <w:adjustRightInd/>
              <w:spacing w:after="0" w:line="259" w:lineRule="auto"/>
              <w:ind w:left="851" w:hanging="851"/>
              <w:textAlignment w:val="auto"/>
              <w:rPr>
                <w:rFonts w:ascii="Arial" w:hAnsi="Arial" w:eastAsia="MS Mincho" w:cs="Arial"/>
                <w:sz w:val="18"/>
                <w:lang w:eastAsia="ja-JP"/>
              </w:rPr>
            </w:pPr>
            <w:r>
              <w:rPr>
                <w:rFonts w:ascii="Arial" w:hAnsi="Arial" w:eastAsia="MS Mincho" w:cs="Arial"/>
                <w:sz w:val="18"/>
                <w:lang w:eastAsia="en-US"/>
              </w:rPr>
              <w:t xml:space="preserve">NOTE </w:t>
            </w:r>
            <w:r>
              <w:rPr>
                <w:rFonts w:hint="eastAsia" w:ascii="Arial" w:hAnsi="Arial" w:eastAsia="MS Mincho" w:cs="Arial"/>
                <w:sz w:val="18"/>
                <w:lang w:val="en-US"/>
              </w:rPr>
              <w:t>1</w:t>
            </w:r>
            <w:r>
              <w:rPr>
                <w:rFonts w:ascii="Arial" w:hAnsi="Arial" w:eastAsia="MS Mincho" w:cs="Arial"/>
                <w:sz w:val="18"/>
                <w:lang w:eastAsia="en-US"/>
              </w:rPr>
              <w:t>:</w:t>
            </w:r>
            <w:r>
              <w:rPr>
                <w:rFonts w:ascii="Arial" w:hAnsi="Arial" w:eastAsia="MS Mincho" w:cs="Arial"/>
                <w:sz w:val="18"/>
                <w:lang w:eastAsia="en-US"/>
              </w:rPr>
              <w:tab/>
            </w:r>
            <w:r>
              <w:rPr>
                <w:rFonts w:ascii="Arial" w:hAnsi="Arial" w:eastAsia="MS Mincho" w:cs="Arial"/>
                <w:sz w:val="18"/>
                <w:lang w:eastAsia="ja-JP"/>
              </w:rPr>
              <w:t>This band is subject to IMD5 also which MSD is not specified.</w:t>
            </w:r>
          </w:p>
        </w:tc>
      </w:tr>
    </w:tbl>
    <w:p>
      <w:pPr>
        <w:pStyle w:val="248"/>
      </w:pPr>
    </w:p>
    <w:p>
      <w:pPr>
        <w:pStyle w:val="4"/>
        <w:numPr>
          <w:ilvl w:val="2"/>
          <w:numId w:val="0"/>
        </w:numPr>
        <w:overflowPunct/>
        <w:autoSpaceDE/>
        <w:autoSpaceDN/>
        <w:adjustRightInd/>
        <w:ind w:left="1134" w:hanging="1134"/>
        <w:textAlignment w:val="auto"/>
        <w:rPr>
          <w:lang w:eastAsia="en-US"/>
        </w:rPr>
      </w:pPr>
      <w:bookmarkStart w:id="673" w:name="_Toc5026"/>
      <w:bookmarkStart w:id="674" w:name="_Toc6590"/>
      <w:bookmarkStart w:id="675" w:name="_Toc14662"/>
      <w:r>
        <w:rPr>
          <w:rFonts w:hint="eastAsia"/>
          <w:lang w:eastAsia="zh-CN"/>
        </w:rPr>
        <w:t>5.1.29</w:t>
      </w:r>
      <w:r>
        <w:rPr>
          <w:lang w:eastAsia="en-US"/>
        </w:rPr>
        <w:t xml:space="preserve"> CA_n38-n66-n78</w:t>
      </w:r>
      <w:bookmarkEnd w:id="673"/>
      <w:bookmarkEnd w:id="674"/>
      <w:bookmarkEnd w:id="675"/>
    </w:p>
    <w:p>
      <w:pPr>
        <w:pStyle w:val="5"/>
        <w:numPr>
          <w:ilvl w:val="3"/>
          <w:numId w:val="0"/>
        </w:numPr>
        <w:overflowPunct/>
        <w:autoSpaceDE/>
        <w:autoSpaceDN/>
        <w:adjustRightInd/>
        <w:ind w:left="1418" w:hanging="1418"/>
        <w:textAlignment w:val="auto"/>
        <w:rPr>
          <w:rFonts w:eastAsia="Times New Roman"/>
        </w:rPr>
      </w:pPr>
      <w:bookmarkStart w:id="676" w:name="_Toc29460"/>
      <w:bookmarkStart w:id="677" w:name="_Toc4328"/>
      <w:bookmarkStart w:id="678" w:name="_Toc28045"/>
      <w:r>
        <w:rPr>
          <w:rFonts w:hint="eastAsia"/>
          <w:lang w:eastAsia="zh-CN"/>
        </w:rPr>
        <w:t>5.1.29</w:t>
      </w:r>
      <w:r>
        <w:rPr>
          <w:rFonts w:eastAsia="Times New Roman"/>
        </w:rPr>
        <w:t xml:space="preserve">.1 Operating bands for </w:t>
      </w:r>
      <w:r>
        <w:rPr>
          <w:rFonts w:hint="eastAsia" w:eastAsia="Times New Roman"/>
        </w:rPr>
        <w:t>CA</w:t>
      </w:r>
      <w:bookmarkEnd w:id="676"/>
      <w:bookmarkEnd w:id="677"/>
      <w:bookmarkEnd w:id="678"/>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5.1.29</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n38</w:t>
            </w:r>
            <w:r>
              <w:rPr>
                <w:rFonts w:ascii="Arial" w:hAnsi="Arial" w:eastAsia="Malgun Gothic"/>
                <w:sz w:val="18"/>
                <w:lang w:val="sv-SE" w:eastAsia="ja-JP"/>
              </w:rPr>
              <w:t>-</w:t>
            </w:r>
            <w:r>
              <w:rPr>
                <w:rFonts w:ascii="Arial" w:hAnsi="Arial" w:eastAsia="Malgun Gothic"/>
                <w:sz w:val="18"/>
                <w:lang w:val="en-US"/>
              </w:rPr>
              <w:t>n66</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n38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n66</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171</w:t>
            </w:r>
            <w:r>
              <w:rPr>
                <w:rFonts w:hint="eastAsia" w:ascii="Arial" w:hAnsi="Arial" w:eastAsia="Malgun Gothic" w:cs="Arial"/>
                <w:color w:val="000000"/>
                <w:sz w:val="18"/>
              </w:rPr>
              <w:t>0</w:t>
            </w:r>
            <w:r>
              <w:rPr>
                <w:rFonts w:ascii="Arial" w:hAnsi="Arial" w:eastAsia="Malgun Gothic" w:cs="Arial"/>
                <w:color w:val="000000"/>
                <w:sz w:val="18"/>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679" w:name="_Toc19147"/>
      <w:bookmarkStart w:id="680" w:name="_Toc27621"/>
      <w:bookmarkStart w:id="681" w:name="_Toc17215"/>
      <w:r>
        <w:rPr>
          <w:rFonts w:hint="eastAsia"/>
          <w:lang w:eastAsia="zh-CN"/>
        </w:rPr>
        <w:t>5.1.29</w:t>
      </w:r>
      <w:r>
        <w:rPr>
          <w:rFonts w:eastAsia="Times New Roman"/>
        </w:rPr>
        <w:t xml:space="preserve">.2 Channel bandwidths per operating band for </w:t>
      </w:r>
      <w:r>
        <w:rPr>
          <w:rFonts w:hint="eastAsia" w:eastAsia="Times New Roman"/>
        </w:rPr>
        <w:t>CA</w:t>
      </w:r>
      <w:bookmarkEnd w:id="679"/>
      <w:bookmarkEnd w:id="680"/>
      <w:bookmarkEnd w:id="681"/>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5.1.29</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2</w:t>
            </w:r>
            <w:r>
              <w:rPr>
                <w:rFonts w:ascii="Arial" w:hAnsi="Arial" w:eastAsia="等线" w:cs="Arial"/>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3</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CA_n38A-n66A-n78(2A)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overflowPunct/>
        <w:autoSpaceDE/>
        <w:autoSpaceDN/>
        <w:adjustRightInd/>
        <w:spacing w:line="259" w:lineRule="auto"/>
        <w:textAlignment w:val="auto"/>
        <w:rPr>
          <w:rFonts w:eastAsia="Malgun Gothic"/>
          <w:lang w:val="en-US" w:eastAsia="ko-KR"/>
        </w:rPr>
      </w:pPr>
    </w:p>
    <w:p>
      <w:pPr>
        <w:pStyle w:val="5"/>
        <w:numPr>
          <w:ilvl w:val="3"/>
          <w:numId w:val="0"/>
        </w:numPr>
        <w:overflowPunct/>
        <w:autoSpaceDE/>
        <w:autoSpaceDN/>
        <w:adjustRightInd/>
        <w:ind w:left="1418" w:hanging="1418"/>
        <w:textAlignment w:val="auto"/>
        <w:rPr>
          <w:rFonts w:eastAsia="Times New Roman"/>
        </w:rPr>
      </w:pPr>
      <w:bookmarkStart w:id="682" w:name="_Toc11888"/>
      <w:bookmarkStart w:id="683" w:name="_Toc60"/>
      <w:bookmarkStart w:id="684" w:name="_Toc11697"/>
      <w:r>
        <w:rPr>
          <w:rFonts w:hint="eastAsia"/>
          <w:lang w:eastAsia="zh-CN"/>
        </w:rPr>
        <w:t>5.1.29</w:t>
      </w:r>
      <w:r>
        <w:rPr>
          <w:rFonts w:eastAsia="Times New Roman"/>
        </w:rPr>
        <w:t xml:space="preserve">.3 </w:t>
      </w:r>
      <w:r>
        <w:rPr>
          <w:rFonts w:hint="eastAsia" w:eastAsia="Times New Roman"/>
        </w:rPr>
        <w:t>UE co-existence studies</w:t>
      </w:r>
      <w:bookmarkEnd w:id="682"/>
      <w:bookmarkEnd w:id="683"/>
      <w:bookmarkEnd w:id="684"/>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 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CA_n38-n66</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pPr>
        <w:pStyle w:val="5"/>
        <w:numPr>
          <w:ilvl w:val="3"/>
          <w:numId w:val="0"/>
        </w:numPr>
        <w:overflowPunct/>
        <w:autoSpaceDE/>
        <w:autoSpaceDN/>
        <w:adjustRightInd/>
        <w:ind w:left="1418" w:hanging="1418"/>
        <w:textAlignment w:val="auto"/>
        <w:rPr>
          <w:rFonts w:eastAsia="Times New Roman"/>
          <w:szCs w:val="22"/>
          <w:lang w:val="en-US"/>
        </w:rPr>
      </w:pPr>
      <w:bookmarkStart w:id="685" w:name="_Toc9257"/>
      <w:bookmarkStart w:id="686" w:name="_Toc13014"/>
      <w:bookmarkStart w:id="687" w:name="_Toc18112"/>
      <w:r>
        <w:rPr>
          <w:rFonts w:hint="eastAsia"/>
          <w:lang w:eastAsia="zh-CN"/>
        </w:rPr>
        <w:t>5.1.29</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685"/>
      <w:bookmarkEnd w:id="686"/>
      <w:bookmarkEnd w:id="687"/>
    </w:p>
    <w:p>
      <w:pPr>
        <w:overflowPunct/>
        <w:autoSpaceDE/>
        <w:autoSpaceDN/>
        <w:adjustRightInd/>
        <w:spacing w:line="259" w:lineRule="auto"/>
        <w:textAlignment w:val="auto"/>
        <w:rPr>
          <w:rFonts w:eastAsia="Malgun Gothic"/>
          <w:lang w:eastAsia="en-US"/>
        </w:rPr>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rFonts w:eastAsia="Malgun Gothic"/>
          <w:lang w:val="en-US" w:eastAsia="en-US"/>
        </w:rPr>
        <w:t xml:space="preserve"> DL</w:t>
      </w:r>
      <w:r>
        <w:rPr>
          <w:rFonts w:eastAsia="Malgun Gothic"/>
          <w:lang w:eastAsia="en-US"/>
        </w:rPr>
        <w:t xml:space="preserve">, MSD values are derived from DC_7A-66A_n78A. For the case MSD values for </w:t>
      </w:r>
      <w:r>
        <w:rPr>
          <w:szCs w:val="22"/>
          <w:lang w:val="en-US"/>
        </w:rPr>
        <w:t>IMD3 interference</w:t>
      </w:r>
      <w:r>
        <w:rPr>
          <w:rFonts w:eastAsia="Malgun Gothic"/>
          <w:lang w:eastAsia="en-US"/>
        </w:rPr>
        <w:t xml:space="preserve"> affect n78 DL, MSD values are derived from </w:t>
      </w:r>
      <w:r>
        <w:t>DC_66A_n38A-n78A</w:t>
      </w:r>
      <w:r>
        <w:rPr>
          <w:rFonts w:eastAsia="Malgun Gothic"/>
          <w:lang w:eastAsia="en-US"/>
        </w:rPr>
        <w:t>.</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5.1.29</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CA_n38A-n66A-n78A</w:t>
            </w:r>
          </w:p>
          <w:p>
            <w:pPr>
              <w:keepNext/>
              <w:keepLines/>
              <w:overflowPunct/>
              <w:autoSpaceDE/>
              <w:autoSpaceDN/>
              <w:adjustRightInd/>
              <w:spacing w:after="0" w:line="259" w:lineRule="auto"/>
              <w:jc w:val="center"/>
              <w:textAlignment w:val="auto"/>
              <w:rPr>
                <w:rFonts w:ascii="Arial" w:hAnsi="Arial" w:eastAsia="等线" w:cs="Arial"/>
                <w:sz w:val="18"/>
              </w:rPr>
            </w:pPr>
            <w:r>
              <w:rPr>
                <w:rFonts w:ascii="Arial" w:hAnsi="Arial" w:eastAsia="等线" w:cs="Arial"/>
                <w:sz w:val="18"/>
              </w:rPr>
              <w:t>CA_n38A-n66A-n78(2A)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eastAsia="en-US"/>
              </w:rPr>
              <w:t>CA_n38A-n66(2A)-n78(2A)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2550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550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66</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1750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150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8</w:t>
            </w:r>
            <w:r>
              <w:rPr>
                <w:rFonts w:ascii="Arial" w:hAnsi="Arial" w:eastAsiaTheme="minorEastAsia"/>
                <w:color w:val="000000"/>
                <w:sz w:val="18"/>
                <w:lang w:val="en-US"/>
              </w:rPr>
              <w:t>.7</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3625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625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610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610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66</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Theme="minorEastAsia"/>
                <w:color w:val="000000"/>
                <w:sz w:val="18"/>
                <w:lang w:val="en-US"/>
              </w:rPr>
              <w:t>1760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160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460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460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15.0</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keepNext/>
              <w:keepLines/>
              <w:overflowPunct/>
              <w:autoSpaceDE/>
              <w:autoSpaceDN/>
              <w:adjustRightInd/>
              <w:spacing w:after="0" w:line="259" w:lineRule="auto"/>
              <w:ind w:left="851" w:hanging="851"/>
              <w:textAlignment w:val="auto"/>
              <w:rPr>
                <w:rFonts w:ascii="Arial" w:hAnsi="Arial" w:eastAsia="MS Mincho" w:cs="Arial"/>
                <w:sz w:val="18"/>
                <w:lang w:eastAsia="ja-JP"/>
              </w:rPr>
            </w:pPr>
          </w:p>
        </w:tc>
      </w:tr>
    </w:tbl>
    <w:p>
      <w:pPr>
        <w:pStyle w:val="248"/>
      </w:pPr>
    </w:p>
    <w:p>
      <w:pPr>
        <w:pStyle w:val="4"/>
        <w:numPr>
          <w:ilvl w:val="2"/>
          <w:numId w:val="0"/>
        </w:numPr>
        <w:overflowPunct/>
        <w:autoSpaceDE/>
        <w:autoSpaceDN/>
        <w:adjustRightInd/>
        <w:ind w:left="1134" w:hanging="1134"/>
        <w:textAlignment w:val="auto"/>
        <w:rPr>
          <w:lang w:eastAsia="en-US"/>
        </w:rPr>
      </w:pPr>
      <w:bookmarkStart w:id="688" w:name="_Toc13045"/>
      <w:bookmarkStart w:id="689" w:name="_Toc9035"/>
      <w:bookmarkStart w:id="690" w:name="_Toc30378"/>
      <w:r>
        <w:rPr>
          <w:rFonts w:hint="eastAsia"/>
          <w:lang w:eastAsia="zh-CN"/>
        </w:rPr>
        <w:t>5.1.30</w:t>
      </w:r>
      <w:r>
        <w:rPr>
          <w:lang w:eastAsia="en-US"/>
        </w:rPr>
        <w:t xml:space="preserve"> CA_n25-n38-n78</w:t>
      </w:r>
      <w:bookmarkEnd w:id="688"/>
      <w:bookmarkEnd w:id="689"/>
      <w:bookmarkEnd w:id="690"/>
    </w:p>
    <w:p>
      <w:pPr>
        <w:pStyle w:val="5"/>
        <w:numPr>
          <w:ilvl w:val="3"/>
          <w:numId w:val="0"/>
        </w:numPr>
        <w:overflowPunct/>
        <w:autoSpaceDE/>
        <w:autoSpaceDN/>
        <w:adjustRightInd/>
        <w:ind w:left="1418" w:hanging="1418"/>
        <w:textAlignment w:val="auto"/>
        <w:rPr>
          <w:rFonts w:eastAsia="Times New Roman"/>
        </w:rPr>
      </w:pPr>
      <w:bookmarkStart w:id="691" w:name="_Toc29270"/>
      <w:bookmarkStart w:id="692" w:name="_Toc12913"/>
      <w:bookmarkStart w:id="693" w:name="_Toc30919"/>
      <w:r>
        <w:rPr>
          <w:rFonts w:hint="eastAsia"/>
          <w:lang w:eastAsia="zh-CN"/>
        </w:rPr>
        <w:t>5.1.30</w:t>
      </w:r>
      <w:r>
        <w:rPr>
          <w:rFonts w:eastAsia="Times New Roman"/>
        </w:rPr>
        <w:t xml:space="preserve">.1 Operating bands for </w:t>
      </w:r>
      <w:r>
        <w:rPr>
          <w:rFonts w:hint="eastAsia" w:eastAsia="Times New Roman"/>
        </w:rPr>
        <w:t>CA</w:t>
      </w:r>
      <w:bookmarkEnd w:id="691"/>
      <w:bookmarkEnd w:id="692"/>
      <w:bookmarkEnd w:id="693"/>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5.1.30</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n25</w:t>
            </w:r>
            <w:r>
              <w:rPr>
                <w:rFonts w:ascii="Arial" w:hAnsi="Arial" w:eastAsia="Malgun Gothic"/>
                <w:sz w:val="18"/>
                <w:lang w:val="sv-SE" w:eastAsia="ja-JP"/>
              </w:rPr>
              <w:t>-</w:t>
            </w:r>
            <w:r>
              <w:rPr>
                <w:rFonts w:ascii="Arial" w:hAnsi="Arial" w:eastAsia="Malgun Gothic"/>
                <w:sz w:val="18"/>
                <w:lang w:val="en-US"/>
              </w:rPr>
              <w:t>n38</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n25</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n38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694" w:name="_Toc5904"/>
      <w:bookmarkStart w:id="695" w:name="_Toc27378"/>
      <w:bookmarkStart w:id="696" w:name="_Toc9989"/>
      <w:r>
        <w:rPr>
          <w:rFonts w:hint="eastAsia"/>
          <w:lang w:eastAsia="zh-CN"/>
        </w:rPr>
        <w:t>5.1.30</w:t>
      </w:r>
      <w:r>
        <w:rPr>
          <w:rFonts w:eastAsia="Times New Roman"/>
        </w:rPr>
        <w:t xml:space="preserve">.2 Channel bandwidths per operating band for </w:t>
      </w:r>
      <w:r>
        <w:rPr>
          <w:rFonts w:hint="eastAsia" w:eastAsia="Times New Roman"/>
        </w:rPr>
        <w:t>CA</w:t>
      </w:r>
      <w:bookmarkEnd w:id="694"/>
      <w:bookmarkEnd w:id="695"/>
      <w:bookmarkEnd w:id="696"/>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5.1.30</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bookmarkStart w:id="697" w:name="_Hlk61534976"/>
            <w:r>
              <w:rPr>
                <w:rFonts w:ascii="Arial" w:hAnsi="Arial" w:eastAsia="MS Mincho"/>
                <w:sz w:val="18"/>
                <w:lang w:eastAsia="en-US"/>
              </w:rPr>
              <w:t>CA_n25A-n38A-n78A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bookmarkEnd w:id="69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2</w:t>
            </w:r>
            <w:r>
              <w:rPr>
                <w:rFonts w:ascii="Arial" w:hAnsi="Arial" w:eastAsia="等线" w:cs="Arial"/>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3</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CA_n25A-n38A-n78(2A)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bookmarkStart w:id="698" w:name="_Hlk61535080"/>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bookmarkEnd w:id="6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CA_n25(2A) Bandwidth Combination Set 0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CA_n25(2A) Bandwidth Combination Set 0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overflowPunct/>
        <w:autoSpaceDE/>
        <w:autoSpaceDN/>
        <w:adjustRightInd/>
        <w:spacing w:line="259" w:lineRule="auto"/>
        <w:textAlignment w:val="auto"/>
        <w:rPr>
          <w:rFonts w:eastAsia="Malgun Gothic"/>
          <w:lang w:val="en-US" w:eastAsia="ko-KR"/>
        </w:rPr>
      </w:pPr>
    </w:p>
    <w:p>
      <w:pPr>
        <w:pStyle w:val="5"/>
        <w:numPr>
          <w:ilvl w:val="3"/>
          <w:numId w:val="0"/>
        </w:numPr>
        <w:overflowPunct/>
        <w:autoSpaceDE/>
        <w:autoSpaceDN/>
        <w:adjustRightInd/>
        <w:ind w:left="1418" w:hanging="1418"/>
        <w:textAlignment w:val="auto"/>
        <w:rPr>
          <w:rFonts w:eastAsia="Times New Roman"/>
        </w:rPr>
      </w:pPr>
      <w:bookmarkStart w:id="699" w:name="_Toc19437"/>
      <w:bookmarkStart w:id="700" w:name="_Toc18175"/>
      <w:bookmarkStart w:id="701" w:name="_Toc29711"/>
      <w:r>
        <w:rPr>
          <w:rFonts w:hint="eastAsia"/>
          <w:lang w:eastAsia="zh-CN"/>
        </w:rPr>
        <w:t>5.1.30</w:t>
      </w:r>
      <w:r>
        <w:rPr>
          <w:rFonts w:eastAsia="Times New Roman"/>
        </w:rPr>
        <w:t xml:space="preserve">.3 </w:t>
      </w:r>
      <w:r>
        <w:rPr>
          <w:rFonts w:hint="eastAsia" w:eastAsia="Times New Roman"/>
        </w:rPr>
        <w:t>UE co-existence studies</w:t>
      </w:r>
      <w:bookmarkEnd w:id="699"/>
      <w:bookmarkEnd w:id="700"/>
      <w:bookmarkEnd w:id="701"/>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 and 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25</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CA_n25-n38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p>
    <w:p>
      <w:pPr>
        <w:pStyle w:val="5"/>
        <w:numPr>
          <w:ilvl w:val="3"/>
          <w:numId w:val="0"/>
        </w:numPr>
        <w:overflowPunct/>
        <w:autoSpaceDE/>
        <w:autoSpaceDN/>
        <w:adjustRightInd/>
        <w:ind w:left="1418" w:hanging="1418"/>
        <w:textAlignment w:val="auto"/>
        <w:rPr>
          <w:rFonts w:eastAsia="Times New Roman"/>
          <w:szCs w:val="22"/>
          <w:lang w:val="en-US"/>
        </w:rPr>
      </w:pPr>
      <w:bookmarkStart w:id="702" w:name="_Toc31316"/>
      <w:bookmarkStart w:id="703" w:name="_Toc25310"/>
      <w:bookmarkStart w:id="704" w:name="_Toc25883"/>
      <w:r>
        <w:rPr>
          <w:rFonts w:hint="eastAsia"/>
          <w:lang w:eastAsia="zh-CN"/>
        </w:rPr>
        <w:t>5.1.30</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702"/>
      <w:bookmarkEnd w:id="703"/>
      <w:bookmarkEnd w:id="704"/>
    </w:p>
    <w:p>
      <w:pPr>
        <w:overflowPunct/>
        <w:autoSpaceDE/>
        <w:autoSpaceDN/>
        <w:adjustRightInd/>
        <w:spacing w:line="259" w:lineRule="auto"/>
        <w:textAlignment w:val="auto"/>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w:t>
      </w:r>
      <w:r>
        <w:rPr>
          <w:szCs w:val="22"/>
          <w:lang w:val="en-US"/>
        </w:rPr>
        <w:t>78</w:t>
      </w:r>
      <w:r>
        <w:rPr>
          <w:rFonts w:eastAsia="Malgun Gothic"/>
          <w:lang w:val="en-US" w:eastAsia="en-US"/>
        </w:rPr>
        <w:t xml:space="preserve"> DL</w:t>
      </w:r>
      <w:r>
        <w:rPr>
          <w:rFonts w:eastAsia="Malgun Gothic"/>
          <w:lang w:eastAsia="en-US"/>
        </w:rPr>
        <w:t xml:space="preserve">, MSD values are derived from </w:t>
      </w:r>
      <w:r>
        <w:t>DC_2A_n38A-n78A</w:t>
      </w:r>
      <w:r>
        <w:rPr>
          <w:rFonts w:eastAsia="Malgun Gothic"/>
          <w:lang w:eastAsia="en-US"/>
        </w:rPr>
        <w:t xml:space="preserve">. For the case MSD values for </w:t>
      </w:r>
      <w:r>
        <w:rPr>
          <w:szCs w:val="22"/>
          <w:lang w:val="en-US"/>
        </w:rPr>
        <w:t>IMD3 interference</w:t>
      </w:r>
      <w:r>
        <w:rPr>
          <w:rFonts w:eastAsia="Malgun Gothic"/>
          <w:lang w:eastAsia="en-US"/>
        </w:rPr>
        <w:t xml:space="preserve"> affect n25 DL, MSD values are derived from </w:t>
      </w:r>
      <w:r>
        <w:t>DC_3A-41A_n78A.</w:t>
      </w:r>
      <w:r>
        <w:rPr>
          <w:rFonts w:eastAsia="Malgun Gothic"/>
          <w:lang w:eastAsia="en-US"/>
        </w:rPr>
        <w:t xml:space="preserve"> For the case MSD values for </w:t>
      </w:r>
      <w:r>
        <w:rPr>
          <w:szCs w:val="22"/>
          <w:lang w:val="en-US"/>
        </w:rPr>
        <w:t>IMD4 interference</w:t>
      </w:r>
      <w:r>
        <w:rPr>
          <w:rFonts w:eastAsia="Malgun Gothic"/>
          <w:lang w:eastAsia="en-US"/>
        </w:rPr>
        <w:t xml:space="preserve"> affect n25 DL, MSD values are derived from </w:t>
      </w:r>
      <w:r>
        <w:t>DC_2A-7A_n78A.</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5.1.30</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CA_n25A-n38A-n78A</w:t>
            </w:r>
          </w:p>
          <w:p>
            <w:pPr>
              <w:keepNext/>
              <w:keepLines/>
              <w:overflowPunct/>
              <w:autoSpaceDE/>
              <w:autoSpaceDN/>
              <w:adjustRightInd/>
              <w:spacing w:after="0" w:line="259" w:lineRule="auto"/>
              <w:jc w:val="center"/>
              <w:textAlignment w:val="auto"/>
              <w:rPr>
                <w:rFonts w:ascii="Arial" w:hAnsi="Arial" w:eastAsia="等线" w:cs="Arial"/>
                <w:sz w:val="18"/>
              </w:rPr>
            </w:pPr>
            <w:r>
              <w:rPr>
                <w:rFonts w:ascii="Arial" w:hAnsi="Arial" w:eastAsia="等线" w:cs="Arial"/>
                <w:sz w:val="18"/>
              </w:rPr>
              <w:t>CA_n25A-n38A-n78(2A)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eastAsia="en-US"/>
              </w:rPr>
              <w:t>CA_n25(2A)-n38A-n78(2A)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1852.5</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1932.5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16.4</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2617.5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2617.5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3305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3305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1</w:t>
            </w:r>
            <w:r>
              <w:rPr>
                <w:rFonts w:ascii="Arial" w:hAnsi="Arial" w:eastAsiaTheme="minorEastAsia"/>
                <w:color w:val="000000"/>
                <w:lang w:val="en-US"/>
              </w:rPr>
              <w:t>870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1</w:t>
            </w:r>
            <w:r>
              <w:rPr>
                <w:rFonts w:ascii="Arial" w:hAnsi="Arial" w:eastAsiaTheme="minorEastAsia"/>
                <w:color w:val="000000"/>
                <w:lang w:val="en-US"/>
              </w:rPr>
              <w:t>950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2</w:t>
            </w:r>
            <w:r>
              <w:rPr>
                <w:rFonts w:ascii="Arial" w:hAnsi="Arial" w:eastAsiaTheme="minorEastAsia"/>
                <w:color w:val="000000"/>
                <w:lang w:val="en-US"/>
              </w:rPr>
              <w:t>610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2</w:t>
            </w:r>
            <w:r>
              <w:rPr>
                <w:rFonts w:ascii="Arial" w:hAnsi="Arial" w:eastAsiaTheme="minorEastAsia"/>
                <w:color w:val="000000"/>
                <w:lang w:val="en-US"/>
              </w:rPr>
              <w:t>610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3</w:t>
            </w:r>
            <w:r>
              <w:rPr>
                <w:rFonts w:ascii="Arial" w:hAnsi="Arial" w:eastAsiaTheme="minorEastAsia"/>
                <w:color w:val="000000"/>
                <w:lang w:val="en-US"/>
              </w:rPr>
              <w:t>350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3</w:t>
            </w:r>
            <w:r>
              <w:rPr>
                <w:rFonts w:ascii="Arial" w:hAnsi="Arial" w:eastAsiaTheme="minorEastAsia"/>
                <w:color w:val="000000"/>
                <w:lang w:val="en-US"/>
              </w:rPr>
              <w:t>350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1</w:t>
            </w:r>
            <w:r>
              <w:rPr>
                <w:rFonts w:ascii="Arial" w:hAnsi="Arial" w:eastAsiaTheme="minorEastAsia"/>
                <w:color w:val="000000"/>
                <w:sz w:val="18"/>
                <w:lang w:val="en-US"/>
              </w:rPr>
              <w:t>4.8</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Theme="minorEastAsia"/>
                <w:sz w:val="18"/>
              </w:rPr>
            </w:pPr>
            <w:r>
              <w:rPr>
                <w:rFonts w:hint="eastAsia" w:ascii="Arial" w:hAnsi="Arial" w:eastAsiaTheme="minorEastAsia"/>
                <w:sz w:val="18"/>
              </w:rPr>
              <w:t>I</w:t>
            </w:r>
            <w:r>
              <w:rPr>
                <w:rFonts w:ascii="Arial" w:hAnsi="Arial" w:eastAsiaTheme="minorEastAsia"/>
                <w:sz w:val="18"/>
              </w:rPr>
              <w:t>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1880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1960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8.6</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2570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2570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bookmarkStart w:id="705" w:name="OLE_LINK24"/>
            <w:r>
              <w:rPr>
                <w:rFonts w:ascii="Arial" w:hAnsi="Arial" w:eastAsia="MS Mincho"/>
                <w:color w:val="000000"/>
                <w:sz w:val="18"/>
                <w:lang w:val="en-US"/>
              </w:rPr>
              <w:t>N/A</w:t>
            </w:r>
            <w:bookmarkEnd w:id="705"/>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3550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3550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bl>
    <w:p>
      <w:pPr>
        <w:pStyle w:val="4"/>
        <w:numPr>
          <w:ilvl w:val="-1"/>
          <w:numId w:val="0"/>
        </w:numPr>
        <w:ind w:left="0" w:firstLine="0"/>
        <w:rPr>
          <w:rFonts w:cs="Arial"/>
          <w:szCs w:val="28"/>
          <w:lang w:val="en-US" w:eastAsia="zh-CN"/>
        </w:rPr>
      </w:pPr>
      <w:bookmarkStart w:id="706" w:name="_Toc28608"/>
      <w:bookmarkStart w:id="707" w:name="_Toc26657"/>
      <w:bookmarkStart w:id="708" w:name="_Toc32044"/>
      <w:bookmarkStart w:id="709" w:name="_Toc26777"/>
      <w:bookmarkStart w:id="710" w:name="_Toc519110870"/>
      <w:r>
        <w:rPr>
          <w:rFonts w:hint="eastAsia" w:cs="Arial"/>
          <w:szCs w:val="28"/>
          <w:lang w:eastAsia="zh-CN"/>
        </w:rPr>
        <w:t>5.1.31</w:t>
      </w:r>
      <w:r>
        <w:rPr>
          <w:rFonts w:cs="Arial"/>
          <w:szCs w:val="28"/>
          <w:lang w:eastAsia="zh-CN"/>
        </w:rPr>
        <w:tab/>
      </w:r>
      <w:bookmarkEnd w:id="706"/>
      <w:r>
        <w:t>CA_n25-n66-n71</w:t>
      </w:r>
      <w:bookmarkEnd w:id="707"/>
      <w:bookmarkEnd w:id="708"/>
      <w:bookmarkEnd w:id="709"/>
    </w:p>
    <w:p>
      <w:pPr>
        <w:pStyle w:val="5"/>
        <w:numPr>
          <w:ilvl w:val="-1"/>
          <w:numId w:val="0"/>
        </w:numPr>
        <w:ind w:left="0" w:firstLine="0"/>
        <w:rPr>
          <w:lang w:eastAsia="zh-CN"/>
        </w:rPr>
      </w:pPr>
      <w:bookmarkStart w:id="711" w:name="_Toc22604"/>
      <w:bookmarkStart w:id="712" w:name="_Toc20498"/>
      <w:bookmarkStart w:id="713" w:name="_Toc21224"/>
      <w:r>
        <w:rPr>
          <w:rFonts w:hint="eastAsia"/>
          <w:lang w:eastAsia="zh-CN"/>
        </w:rPr>
        <w:t>5.1.31.1</w:t>
      </w:r>
      <w:r>
        <w:rPr>
          <w:lang w:eastAsia="zh-CN"/>
        </w:rPr>
        <w:tab/>
      </w:r>
      <w:r>
        <w:rPr>
          <w:lang w:eastAsia="zh-CN"/>
        </w:rPr>
        <w:t xml:space="preserve">Operating bands for </w:t>
      </w:r>
      <w:r>
        <w:rPr>
          <w:rFonts w:hint="eastAsia"/>
          <w:lang w:eastAsia="zh-CN"/>
        </w:rPr>
        <w:t>CA</w:t>
      </w:r>
      <w:bookmarkEnd w:id="710"/>
      <w:bookmarkEnd w:id="711"/>
      <w:bookmarkEnd w:id="712"/>
      <w:bookmarkEnd w:id="713"/>
    </w:p>
    <w:p>
      <w:pPr>
        <w:pStyle w:val="214"/>
        <w:rPr>
          <w:color w:val="000000"/>
          <w:lang w:val="en-US"/>
        </w:rPr>
      </w:pPr>
      <w:r>
        <w:rPr>
          <w:color w:val="000000"/>
          <w:lang w:val="en-US"/>
        </w:rPr>
        <w:t xml:space="preserve">Table </w:t>
      </w:r>
      <w:r>
        <w:rPr>
          <w:rFonts w:hint="eastAsia"/>
          <w:color w:val="000000"/>
          <w:lang w:val="en-US" w:eastAsia="zh-CN"/>
        </w:rPr>
        <w:t>5.1.31</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1"/>
          <w:numId w:val="0"/>
        </w:numPr>
        <w:ind w:left="0" w:firstLine="0"/>
        <w:rPr>
          <w:lang w:eastAsia="zh-CN"/>
        </w:rPr>
      </w:pPr>
      <w:bookmarkStart w:id="714" w:name="_Toc26302"/>
      <w:bookmarkStart w:id="715" w:name="_Toc28195"/>
      <w:bookmarkStart w:id="716" w:name="_Toc21326"/>
      <w:r>
        <w:rPr>
          <w:rFonts w:hint="eastAsia"/>
          <w:lang w:val="en-US" w:eastAsia="zh-CN"/>
        </w:rPr>
        <w:t>5.1.31</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714"/>
      <w:bookmarkEnd w:id="715"/>
      <w:bookmarkEnd w:id="716"/>
    </w:p>
    <w:p>
      <w:pPr>
        <w:pStyle w:val="214"/>
        <w:rPr>
          <w:color w:val="000000"/>
          <w:lang w:eastAsia="zh-CN"/>
        </w:rPr>
      </w:pPr>
      <w:r>
        <w:rPr>
          <w:color w:val="000000"/>
        </w:rPr>
        <w:t xml:space="preserve">Table </w:t>
      </w:r>
      <w:r>
        <w:rPr>
          <w:rFonts w:hint="eastAsia" w:eastAsia="宋体"/>
          <w:color w:val="000000"/>
          <w:lang w:eastAsia="zh-CN"/>
        </w:rPr>
        <w:t>5.1.31</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w:t>
            </w:r>
          </w:p>
          <w:p>
            <w:pPr>
              <w:pStyle w:val="142"/>
            </w:pPr>
            <w:r>
              <w:t>CA_n25A-n71A</w:t>
            </w:r>
          </w:p>
          <w:p>
            <w:pPr>
              <w:pStyle w:val="142"/>
            </w:pPr>
            <w:r>
              <w:t>CA_n66A-n71A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717" w:name="_Toc519110872"/>
      <w:bookmarkStart w:id="718" w:name="_Toc16024"/>
      <w:bookmarkStart w:id="719" w:name="_Toc17253"/>
      <w:bookmarkStart w:id="720" w:name="_Toc20387"/>
      <w:r>
        <w:rPr>
          <w:rFonts w:hint="eastAsia"/>
          <w:lang w:eastAsia="zh-CN"/>
        </w:rPr>
        <w:t>5.1.31.3</w:t>
      </w:r>
      <w:r>
        <w:rPr>
          <w:lang w:eastAsia="zh-CN"/>
        </w:rPr>
        <w:tab/>
      </w:r>
      <w:r>
        <w:rPr>
          <w:rFonts w:hint="eastAsia"/>
          <w:lang w:eastAsia="zh-CN"/>
        </w:rPr>
        <w:t>UE co-existence studies</w:t>
      </w:r>
      <w:bookmarkEnd w:id="717"/>
      <w:bookmarkEnd w:id="718"/>
      <w:bookmarkEnd w:id="719"/>
      <w:bookmarkEnd w:id="720"/>
    </w:p>
    <w:p>
      <w:pPr>
        <w:pStyle w:val="248"/>
        <w:rPr>
          <w:rFonts w:eastAsia="宋体"/>
          <w:i w:val="0"/>
          <w:color w:val="auto"/>
          <w:szCs w:val="22"/>
          <w:lang w:val="en-US" w:eastAsia="zh-CN"/>
        </w:rPr>
      </w:pP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numPr>
          <w:ilvl w:val="-1"/>
          <w:numId w:val="0"/>
        </w:numPr>
        <w:ind w:left="0" w:firstLine="0"/>
        <w:rPr>
          <w:szCs w:val="22"/>
          <w:lang w:val="en-US" w:eastAsia="zh-CN"/>
        </w:rPr>
      </w:pPr>
      <w:bookmarkStart w:id="721" w:name="_Toc519110874"/>
      <w:bookmarkStart w:id="722" w:name="_Toc6653"/>
      <w:bookmarkStart w:id="723" w:name="_Toc27446"/>
      <w:bookmarkStart w:id="724" w:name="_Toc4519"/>
      <w:r>
        <w:rPr>
          <w:rFonts w:hint="eastAsia"/>
          <w:szCs w:val="22"/>
          <w:lang w:eastAsia="zh-CN"/>
        </w:rPr>
        <w:t>5.1.31.</w:t>
      </w:r>
      <w:r>
        <w:rPr>
          <w:szCs w:val="22"/>
          <w:lang w:eastAsia="zh-CN"/>
        </w:rPr>
        <w:t>4</w:t>
      </w:r>
      <w:r>
        <w:rPr>
          <w:rFonts w:hint="eastAsia"/>
          <w:szCs w:val="22"/>
          <w:lang w:eastAsia="zh-CN"/>
        </w:rPr>
        <w:tab/>
      </w:r>
      <w:bookmarkEnd w:id="721"/>
      <w:r>
        <w:rPr>
          <w:rFonts w:hint="eastAsia"/>
          <w:szCs w:val="22"/>
          <w:lang w:val="en-US" w:eastAsia="zh-CN"/>
        </w:rPr>
        <w:t>REFSENS requirements</w:t>
      </w:r>
      <w:bookmarkEnd w:id="722"/>
      <w:bookmarkEnd w:id="723"/>
      <w:bookmarkEnd w:id="724"/>
    </w:p>
    <w:p>
      <w:r>
        <w:t>Based on co-existence studies, there are no need to define additional REFSENS requirements.</w:t>
      </w:r>
    </w:p>
    <w:p>
      <w:pPr>
        <w:pStyle w:val="4"/>
        <w:numPr>
          <w:ilvl w:val="-1"/>
          <w:numId w:val="0"/>
        </w:numPr>
        <w:ind w:left="0" w:firstLine="0"/>
        <w:rPr>
          <w:rFonts w:cs="Arial"/>
          <w:szCs w:val="28"/>
          <w:lang w:val="en-US" w:eastAsia="zh-CN"/>
        </w:rPr>
      </w:pPr>
      <w:bookmarkStart w:id="725" w:name="_Toc15899"/>
      <w:bookmarkStart w:id="726" w:name="_Toc2868"/>
      <w:bookmarkStart w:id="727" w:name="_Toc786"/>
      <w:r>
        <w:rPr>
          <w:rFonts w:hint="eastAsia" w:cs="Arial"/>
          <w:szCs w:val="28"/>
          <w:lang w:eastAsia="zh-CN"/>
        </w:rPr>
        <w:t>5.1.32</w:t>
      </w:r>
      <w:r>
        <w:rPr>
          <w:rFonts w:cs="Arial"/>
          <w:szCs w:val="28"/>
          <w:lang w:eastAsia="zh-CN"/>
        </w:rPr>
        <w:tab/>
      </w:r>
      <w:r>
        <w:t>CA_n41-n66-n71</w:t>
      </w:r>
      <w:bookmarkEnd w:id="725"/>
      <w:bookmarkEnd w:id="726"/>
      <w:bookmarkEnd w:id="727"/>
    </w:p>
    <w:p>
      <w:pPr>
        <w:pStyle w:val="5"/>
        <w:numPr>
          <w:ilvl w:val="-1"/>
          <w:numId w:val="0"/>
        </w:numPr>
        <w:ind w:left="0" w:firstLine="0"/>
        <w:rPr>
          <w:lang w:eastAsia="zh-CN"/>
        </w:rPr>
      </w:pPr>
      <w:bookmarkStart w:id="728" w:name="_Toc29030"/>
      <w:bookmarkStart w:id="729" w:name="_Toc3744"/>
      <w:bookmarkStart w:id="730" w:name="_Toc32429"/>
      <w:r>
        <w:rPr>
          <w:rFonts w:hint="eastAsia"/>
          <w:lang w:eastAsia="zh-CN"/>
        </w:rPr>
        <w:t>5.1.32.1</w:t>
      </w:r>
      <w:r>
        <w:rPr>
          <w:lang w:eastAsia="zh-CN"/>
        </w:rPr>
        <w:tab/>
      </w:r>
      <w:r>
        <w:rPr>
          <w:lang w:eastAsia="zh-CN"/>
        </w:rPr>
        <w:t xml:space="preserve">Operating bands for </w:t>
      </w:r>
      <w:r>
        <w:rPr>
          <w:rFonts w:hint="eastAsia"/>
          <w:lang w:eastAsia="zh-CN"/>
        </w:rPr>
        <w:t>CA</w:t>
      </w:r>
      <w:bookmarkEnd w:id="728"/>
      <w:bookmarkEnd w:id="729"/>
      <w:bookmarkEnd w:id="730"/>
    </w:p>
    <w:p>
      <w:pPr>
        <w:pStyle w:val="214"/>
        <w:rPr>
          <w:color w:val="000000"/>
          <w:lang w:val="en-US"/>
        </w:rPr>
      </w:pPr>
      <w:r>
        <w:rPr>
          <w:color w:val="000000"/>
          <w:lang w:val="en-US"/>
        </w:rPr>
        <w:t xml:space="preserve">Table </w:t>
      </w:r>
      <w:r>
        <w:rPr>
          <w:rFonts w:hint="eastAsia"/>
          <w:color w:val="000000"/>
          <w:lang w:val="en-US" w:eastAsia="zh-CN"/>
        </w:rPr>
        <w:t>5.1.32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1"/>
          <w:numId w:val="0"/>
        </w:numPr>
        <w:ind w:left="0" w:firstLine="0"/>
        <w:rPr>
          <w:lang w:eastAsia="zh-CN"/>
        </w:rPr>
      </w:pPr>
      <w:bookmarkStart w:id="731" w:name="_Toc1825"/>
      <w:bookmarkStart w:id="732" w:name="_Toc6428"/>
      <w:bookmarkStart w:id="733" w:name="_Toc26388"/>
      <w:r>
        <w:rPr>
          <w:rFonts w:hint="eastAsia"/>
          <w:lang w:val="en-US" w:eastAsia="zh-CN"/>
        </w:rPr>
        <w:t>5.1.32</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731"/>
      <w:bookmarkEnd w:id="732"/>
      <w:bookmarkEnd w:id="733"/>
    </w:p>
    <w:p>
      <w:pPr>
        <w:pStyle w:val="214"/>
        <w:rPr>
          <w:color w:val="000000"/>
          <w:lang w:eastAsia="zh-CN"/>
        </w:rPr>
      </w:pPr>
      <w:r>
        <w:rPr>
          <w:color w:val="000000"/>
        </w:rPr>
        <w:t xml:space="preserve">Table </w:t>
      </w:r>
      <w:r>
        <w:rPr>
          <w:rFonts w:hint="eastAsia" w:eastAsia="宋体"/>
          <w:color w:val="000000"/>
          <w:lang w:eastAsia="zh-CN"/>
        </w:rPr>
        <w:t>5.1.32</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w:t>
            </w:r>
            <w:r>
              <w:rPr>
                <w:lang w:eastAsia="zh-CN"/>
              </w:rPr>
              <w:t>n41A</w:t>
            </w:r>
            <w:r>
              <w:rPr>
                <w:lang w:val="sv-SE" w:eastAsia="ja-JP"/>
              </w:rPr>
              <w:t>-</w:t>
            </w:r>
            <w:r>
              <w:rPr>
                <w:lang w:val="en-US" w:eastAsia="zh-CN"/>
              </w:rPr>
              <w:t>n66A</w:t>
            </w:r>
            <w:r>
              <w:rPr>
                <w:lang w:val="sv-SE" w:eastAsia="zh-CN"/>
              </w:rPr>
              <w:t>-n71A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605" w:type="dxa"/>
            <w:tcBorders>
              <w:top w:val="single" w:color="auto" w:sz="4" w:space="0"/>
              <w:left w:val="single" w:color="auto" w:sz="4" w:space="0"/>
              <w:bottom w:val="single" w:color="auto" w:sz="4" w:space="0"/>
              <w:right w:val="single" w:color="auto" w:sz="4" w:space="0"/>
            </w:tcBorders>
          </w:tcPr>
          <w:p>
            <w:pPr>
              <w:pStyle w:val="142"/>
            </w:pPr>
            <w: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80</w:t>
            </w:r>
          </w:p>
        </w:tc>
        <w:tc>
          <w:tcPr>
            <w:tcW w:w="567" w:type="dxa"/>
            <w:tcBorders>
              <w:top w:val="single" w:color="auto" w:sz="4" w:space="0"/>
              <w:left w:val="single" w:color="auto" w:sz="4" w:space="0"/>
              <w:bottom w:val="single" w:color="auto" w:sz="4" w:space="0"/>
              <w:right w:val="single" w:color="auto" w:sz="4" w:space="0"/>
            </w:tcBorders>
          </w:tcPr>
          <w:p>
            <w:pPr>
              <w:pStyle w:val="142"/>
            </w:pPr>
            <w: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100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_n41C-n66A-n71A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CA_n41C Bandwidth Combination Set 1 in 38.101-1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_n41(2A)-n66A-n71A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CA_n41(2A) Bandwidth Combination Set 1 in 38.101-1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734" w:name="_Toc15257"/>
      <w:bookmarkStart w:id="735" w:name="_Toc31704"/>
      <w:bookmarkStart w:id="736" w:name="_Toc20066"/>
      <w:r>
        <w:rPr>
          <w:rFonts w:hint="eastAsia"/>
          <w:lang w:eastAsia="zh-CN"/>
        </w:rPr>
        <w:t>5.1.32.3</w:t>
      </w:r>
      <w:r>
        <w:rPr>
          <w:lang w:eastAsia="zh-CN"/>
        </w:rPr>
        <w:tab/>
      </w:r>
      <w:r>
        <w:rPr>
          <w:rFonts w:hint="eastAsia"/>
          <w:lang w:eastAsia="zh-CN"/>
        </w:rPr>
        <w:t>UE co-existence studies</w:t>
      </w:r>
      <w:bookmarkEnd w:id="734"/>
      <w:bookmarkEnd w:id="735"/>
      <w:bookmarkEnd w:id="736"/>
    </w:p>
    <w:p>
      <w:pPr>
        <w:pStyle w:val="248"/>
        <w:rPr>
          <w:rFonts w:eastAsia="宋体"/>
          <w:i w:val="0"/>
          <w:color w:val="auto"/>
          <w:szCs w:val="22"/>
          <w:lang w:val="en-US" w:eastAsia="zh-CN"/>
        </w:rPr>
      </w:pP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n41-n71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numPr>
          <w:ilvl w:val="-1"/>
          <w:numId w:val="0"/>
        </w:numPr>
        <w:ind w:left="0" w:firstLine="0"/>
        <w:rPr>
          <w:szCs w:val="22"/>
          <w:lang w:val="en-US" w:eastAsia="zh-CN"/>
        </w:rPr>
      </w:pPr>
      <w:bookmarkStart w:id="737" w:name="_Toc20565"/>
      <w:bookmarkStart w:id="738" w:name="_Toc22915"/>
      <w:bookmarkStart w:id="739" w:name="_Toc29239"/>
      <w:r>
        <w:rPr>
          <w:rFonts w:hint="eastAsia"/>
          <w:szCs w:val="22"/>
          <w:lang w:eastAsia="zh-CN"/>
        </w:rPr>
        <w:t>5.1.32.</w:t>
      </w:r>
      <w:r>
        <w:rPr>
          <w:szCs w:val="22"/>
          <w:lang w:eastAsia="zh-CN"/>
        </w:rPr>
        <w:t>4</w:t>
      </w:r>
      <w:r>
        <w:rPr>
          <w:rFonts w:hint="eastAsia"/>
          <w:szCs w:val="22"/>
          <w:lang w:eastAsia="zh-CN"/>
        </w:rPr>
        <w:tab/>
      </w:r>
      <w:r>
        <w:rPr>
          <w:rFonts w:hint="eastAsia"/>
          <w:szCs w:val="22"/>
          <w:lang w:val="en-US" w:eastAsia="zh-CN"/>
        </w:rPr>
        <w:t>REFSENS requirements</w:t>
      </w:r>
      <w:bookmarkEnd w:id="737"/>
      <w:bookmarkEnd w:id="738"/>
      <w:bookmarkEnd w:id="739"/>
    </w:p>
    <w:p>
      <w:r>
        <w:t>Based on co-existence studies, there are no need to define additional REFSENS requirements.</w:t>
      </w:r>
    </w:p>
    <w:p>
      <w:pPr>
        <w:pStyle w:val="248"/>
      </w:pPr>
    </w:p>
    <w:p>
      <w:pPr>
        <w:pStyle w:val="4"/>
        <w:numPr>
          <w:ilvl w:val="-1"/>
          <w:numId w:val="0"/>
        </w:numPr>
        <w:ind w:left="0" w:firstLine="0"/>
        <w:rPr>
          <w:rFonts w:cs="Arial"/>
          <w:szCs w:val="28"/>
          <w:lang w:val="en-US" w:eastAsia="zh-CN"/>
        </w:rPr>
      </w:pPr>
      <w:bookmarkStart w:id="740" w:name="_Toc31708"/>
      <w:bookmarkStart w:id="741" w:name="_Toc25713"/>
      <w:bookmarkStart w:id="742" w:name="_Toc29517"/>
      <w:r>
        <w:rPr>
          <w:rFonts w:hint="eastAsia" w:cs="Arial"/>
          <w:szCs w:val="28"/>
          <w:lang w:eastAsia="zh-CN"/>
        </w:rPr>
        <w:t>5.1.33</w:t>
      </w:r>
      <w:r>
        <w:rPr>
          <w:rFonts w:cs="Arial"/>
          <w:szCs w:val="28"/>
          <w:lang w:eastAsia="zh-CN"/>
        </w:rPr>
        <w:tab/>
      </w:r>
      <w:r>
        <w:t>CA_n25-n41-n66</w:t>
      </w:r>
      <w:bookmarkEnd w:id="740"/>
      <w:bookmarkEnd w:id="741"/>
      <w:bookmarkEnd w:id="742"/>
    </w:p>
    <w:p>
      <w:pPr>
        <w:pStyle w:val="5"/>
        <w:numPr>
          <w:ilvl w:val="-1"/>
          <w:numId w:val="0"/>
        </w:numPr>
        <w:ind w:left="0" w:firstLine="0"/>
        <w:rPr>
          <w:lang w:eastAsia="zh-CN"/>
        </w:rPr>
      </w:pPr>
      <w:bookmarkStart w:id="743" w:name="_Toc21908"/>
      <w:bookmarkStart w:id="744" w:name="_Toc17329"/>
      <w:bookmarkStart w:id="745" w:name="_Toc22096"/>
      <w:r>
        <w:rPr>
          <w:rFonts w:hint="eastAsia"/>
          <w:lang w:eastAsia="zh-CN"/>
        </w:rPr>
        <w:t>5.1.33.1</w:t>
      </w:r>
      <w:r>
        <w:rPr>
          <w:lang w:eastAsia="zh-CN"/>
        </w:rPr>
        <w:tab/>
      </w:r>
      <w:r>
        <w:rPr>
          <w:lang w:eastAsia="zh-CN"/>
        </w:rPr>
        <w:t xml:space="preserve">Operating bands for </w:t>
      </w:r>
      <w:r>
        <w:rPr>
          <w:rFonts w:hint="eastAsia"/>
          <w:lang w:eastAsia="zh-CN"/>
        </w:rPr>
        <w:t>CA</w:t>
      </w:r>
      <w:bookmarkEnd w:id="743"/>
      <w:bookmarkEnd w:id="744"/>
      <w:bookmarkEnd w:id="745"/>
    </w:p>
    <w:p>
      <w:pPr>
        <w:pStyle w:val="214"/>
        <w:rPr>
          <w:color w:val="000000"/>
          <w:lang w:val="en-US"/>
        </w:rPr>
      </w:pPr>
      <w:r>
        <w:rPr>
          <w:color w:val="000000"/>
          <w:lang w:val="en-US"/>
        </w:rPr>
        <w:t xml:space="preserve">Table </w:t>
      </w:r>
      <w:r>
        <w:rPr>
          <w:rFonts w:hint="eastAsia"/>
          <w:color w:val="000000"/>
          <w:lang w:val="en-US" w:eastAsia="zh-CN"/>
        </w:rPr>
        <w:t>5.1.33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FDD</w:t>
            </w:r>
          </w:p>
        </w:tc>
      </w:tr>
    </w:tbl>
    <w:p>
      <w:pPr>
        <w:rPr>
          <w:lang w:eastAsia="ko-KR"/>
        </w:rPr>
      </w:pPr>
    </w:p>
    <w:p>
      <w:pPr>
        <w:pStyle w:val="5"/>
        <w:numPr>
          <w:ilvl w:val="-1"/>
          <w:numId w:val="0"/>
        </w:numPr>
        <w:ind w:left="0" w:firstLine="0"/>
        <w:rPr>
          <w:lang w:eastAsia="zh-CN"/>
        </w:rPr>
      </w:pPr>
      <w:bookmarkStart w:id="746" w:name="_Toc4917"/>
      <w:bookmarkStart w:id="747" w:name="_Toc7274"/>
      <w:bookmarkStart w:id="748" w:name="_Toc20544"/>
      <w:r>
        <w:rPr>
          <w:rFonts w:hint="eastAsia"/>
          <w:lang w:val="en-US" w:eastAsia="zh-CN"/>
        </w:rPr>
        <w:t>5.1.33</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746"/>
      <w:bookmarkEnd w:id="747"/>
      <w:bookmarkEnd w:id="748"/>
    </w:p>
    <w:p>
      <w:pPr>
        <w:pStyle w:val="214"/>
        <w:rPr>
          <w:color w:val="000000"/>
          <w:lang w:eastAsia="zh-CN"/>
        </w:rPr>
      </w:pPr>
      <w:r>
        <w:rPr>
          <w:color w:val="000000"/>
        </w:rPr>
        <w:t xml:space="preserve">Table </w:t>
      </w:r>
      <w:r>
        <w:rPr>
          <w:rFonts w:hint="eastAsia" w:eastAsia="宋体"/>
          <w:color w:val="000000"/>
          <w:lang w:eastAsia="zh-CN"/>
        </w:rPr>
        <w:t>5.1.33</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605" w:type="dxa"/>
            <w:tcBorders>
              <w:top w:val="single" w:color="auto" w:sz="4" w:space="0"/>
              <w:left w:val="single" w:color="auto" w:sz="4" w:space="0"/>
              <w:bottom w:val="single" w:color="auto" w:sz="4" w:space="0"/>
              <w:right w:val="single" w:color="auto" w:sz="4" w:space="0"/>
            </w:tcBorders>
          </w:tcPr>
          <w:p>
            <w:pPr>
              <w:pStyle w:val="142"/>
            </w:pPr>
            <w: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80</w:t>
            </w:r>
          </w:p>
        </w:tc>
        <w:tc>
          <w:tcPr>
            <w:tcW w:w="567" w:type="dxa"/>
            <w:tcBorders>
              <w:top w:val="single" w:color="auto" w:sz="4" w:space="0"/>
              <w:left w:val="single" w:color="auto" w:sz="4" w:space="0"/>
              <w:bottom w:val="single" w:color="auto" w:sz="4" w:space="0"/>
              <w:right w:val="single" w:color="auto" w:sz="4" w:space="0"/>
            </w:tcBorders>
          </w:tcPr>
          <w:p>
            <w:pPr>
              <w:pStyle w:val="142"/>
            </w:pPr>
            <w: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CA_n25A-n41(2A)-n66A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CA_n41(2A) Bandwidth Combination Set 1 in 38.101-1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CA_n25A-n41C-n66A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CA_n41C Bandwidth Combination Set 1 in 38.101-1 Table 5.5A.1-1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749" w:name="_Toc6885"/>
      <w:bookmarkStart w:id="750" w:name="_Toc15337"/>
      <w:bookmarkStart w:id="751" w:name="_Toc1868"/>
      <w:r>
        <w:rPr>
          <w:rFonts w:hint="eastAsia"/>
          <w:lang w:eastAsia="zh-CN"/>
        </w:rPr>
        <w:t>5.1.33.3</w:t>
      </w:r>
      <w:r>
        <w:rPr>
          <w:lang w:eastAsia="zh-CN"/>
        </w:rPr>
        <w:tab/>
      </w:r>
      <w:r>
        <w:rPr>
          <w:rFonts w:hint="eastAsia"/>
          <w:lang w:eastAsia="zh-CN"/>
        </w:rPr>
        <w:t>UE co-existence studies</w:t>
      </w:r>
      <w:bookmarkEnd w:id="749"/>
      <w:bookmarkEnd w:id="750"/>
      <w:bookmarkEnd w:id="751"/>
    </w:p>
    <w:p>
      <w:pPr>
        <w:pStyle w:val="248"/>
        <w:rPr>
          <w:rFonts w:eastAsia="宋体"/>
          <w:i w:val="0"/>
          <w:color w:val="auto"/>
          <w:szCs w:val="22"/>
          <w:lang w:val="en-US" w:eastAsia="zh-CN"/>
        </w:rPr>
      </w:pPr>
      <w:r>
        <w:rPr>
          <w:rFonts w:eastAsia="宋体"/>
          <w:i w:val="0"/>
          <w:color w:val="auto"/>
          <w:szCs w:val="22"/>
          <w:lang w:val="en-US" w:eastAsia="ja-JP"/>
        </w:rPr>
        <w:t>UL n25-n41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41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IMD4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numPr>
          <w:ilvl w:val="-1"/>
          <w:numId w:val="0"/>
        </w:numPr>
        <w:ind w:left="0" w:firstLine="0"/>
        <w:rPr>
          <w:szCs w:val="22"/>
          <w:lang w:val="en-US" w:eastAsia="zh-CN"/>
        </w:rPr>
      </w:pPr>
      <w:bookmarkStart w:id="752" w:name="_Toc9994"/>
      <w:bookmarkStart w:id="753" w:name="_Toc29048"/>
      <w:bookmarkStart w:id="754" w:name="_Toc2604"/>
      <w:r>
        <w:rPr>
          <w:rFonts w:hint="eastAsia"/>
          <w:szCs w:val="22"/>
          <w:lang w:eastAsia="zh-CN"/>
        </w:rPr>
        <w:t>5.1.33.</w:t>
      </w:r>
      <w:r>
        <w:rPr>
          <w:szCs w:val="22"/>
          <w:lang w:eastAsia="zh-CN"/>
        </w:rPr>
        <w:t>4</w:t>
      </w:r>
      <w:r>
        <w:rPr>
          <w:rFonts w:hint="eastAsia"/>
          <w:szCs w:val="22"/>
          <w:lang w:eastAsia="zh-CN"/>
        </w:rPr>
        <w:tab/>
      </w:r>
      <w:r>
        <w:rPr>
          <w:rFonts w:hint="eastAsia"/>
          <w:szCs w:val="22"/>
          <w:lang w:val="en-US" w:eastAsia="zh-CN"/>
        </w:rPr>
        <w:t>REFSENS requirements</w:t>
      </w:r>
      <w:bookmarkEnd w:id="752"/>
      <w:bookmarkEnd w:id="753"/>
      <w:bookmarkEnd w:id="754"/>
    </w:p>
    <w:p>
      <w:r>
        <w:t>IMD4 MSD values are derived from DC_2A-4A_n41A.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5.1.33</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917"/>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91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36" w:type="dxa"/>
            <w:vMerge w:val="restart"/>
            <w:tcBorders>
              <w:top w:val="single" w:color="auto" w:sz="4" w:space="0"/>
              <w:left w:val="single" w:color="auto" w:sz="4" w:space="0"/>
              <w:right w:val="single" w:color="auto" w:sz="4" w:space="0"/>
            </w:tcBorders>
            <w:vAlign w:val="center"/>
          </w:tcPr>
          <w:p>
            <w:pPr>
              <w:pStyle w:val="142"/>
              <w:rPr>
                <w:szCs w:val="22"/>
                <w:lang w:val="en-US" w:eastAsia="ko-KR"/>
              </w:rPr>
            </w:pPr>
            <w:r>
              <w:t>CA_n25A-n41A-n66A</w:t>
            </w:r>
          </w:p>
          <w:p>
            <w:pPr>
              <w:pStyle w:val="142"/>
              <w:rPr>
                <w:lang w:val="en-US" w:eastAsia="zh-CN"/>
              </w:rPr>
            </w:pPr>
            <w:r>
              <w:rPr>
                <w:lang w:val="en-US" w:eastAsia="zh-CN"/>
              </w:rPr>
              <w:t>CA_n25A-n41(2A)-n66A</w:t>
            </w:r>
          </w:p>
          <w:p>
            <w:pPr>
              <w:pStyle w:val="142"/>
              <w:rPr>
                <w:lang w:val="en-US"/>
              </w:rPr>
            </w:pPr>
            <w:r>
              <w:rPr>
                <w:lang w:val="en-US" w:eastAsia="zh-CN"/>
              </w:rPr>
              <w:t>CA_n25A-n41C-n66A</w:t>
            </w:r>
          </w:p>
        </w:tc>
        <w:tc>
          <w:tcPr>
            <w:tcW w:w="917"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1860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rPr>
              <w:t>1940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t>11.0</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lang w:eastAsia="ja-JP"/>
              </w:rPr>
              <w:t>FDD</w:t>
            </w:r>
          </w:p>
        </w:tc>
        <w:tc>
          <w:tcPr>
            <w:tcW w:w="1057" w:type="dxa"/>
            <w:tcBorders>
              <w:top w:val="single" w:color="auto" w:sz="4" w:space="0"/>
              <w:left w:val="single" w:color="auto" w:sz="4" w:space="0"/>
              <w:right w:val="single" w:color="auto" w:sz="4" w:space="0"/>
            </w:tcBorders>
            <w:vAlign w:val="center"/>
          </w:tcPr>
          <w:p>
            <w:pPr>
              <w:pStyle w:val="142"/>
            </w:pPr>
            <w:r>
              <w:rPr>
                <w:rFonts w:eastAsia="宋体"/>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236" w:type="dxa"/>
            <w:vMerge w:val="continue"/>
            <w:tcBorders>
              <w:left w:val="single" w:color="auto" w:sz="4" w:space="0"/>
              <w:right w:val="single" w:color="auto" w:sz="4" w:space="0"/>
            </w:tcBorders>
            <w:vAlign w:val="center"/>
          </w:tcPr>
          <w:p>
            <w:pPr>
              <w:pStyle w:val="142"/>
              <w:rPr>
                <w:rFonts w:eastAsia="宋体"/>
                <w:lang w:val="en-US"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rPr>
                <w:rFonts w:cs="Arial"/>
              </w:rPr>
              <w:t>2685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rPr>
            </w:pPr>
            <w:r>
              <w:rPr>
                <w:rFonts w:eastAsia="Malgun Gothic"/>
                <w:szCs w:val="18"/>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236" w:type="dxa"/>
            <w:vMerge w:val="continue"/>
            <w:tcBorders>
              <w:left w:val="single" w:color="auto" w:sz="4" w:space="0"/>
              <w:right w:val="single" w:color="auto" w:sz="4" w:space="0"/>
            </w:tcBorders>
            <w:vAlign w:val="center"/>
          </w:tcPr>
          <w:p>
            <w:pPr>
              <w:pStyle w:val="142"/>
              <w:rPr>
                <w:rFonts w:eastAsia="宋体"/>
                <w:lang w:val="en-US"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rPr>
              <w:t>1715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宋体"/>
                <w:lang w:val="en-US" w:eastAsia="zh-CN"/>
              </w:rPr>
            </w:pPr>
            <w:r>
              <w:rPr>
                <w:rFonts w:eastAsia="宋体"/>
                <w:lang w:val="en-US" w:eastAsia="zh-CN"/>
              </w:rPr>
              <w:t>N/A</w:t>
            </w:r>
          </w:p>
        </w:tc>
      </w:tr>
    </w:tbl>
    <w:p>
      <w:pPr>
        <w:pStyle w:val="248"/>
      </w:pPr>
    </w:p>
    <w:p>
      <w:pPr>
        <w:pStyle w:val="4"/>
        <w:numPr>
          <w:ilvl w:val="-1"/>
          <w:numId w:val="0"/>
          <w:ins w:id="0" w:author="ZTE_Wubin" w:date=""/>
        </w:numPr>
        <w:spacing w:line="260" w:lineRule="auto"/>
        <w:ind w:left="0" w:firstLine="0"/>
        <w:outlineLvl w:val="2"/>
        <w:rPr>
          <w:rFonts w:ascii="Calibri" w:hAnsi="Calibri"/>
          <w:sz w:val="22"/>
          <w:szCs w:val="22"/>
          <w:lang w:val="en-US" w:eastAsia="zh-CN"/>
        </w:rPr>
      </w:pPr>
      <w:bookmarkStart w:id="755" w:name="_Toc3828"/>
      <w:bookmarkStart w:id="756" w:name="_Toc10803"/>
      <w:r>
        <w:rPr>
          <w:rFonts w:hint="eastAsia"/>
          <w:lang w:val="en-US" w:eastAsia="zh-CN"/>
        </w:rPr>
        <w:t>5.1.34</w:t>
      </w:r>
      <w:r>
        <w:rPr>
          <w:rFonts w:ascii="Calibri" w:hAnsi="Calibri"/>
          <w:sz w:val="22"/>
          <w:szCs w:val="22"/>
          <w:lang w:val="en-US" w:eastAsia="sv-SE"/>
        </w:rPr>
        <w:tab/>
      </w:r>
      <w:r>
        <w:rPr>
          <w:lang w:val="en-US"/>
        </w:rPr>
        <w:t>CA_</w:t>
      </w:r>
      <w:r>
        <w:rPr>
          <w:lang w:val="en-US" w:eastAsia="zh-CN"/>
        </w:rPr>
        <w:t>n7-n66-n77</w:t>
      </w:r>
      <w:bookmarkEnd w:id="755"/>
      <w:bookmarkEnd w:id="756"/>
    </w:p>
    <w:p>
      <w:pPr>
        <w:keepNext/>
        <w:keepLines/>
        <w:tabs>
          <w:tab w:val="left" w:pos="420"/>
        </w:tabs>
        <w:spacing w:before="120"/>
        <w:outlineLvl w:val="3"/>
        <w:rPr>
          <w:rFonts w:ascii="Arial" w:hAnsi="Arial" w:cs="Arial"/>
          <w:sz w:val="28"/>
          <w:szCs w:val="28"/>
          <w:lang w:val="en-US" w:eastAsia="zh-CN"/>
        </w:rPr>
      </w:pPr>
      <w:r>
        <w:rPr>
          <w:rFonts w:hint="eastAsia" w:ascii="Arial" w:hAnsi="Arial" w:cs="Arial"/>
          <w:sz w:val="28"/>
          <w:szCs w:val="28"/>
          <w:lang w:val="en-US" w:eastAsia="zh-CN"/>
        </w:rPr>
        <w:t>5.1.34</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p>
    <w:p>
      <w:pPr>
        <w:pStyle w:val="214"/>
        <w:rPr>
          <w:color w:val="000000"/>
          <w:lang w:val="en-US"/>
        </w:rPr>
      </w:pPr>
      <w:r>
        <w:t xml:space="preserve">Table </w:t>
      </w:r>
      <w:r>
        <w:rPr>
          <w:rFonts w:hint="eastAsia"/>
          <w:lang w:eastAsia="zh-CN"/>
        </w:rPr>
        <w:t>5.1.34</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n7</w:t>
            </w:r>
            <w:r>
              <w:rPr>
                <w:rFonts w:ascii="Arial" w:hAnsi="Arial" w:eastAsia="MS Mincho"/>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2500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2570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2620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numPr>
          <w:ilvl w:val="-1"/>
          <w:numId w:val="0"/>
          <w:ins w:id="1" w:author="ZTE_Wubin" w:date=""/>
        </w:numPr>
        <w:spacing w:line="260" w:lineRule="auto"/>
        <w:ind w:left="0" w:firstLine="0"/>
        <w:outlineLvl w:val="3"/>
      </w:pPr>
      <w:bookmarkStart w:id="757" w:name="_Toc13918"/>
      <w:bookmarkStart w:id="758" w:name="_Toc2067"/>
      <w:r>
        <w:rPr>
          <w:rFonts w:hint="eastAsia"/>
          <w:lang w:eastAsia="zh-CN"/>
        </w:rPr>
        <w:t>5.1.34</w:t>
      </w:r>
      <w:r>
        <w:t>.</w:t>
      </w:r>
      <w:r>
        <w:rPr>
          <w:rFonts w:hint="eastAsia"/>
        </w:rPr>
        <w:t>2</w:t>
      </w:r>
      <w:r>
        <w:rPr>
          <w:rFonts w:ascii="Calibri" w:hAnsi="Calibri"/>
          <w:sz w:val="22"/>
          <w:szCs w:val="22"/>
          <w:lang w:eastAsia="sv-SE"/>
        </w:rPr>
        <w:tab/>
      </w:r>
      <w:r>
        <w:t>Channel bandwidths per operating band for CA</w:t>
      </w:r>
      <w:bookmarkEnd w:id="757"/>
      <w:bookmarkEnd w:id="758"/>
    </w:p>
    <w:p>
      <w:pPr>
        <w:pStyle w:val="214"/>
        <w:rPr>
          <w:color w:val="000000"/>
          <w:lang w:eastAsia="zh-CN"/>
        </w:rPr>
      </w:pPr>
      <w:r>
        <w:t xml:space="preserve">Table </w:t>
      </w:r>
      <w:r>
        <w:rPr>
          <w:rFonts w:hint="eastAsia"/>
          <w:lang w:eastAsia="zh-CN"/>
        </w:rPr>
        <w:t>5.1.34</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833"/>
        <w:gridCol w:w="553"/>
        <w:gridCol w:w="429"/>
        <w:gridCol w:w="450"/>
        <w:gridCol w:w="450"/>
        <w:gridCol w:w="450"/>
        <w:gridCol w:w="450"/>
        <w:gridCol w:w="450"/>
        <w:gridCol w:w="450"/>
        <w:gridCol w:w="450"/>
        <w:gridCol w:w="452"/>
        <w:gridCol w:w="452"/>
        <w:gridCol w:w="452"/>
        <w:gridCol w:w="452"/>
        <w:gridCol w:w="454"/>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6"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6"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447"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7"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6"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n7</w:t>
            </w:r>
            <w:r>
              <w:rPr>
                <w:rFonts w:ascii="Arial" w:hAnsi="Arial" w:eastAsia="MS Mincho" w:cs="Arial"/>
                <w:sz w:val="13"/>
                <w:szCs w:val="13"/>
                <w:lang w:val="sv-SE" w:eastAsia="ja-JP"/>
              </w:rPr>
              <w:t>A-</w:t>
            </w:r>
            <w:r>
              <w:rPr>
                <w:rFonts w:ascii="Arial" w:hAnsi="Arial" w:cs="Arial"/>
                <w:sz w:val="13"/>
                <w:szCs w:val="13"/>
                <w:lang w:val="en-US" w:eastAsia="zh-CN"/>
              </w:rPr>
              <w:t>n66</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447"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keepNext/>
              <w:keepLines/>
              <w:spacing w:after="0"/>
              <w:jc w:val="center"/>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r>
              <w:rPr>
                <w:rFonts w:ascii="Arial" w:hAnsi="Arial"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r>
              <w:rPr>
                <w:rFonts w:ascii="Arial" w:hAnsi="Arial" w:eastAsia="MS Mincho" w:cs="Arial"/>
                <w:sz w:val="13"/>
                <w:szCs w:val="13"/>
              </w:rPr>
              <w:t>50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6"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3"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CA_n7(2A)-n66A-n77A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CA_n7(2A) Bandwidth Combination Set 0 in Table 5.5A.2-1</w:t>
            </w: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MS Mincho" w:cs="Arial"/>
                <w:bCs/>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cs="Arial"/>
                <w:bCs/>
                <w:sz w:val="13"/>
                <w:szCs w:val="13"/>
                <w:lang w:val="en-US" w:eastAsia="zh-CN"/>
              </w:rPr>
            </w:pPr>
            <w:r>
              <w:rPr>
                <w:rFonts w:cs="Arial"/>
                <w:bCs/>
                <w:sz w:val="13"/>
                <w:szCs w:val="13"/>
                <w:lang w:val="en-US" w:eastAsia="zh-CN"/>
              </w:rPr>
              <w:t>9</w:t>
            </w:r>
            <w:r>
              <w:rPr>
                <w:rFonts w:eastAsia="MS Mincho" w:cs="Arial"/>
                <w:bCs/>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CA_n7A-n66(2A)-n77A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Yu Mincho" w:cs="Arial"/>
                <w:sz w:val="13"/>
                <w:szCs w:val="13"/>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sz w:val="13"/>
                <w:szCs w:val="13"/>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CA_n66(2A) Bandwidth Combination Set 1  in Table 5.5A.2-1</w:t>
            </w: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cs="Arial"/>
                <w:bCs/>
                <w:sz w:val="13"/>
                <w:szCs w:val="13"/>
                <w:lang w:val="en-US" w:eastAsia="zh-CN"/>
              </w:rPr>
            </w:pPr>
            <w:r>
              <w:rPr>
                <w:rFonts w:cs="Arial"/>
                <w:bCs/>
                <w:sz w:val="13"/>
                <w:szCs w:val="13"/>
                <w:lang w:val="en-US" w:eastAsia="zh-CN"/>
              </w:rPr>
              <w:t>9</w:t>
            </w:r>
            <w:r>
              <w:rPr>
                <w:rFonts w:eastAsia="MS Mincho" w:cs="Arial"/>
                <w:bCs/>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CA_n7A-n66A-n77(2A)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Yu Mincho" w:cs="Arial"/>
                <w:sz w:val="13"/>
                <w:szCs w:val="13"/>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sz w:val="13"/>
                <w:szCs w:val="13"/>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MS Mincho" w:cs="Arial"/>
                <w:bCs/>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CA_n77(2A) Bandwidth Combination Set 1 in Table 5.5A.2-1</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CA_n7(2A)-n66(2A)-n77A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CA_n7(2A) Bandwidth Combination Set 0 in Table 5.5A.2-1</w:t>
            </w: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CA_n66(2A) Bandwidth Combination Set 1  in Table 5.5A.2-1</w:t>
            </w: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cs="Arial"/>
                <w:bCs/>
                <w:sz w:val="13"/>
                <w:szCs w:val="13"/>
                <w:lang w:val="en-US" w:eastAsia="zh-CN"/>
              </w:rPr>
            </w:pPr>
            <w:r>
              <w:rPr>
                <w:rFonts w:cs="Arial"/>
                <w:bCs/>
                <w:sz w:val="13"/>
                <w:szCs w:val="13"/>
                <w:lang w:val="en-US" w:eastAsia="zh-CN"/>
              </w:rPr>
              <w:t>9</w:t>
            </w:r>
            <w:r>
              <w:rPr>
                <w:rFonts w:eastAsia="MS Mincho" w:cs="Arial"/>
                <w:bCs/>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CA_n7(2A)-n66A-n77(2A)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CA_n7(2A) Bandwidth Combination Set 0 in Table 5.5A.2-1</w:t>
            </w: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MS Mincho" w:cs="Arial"/>
                <w:bCs/>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542" w:type="pct"/>
            <w:vMerge w:val="continue"/>
            <w:tcBorders>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CA_n77(2A) Bandwidth Combination Set 1 in Table 5.5A.2-1</w:t>
            </w:r>
          </w:p>
        </w:tc>
        <w:tc>
          <w:tcPr>
            <w:tcW w:w="542" w:type="pct"/>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CA_n7A-n66(2A)-n77(2A)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Yu Mincho" w:cs="Arial"/>
                <w:sz w:val="13"/>
                <w:szCs w:val="13"/>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sz w:val="13"/>
                <w:szCs w:val="13"/>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CA_n66(2A) Bandwidth Combination Set 1  in Table 5.5A.2-1</w:t>
            </w:r>
          </w:p>
        </w:tc>
        <w:tc>
          <w:tcPr>
            <w:tcW w:w="542" w:type="pct"/>
            <w:vMerge w:val="continue"/>
            <w:tcBorders>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CA_n77(2A) Bandwidth Combination Set 1 in Table 5.5A.2-1</w:t>
            </w:r>
          </w:p>
        </w:tc>
        <w:tc>
          <w:tcPr>
            <w:tcW w:w="542" w:type="pct"/>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CA_n7(2A)-n66(2A)-n77(2A)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CA_n7(2A) Bandwidth Combination Set 0 in Table 5.5A.2-1</w:t>
            </w: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CA_n66(2A) Bandwidth Combination Set 1  in Table 5.5A.2-1</w:t>
            </w: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CA_n77(2A) Bandwidth Combination Set 1 in Table 5.5A.2-1</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rPr>
          <w:lang w:val="sv-SE"/>
        </w:rPr>
      </w:pPr>
      <w:r>
        <w:rPr>
          <w:lang w:val="sv-SE"/>
        </w:rPr>
        <w:t>CA_n7(2A)-n66A-n77A, CA_n7A-n66(2A)-n77A, CA_n7A-n66A-n77(2A), CA_n7(2A)-n66(2A)-n77A, CA_n7(2A)-n66A-n77(2A), CA_n7A-n66(2A)-n77(2A), and CA_n7(2A)-n66(2A)-n77(2A)</w:t>
      </w:r>
    </w:p>
    <w:p>
      <w:pPr>
        <w:pStyle w:val="5"/>
        <w:numPr>
          <w:ilvl w:val="-1"/>
          <w:numId w:val="0"/>
          <w:ins w:id="2" w:author="ZTE_Wubin" w:date=""/>
        </w:numPr>
        <w:spacing w:line="260" w:lineRule="auto"/>
        <w:ind w:left="0" w:firstLine="0"/>
        <w:outlineLvl w:val="3"/>
      </w:pPr>
      <w:bookmarkStart w:id="759" w:name="_Toc27546"/>
      <w:bookmarkStart w:id="760" w:name="_Toc14143"/>
      <w:r>
        <w:rPr>
          <w:rFonts w:hint="eastAsia"/>
          <w:lang w:eastAsia="zh-CN"/>
        </w:rPr>
        <w:t>5.1.34</w:t>
      </w:r>
      <w:r>
        <w:t>.</w:t>
      </w:r>
      <w:r>
        <w:rPr>
          <w:rFonts w:hint="eastAsia"/>
        </w:rPr>
        <w:t>3</w:t>
      </w:r>
      <w:r>
        <w:tab/>
      </w:r>
      <w:r>
        <w:t>UE co-existence studies</w:t>
      </w:r>
      <w:bookmarkEnd w:id="759"/>
      <w:bookmarkEnd w:id="760"/>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5.1.34.3</w:t>
      </w:r>
      <w:r>
        <w:rPr>
          <w:lang w:val="en-US"/>
        </w:rPr>
        <w:t xml:space="preserve">-1, </w:t>
      </w:r>
      <w:r>
        <w:rPr>
          <w:rFonts w:hint="eastAsia"/>
          <w:lang w:val="en-US" w:eastAsia="zh-CN"/>
        </w:rPr>
        <w:t>5.1.34.3</w:t>
      </w:r>
      <w:r>
        <w:rPr>
          <w:lang w:val="en-US"/>
        </w:rPr>
        <w:t xml:space="preserve">-2 and </w:t>
      </w:r>
      <w:r>
        <w:rPr>
          <w:rFonts w:hint="eastAsia"/>
          <w:lang w:val="en-US" w:eastAsia="zh-CN"/>
        </w:rPr>
        <w:t>5.1.34.3</w:t>
      </w:r>
      <w:r>
        <w:rPr>
          <w:lang w:val="en-US"/>
        </w:rPr>
        <w:t>-3, respectively.</w:t>
      </w:r>
    </w:p>
    <w:p>
      <w:pPr>
        <w:pStyle w:val="214"/>
      </w:pPr>
      <w:r>
        <w:t xml:space="preserve">Table </w:t>
      </w:r>
      <w:r>
        <w:rPr>
          <w:rFonts w:hint="eastAsia"/>
          <w:lang w:eastAsia="zh-CN"/>
        </w:rPr>
        <w:t>5.1.34</w:t>
      </w:r>
      <w:r>
        <w:t>.</w:t>
      </w:r>
      <w:r>
        <w:rPr>
          <w:rFonts w:hint="eastAsia"/>
          <w:lang w:eastAsia="zh-CN"/>
        </w:rPr>
        <w:t>3</w:t>
      </w:r>
      <w:r>
        <w:t xml:space="preserve">-1: IMD </w:t>
      </w:r>
      <w:r>
        <w:rPr>
          <w:rFonts w:hint="eastAsia"/>
        </w:rPr>
        <w:t>analysis</w:t>
      </w:r>
      <w:r>
        <w:t xml:space="preserve"> for n7+n66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4350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1060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3430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5920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6130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6710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6920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2560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2840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5720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6000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7630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7910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9210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9490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8420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8700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8570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8220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4620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12060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9340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4290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3940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10920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11270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10130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10480</w:t>
            </w:r>
          </w:p>
        </w:tc>
      </w:tr>
    </w:tbl>
    <w:p>
      <w:pPr>
        <w:pStyle w:val="214"/>
      </w:pPr>
    </w:p>
    <w:p>
      <w:pPr>
        <w:pStyle w:val="214"/>
      </w:pPr>
      <w:r>
        <w:t xml:space="preserve">Table </w:t>
      </w:r>
      <w:r>
        <w:rPr>
          <w:rFonts w:hint="eastAsia"/>
          <w:lang w:eastAsia="zh-CN"/>
        </w:rPr>
        <w:t>5.1.34</w:t>
      </w:r>
      <w:r>
        <w:t>.</w:t>
      </w:r>
      <w:r>
        <w:rPr>
          <w:rFonts w:hint="eastAsia"/>
          <w:lang w:eastAsia="zh-CN"/>
        </w:rPr>
        <w:t>3</w:t>
      </w:r>
      <w:r>
        <w:t xml:space="preserve">-2: IMD </w:t>
      </w:r>
      <w:r>
        <w:rPr>
          <w:rFonts w:hint="eastAsia"/>
        </w:rPr>
        <w:t>analysis</w:t>
      </w:r>
      <w:r>
        <w:t xml:space="preserve"> for n7+n77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1700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5800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6770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1840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4030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5900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8300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9340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9100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10970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4410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7330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10100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10800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11910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12400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15170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3400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11600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13540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14300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10630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-5800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15700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19370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14480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4760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17740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14100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16110</w:t>
            </w:r>
          </w:p>
        </w:tc>
      </w:tr>
    </w:tbl>
    <w:p>
      <w:pPr>
        <w:pStyle w:val="214"/>
      </w:pPr>
    </w:p>
    <w:p>
      <w:pPr>
        <w:pStyle w:val="214"/>
      </w:pPr>
      <w:r>
        <w:t xml:space="preserve">Table </w:t>
      </w:r>
      <w:r>
        <w:rPr>
          <w:rFonts w:hint="eastAsia"/>
          <w:lang w:eastAsia="zh-CN"/>
        </w:rPr>
        <w:t>5.1.34</w:t>
      </w:r>
      <w:r>
        <w:t>.</w:t>
      </w:r>
      <w:r>
        <w:rPr>
          <w:rFonts w:hint="eastAsia"/>
          <w:lang w:eastAsia="zh-CN"/>
        </w:rPr>
        <w:t>3</w:t>
      </w:r>
      <w:r>
        <w:t xml:space="preserve">-3: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13740</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n7+n66 may fall into own Rx of n77</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n7+n66 may fall into own Rx of n7</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n7+n77 may fall into own Rx of n7, n66 and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and 5</w:t>
      </w:r>
      <w:r>
        <w:rPr>
          <w:vertAlign w:val="superscript"/>
          <w:lang w:eastAsia="zh-CN"/>
        </w:rPr>
        <w:t>th</w:t>
      </w:r>
      <w:r>
        <w:rPr>
          <w:lang w:eastAsia="zh-CN"/>
        </w:rPr>
        <w:t xml:space="preserve"> order IMD generated by dual uplink of n66+n77 may fall into own Rx of n66</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n66+n77 may fall into own Rx of n7</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n77</w:t>
      </w:r>
    </w:p>
    <w:p>
      <w:pPr>
        <w:pStyle w:val="5"/>
        <w:numPr>
          <w:ilvl w:val="-1"/>
          <w:numId w:val="0"/>
          <w:ins w:id="3" w:author="ZTE_Wubin" w:date=""/>
        </w:numPr>
        <w:spacing w:line="260" w:lineRule="auto"/>
        <w:ind w:left="0" w:firstLine="0"/>
        <w:outlineLvl w:val="3"/>
        <w:rPr>
          <w:lang w:eastAsia="zh-CN"/>
        </w:rPr>
      </w:pPr>
      <w:bookmarkStart w:id="761" w:name="_Toc1870"/>
      <w:bookmarkStart w:id="762" w:name="_Toc11940"/>
      <w:r>
        <w:rPr>
          <w:rFonts w:hint="eastAsia"/>
          <w:lang w:eastAsia="zh-CN"/>
        </w:rPr>
        <w:t>5.1.34</w:t>
      </w:r>
      <w:r>
        <w:t>.4</w:t>
      </w:r>
      <w:r>
        <w:rPr>
          <w:rFonts w:ascii="Calibri" w:hAnsi="Calibri"/>
          <w:sz w:val="22"/>
          <w:szCs w:val="22"/>
          <w:lang w:eastAsia="sv-SE"/>
        </w:rPr>
        <w:tab/>
      </w:r>
      <w:r>
        <w:rPr>
          <w:rFonts w:hint="eastAsia"/>
        </w:rPr>
        <w:t>REFSENS requirements</w:t>
      </w:r>
      <w:bookmarkEnd w:id="761"/>
      <w:bookmarkEnd w:id="762"/>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val="zh-CN" w:eastAsia="zh-CN"/>
        </w:rPr>
      </w:pPr>
      <w:r>
        <w:rPr>
          <w:lang w:eastAsia="zh-CN"/>
        </w:rPr>
        <w:t>As these 3DL/2UL IMD issues are similar to CA_n7A-n66A-n78A,  DC_2A-7A_n77A, and DC_2A_n7A-n78A, the same MSD values are resued for the corresponding order of MSD.</w:t>
      </w:r>
    </w:p>
    <w:p>
      <w:pPr>
        <w:pStyle w:val="214"/>
        <w:rPr>
          <w:lang w:eastAsia="zh-CN"/>
        </w:rPr>
      </w:pPr>
      <w:r>
        <w:rPr>
          <w:lang w:eastAsia="zh-CN"/>
        </w:rPr>
        <w:t xml:space="preserve">Table </w:t>
      </w:r>
      <w:r>
        <w:rPr>
          <w:rFonts w:hint="eastAsia"/>
          <w:lang w:eastAsia="zh-CN"/>
        </w:rPr>
        <w:t>5.1.34</w:t>
      </w:r>
      <w:r>
        <w:rPr>
          <w:lang w:eastAsia="zh-CN"/>
        </w:rPr>
        <w:t xml:space="preserve">.4-1: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22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220"/>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22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42"/>
              <w:rPr>
                <w:lang w:val="es-US" w:eastAsia="ko-KR"/>
              </w:rPr>
            </w:pPr>
            <w:r>
              <w:rPr>
                <w:lang w:val="es-US" w:eastAsia="ko-KR"/>
              </w:rPr>
              <w:t>CA_n7A-n66A-n77A</w:t>
            </w: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n</w:t>
            </w:r>
            <w:r>
              <w:rPr>
                <w:rFonts w:cs="Arial"/>
                <w:szCs w:val="18"/>
                <w:lang w:val="en-US"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color w:val="000000"/>
                <w:szCs w:val="22"/>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1730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t>2130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color w:val="000000"/>
                <w:szCs w:val="22"/>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3</w:t>
            </w:r>
            <w:r>
              <w:rPr>
                <w:rFonts w:cs="Arial"/>
                <w:szCs w:val="18"/>
                <w:lang w:val="en-US" w:eastAsia="zh-CN"/>
              </w:rPr>
              <w:t>39</w:t>
            </w:r>
            <w:r>
              <w:rPr>
                <w:rFonts w:hint="eastAsia" w:cs="Arial"/>
                <w:szCs w:val="18"/>
                <w:lang w:val="en-US" w:eastAsia="zh-CN"/>
              </w:rPr>
              <w:t>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r>
              <w:rPr>
                <w:rFonts w:hint="eastAsia" w:cs="Arial"/>
                <w:szCs w:val="18"/>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3</w:t>
            </w:r>
            <w:r>
              <w:rPr>
                <w:rFonts w:cs="Arial"/>
                <w:szCs w:val="18"/>
                <w:lang w:val="en-US" w:eastAsia="zh-CN"/>
              </w:rPr>
              <w:t>39</w:t>
            </w:r>
            <w:r>
              <w:rPr>
                <w:rFonts w:hint="eastAsia" w:cs="Arial"/>
                <w:szCs w:val="18"/>
                <w:lang w:val="en-US" w:eastAsia="zh-CN"/>
              </w:rPr>
              <w:t>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color w:val="000000"/>
                <w:szCs w:val="22"/>
                <w:lang w:val="es-US" w:eastAsia="ko-KR"/>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n</w:t>
            </w:r>
            <w:r>
              <w:rPr>
                <w:rFonts w:cs="Arial"/>
                <w:szCs w:val="18"/>
                <w:lang w:val="en-US"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t>2150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val="en-US" w:eastAsia="zh-CN"/>
              </w:rPr>
              <w:t>8</w:t>
            </w:r>
            <w:r>
              <w:rPr>
                <w:rFonts w:hint="eastAsia" w:cs="Arial"/>
                <w:szCs w:val="18"/>
                <w:lang w:val="en-US" w:eastAsia="zh-CN"/>
              </w:rPr>
              <w:t>.</w:t>
            </w:r>
            <w:r>
              <w:rPr>
                <w:rFonts w:cs="Arial"/>
                <w:szCs w:val="18"/>
                <w:lang w:val="en-US" w:eastAsia="zh-CN"/>
              </w:rPr>
              <w:t>7</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3</w:t>
            </w:r>
            <w:r>
              <w:rPr>
                <w:rFonts w:cs="Arial"/>
                <w:szCs w:val="18"/>
                <w:lang w:val="en-US" w:eastAsia="zh-CN"/>
              </w:rPr>
              <w:t>625</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r>
              <w:rPr>
                <w:rFonts w:hint="eastAsia" w:cs="Arial"/>
                <w:szCs w:val="18"/>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3</w:t>
            </w:r>
            <w:r>
              <w:rPr>
                <w:rFonts w:cs="Arial"/>
                <w:szCs w:val="18"/>
                <w:lang w:val="en-US"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n7</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3.4</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Malgun Gothic"/>
                <w:lang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n66</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1720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2120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n77</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3900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3900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2520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2640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n66</w:t>
            </w:r>
          </w:p>
        </w:tc>
        <w:tc>
          <w:tcPr>
            <w:tcW w:w="960"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4040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4040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rPr>
            </w:pPr>
            <w:r>
              <w:rPr>
                <w:rFonts w:eastAsia="Malgun Gothic"/>
                <w:kern w:val="2"/>
                <w:szCs w:val="24"/>
                <w:lang w:eastAsia="ko-KR"/>
              </w:rPr>
              <w:t>4.2</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rPr>
            </w:pPr>
            <w:r>
              <w:rPr>
                <w:rFonts w:eastAsia="Malgun Gothic"/>
                <w:kern w:val="2"/>
                <w:szCs w:val="24"/>
                <w:lang w:eastAsia="ko-KR"/>
              </w:rPr>
              <w:t>IMD5</w:t>
            </w:r>
          </w:p>
        </w:tc>
      </w:tr>
    </w:tbl>
    <w:p>
      <w:pPr>
        <w:rPr>
          <w:lang w:eastAsia="zh-CN"/>
        </w:rPr>
      </w:pPr>
    </w:p>
    <w:p>
      <w:pPr>
        <w:keepNext/>
        <w:keepLines/>
        <w:pBdr>
          <w:top w:val="none" w:color="auto" w:sz="0" w:space="0"/>
        </w:pBdr>
        <w:spacing w:before="180" w:after="180" w:line="260" w:lineRule="auto"/>
        <w:ind w:left="1134" w:hanging="1134"/>
        <w:outlineLvl w:val="2"/>
        <w:rPr>
          <w:rFonts w:hint="default" w:ascii="Arial" w:hAnsi="Arial" w:eastAsia="宋体" w:cs="Times New Roman"/>
          <w:sz w:val="32"/>
          <w:lang w:val="en-US" w:eastAsia="zh-CN" w:bidi="ar-SA"/>
        </w:rPr>
      </w:pPr>
      <w:r>
        <w:rPr>
          <w:rFonts w:hint="eastAsia" w:ascii="Arial" w:hAnsi="Arial" w:eastAsia="宋体" w:cs="Times New Roman"/>
          <w:sz w:val="32"/>
          <w:lang w:val="en-US" w:eastAsia="zh-CN" w:bidi="ar-SA"/>
        </w:rPr>
        <w:t>5.1.35</w:t>
      </w:r>
      <w:r>
        <w:rPr>
          <w:rFonts w:ascii="Arial" w:hAnsi="Arial" w:eastAsia="宋体" w:cs="Times New Roman"/>
          <w:sz w:val="32"/>
          <w:lang w:val="en-US" w:eastAsia="en-US" w:bidi="ar-SA"/>
        </w:rPr>
        <w:tab/>
      </w:r>
      <w:r>
        <w:rPr>
          <w:rFonts w:hint="eastAsia" w:ascii="Arial" w:hAnsi="Arial" w:eastAsia="宋体" w:cs="Times New Roman"/>
          <w:sz w:val="32"/>
          <w:lang w:val="en-US" w:eastAsia="zh-CN" w:bidi="ar-SA"/>
        </w:rPr>
        <w:t>CA</w:t>
      </w:r>
      <w:r>
        <w:rPr>
          <w:rFonts w:ascii="Arial" w:hAnsi="Arial" w:eastAsia="宋体" w:cs="Times New Roman"/>
          <w:sz w:val="32"/>
          <w:lang w:val="en-US" w:eastAsia="en-US" w:bidi="ar-SA"/>
        </w:rPr>
        <w:t>_</w:t>
      </w:r>
      <w:r>
        <w:rPr>
          <w:rFonts w:hint="eastAsia" w:ascii="Arial" w:hAnsi="Arial" w:eastAsia="宋体" w:cs="Times New Roman"/>
          <w:sz w:val="32"/>
          <w:lang w:val="en-US" w:eastAsia="zh-CN" w:bidi="ar-SA"/>
        </w:rPr>
        <w:t>n8-n39</w:t>
      </w:r>
      <w:r>
        <w:rPr>
          <w:rFonts w:ascii="Arial" w:hAnsi="Arial" w:eastAsia="宋体" w:cs="Times New Roman"/>
          <w:sz w:val="32"/>
          <w:lang w:val="en-US" w:eastAsia="en-US" w:bidi="ar-SA"/>
        </w:rPr>
        <w:t>-n</w:t>
      </w:r>
      <w:r>
        <w:rPr>
          <w:rFonts w:hint="eastAsia" w:ascii="Arial" w:hAnsi="Arial" w:eastAsia="宋体" w:cs="Times New Roman"/>
          <w:sz w:val="32"/>
          <w:lang w:val="en-US" w:eastAsia="zh-CN" w:bidi="ar-SA"/>
        </w:rPr>
        <w:t>41</w:t>
      </w:r>
    </w:p>
    <w:p>
      <w:pPr>
        <w:pStyle w:val="5"/>
        <w:keepNext/>
        <w:keepLines/>
        <w:numPr>
          <w:ilvl w:val="-1"/>
          <w:numId w:val="0"/>
        </w:numPr>
        <w:pBdr>
          <w:top w:val="none" w:color="auto" w:sz="0" w:space="0"/>
        </w:pBdr>
        <w:spacing w:before="120" w:after="180"/>
        <w:ind w:left="0" w:firstLine="0"/>
        <w:outlineLvl w:val="2"/>
        <w:rPr>
          <w:rFonts w:hint="default" w:ascii="Arial" w:hAnsi="Arial" w:eastAsia="宋体" w:cs="Arial"/>
          <w:sz w:val="28"/>
          <w:szCs w:val="28"/>
          <w:lang w:val="en-US" w:eastAsia="zh-CN" w:bidi="ar-SA"/>
        </w:rPr>
      </w:pPr>
      <w:bookmarkStart w:id="763" w:name="_Toc14040"/>
      <w:bookmarkStart w:id="764" w:name="_Toc11643"/>
      <w:r>
        <w:rPr>
          <w:rFonts w:hint="eastAsia" w:ascii="Arial" w:hAnsi="Arial" w:eastAsia="宋体" w:cs="Arial"/>
          <w:sz w:val="28"/>
          <w:szCs w:val="28"/>
          <w:lang w:val="en-US" w:eastAsia="zh-CN" w:bidi="ar-SA"/>
        </w:rPr>
        <w:t>5.1.35</w:t>
      </w:r>
      <w:r>
        <w:rPr>
          <w:rFonts w:ascii="Arial" w:hAnsi="Arial" w:eastAsia="宋体" w:cs="Arial"/>
          <w:sz w:val="28"/>
          <w:szCs w:val="28"/>
          <w:lang w:val="en-US" w:eastAsia="en-US" w:bidi="ar-SA"/>
        </w:rPr>
        <w:t>.</w:t>
      </w:r>
      <w:r>
        <w:rPr>
          <w:rFonts w:ascii="Arial" w:hAnsi="Arial" w:eastAsia="宋体" w:cs="Arial"/>
          <w:sz w:val="28"/>
          <w:szCs w:val="28"/>
          <w:lang w:val="en-US" w:eastAsia="zh-CN" w:bidi="ar-SA"/>
        </w:rPr>
        <w:t>1</w:t>
      </w:r>
      <w:r>
        <w:rPr>
          <w:rFonts w:ascii="Arial" w:hAnsi="Arial" w:eastAsia="宋体" w:cs="Arial"/>
          <w:sz w:val="28"/>
          <w:szCs w:val="28"/>
          <w:lang w:val="en-US" w:eastAsia="en-US" w:bidi="ar-SA"/>
        </w:rPr>
        <w:tab/>
      </w:r>
      <w:r>
        <w:rPr>
          <w:rFonts w:hint="eastAsia" w:ascii="Arial" w:hAnsi="Arial" w:eastAsia="宋体" w:cs="Arial"/>
          <w:sz w:val="28"/>
          <w:szCs w:val="28"/>
          <w:lang w:val="en-US" w:eastAsia="zh-CN" w:bidi="ar-SA"/>
        </w:rPr>
        <w:tab/>
      </w:r>
      <w:r>
        <w:rPr>
          <w:rFonts w:ascii="Arial" w:hAnsi="Arial" w:eastAsia="宋体" w:cs="Arial"/>
          <w:sz w:val="28"/>
          <w:szCs w:val="28"/>
          <w:lang w:val="en-US" w:eastAsia="zh-CN" w:bidi="ar-SA"/>
        </w:rPr>
        <w:t>O</w:t>
      </w:r>
      <w:r>
        <w:rPr>
          <w:rFonts w:ascii="Arial" w:hAnsi="Arial" w:eastAsia="宋体" w:cs="Arial"/>
          <w:sz w:val="28"/>
          <w:szCs w:val="28"/>
          <w:lang w:val="en-US" w:eastAsia="en-US" w:bidi="ar-SA"/>
        </w:rPr>
        <w:t>perating bands</w:t>
      </w:r>
      <w:r>
        <w:rPr>
          <w:rFonts w:ascii="Arial" w:hAnsi="Arial" w:eastAsia="宋体" w:cs="Arial"/>
          <w:sz w:val="28"/>
          <w:szCs w:val="28"/>
          <w:lang w:val="en-US" w:eastAsia="zh-CN" w:bidi="ar-SA"/>
        </w:rPr>
        <w:t xml:space="preserve"> for </w:t>
      </w:r>
      <w:r>
        <w:rPr>
          <w:rFonts w:hint="eastAsia" w:ascii="Arial" w:hAnsi="Arial" w:eastAsia="宋体" w:cs="Arial"/>
          <w:sz w:val="28"/>
          <w:szCs w:val="28"/>
          <w:lang w:val="en-US" w:eastAsia="zh-CN" w:bidi="ar-SA"/>
        </w:rPr>
        <w:t>CA</w:t>
      </w:r>
      <w:bookmarkEnd w:id="763"/>
      <w:bookmarkEnd w:id="764"/>
    </w:p>
    <w:p>
      <w:pPr>
        <w:keepNext/>
        <w:keepLines/>
        <w:overflowPunct w:val="0"/>
        <w:autoSpaceDE w:val="0"/>
        <w:autoSpaceDN w:val="0"/>
        <w:adjustRightInd w:val="0"/>
        <w:spacing w:before="60"/>
        <w:jc w:val="center"/>
        <w:textAlignment w:val="baseline"/>
        <w:rPr>
          <w:rFonts w:ascii="Times New Roman" w:hAnsi="Times New Roman" w:eastAsia="宋体" w:cs="Times New Roman"/>
          <w:b/>
          <w:sz w:val="20"/>
          <w:lang w:eastAsia="ja-JP"/>
        </w:rPr>
      </w:pPr>
      <w:r>
        <w:rPr>
          <w:rFonts w:ascii="Arial" w:hAnsi="Arial" w:eastAsia="Times New Roman" w:cs="Times New Roman"/>
          <w:b/>
          <w:sz w:val="20"/>
        </w:rPr>
        <w:t xml:space="preserve">Table </w:t>
      </w:r>
      <w:r>
        <w:rPr>
          <w:rFonts w:hint="eastAsia" w:ascii="Arial" w:hAnsi="Arial" w:eastAsia="宋体" w:cs="Times New Roman"/>
          <w:b/>
          <w:sz w:val="20"/>
          <w:lang w:eastAsia="zh-CN"/>
        </w:rPr>
        <w:t>5.1.35</w:t>
      </w:r>
      <w:r>
        <w:rPr>
          <w:rFonts w:hint="eastAsia" w:ascii="Arial" w:hAnsi="Arial" w:eastAsia="Times New Roman" w:cs="Times New Roman"/>
          <w:b/>
          <w:sz w:val="20"/>
        </w:rPr>
        <w:t>.1</w:t>
      </w:r>
      <w:r>
        <w:rPr>
          <w:rFonts w:ascii="Arial" w:hAnsi="Arial" w:eastAsia="Times New Roman" w:cs="Times New Roman"/>
          <w:b/>
          <w:sz w:val="20"/>
        </w:rPr>
        <w:t>-1</w:t>
      </w:r>
      <w:r>
        <w:rPr>
          <w:rFonts w:hint="eastAsia" w:ascii="Arial" w:hAnsi="Arial" w:eastAsia="宋体" w:cs="Times New Roman"/>
          <w:b/>
          <w:sz w:val="20"/>
          <w:szCs w:val="22"/>
          <w:lang w:eastAsia="zh-CN"/>
        </w:rPr>
        <w:t xml:space="preserve">: </w:t>
      </w:r>
      <w:r>
        <w:rPr>
          <w:rFonts w:hint="eastAsia" w:ascii="Arial" w:hAnsi="Arial" w:eastAsia="宋体"/>
          <w:b/>
          <w:color w:val="auto"/>
          <w:sz w:val="20"/>
          <w:szCs w:val="22"/>
          <w:lang w:eastAsia="zh-CN"/>
        </w:rPr>
        <w:t>3DL Inter-band CA operating bands</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vAlign w:val="top"/>
          </w:tcPr>
          <w:p>
            <w:pPr>
              <w:keepNext/>
              <w:keepLines/>
              <w:spacing w:after="0"/>
              <w:rPr>
                <w:rFonts w:ascii="Arial" w:hAnsi="Arial" w:eastAsia="宋体" w:cs="Arial"/>
                <w:sz w:val="18"/>
              </w:rPr>
            </w:pPr>
          </w:p>
        </w:tc>
        <w:tc>
          <w:tcPr>
            <w:tcW w:w="960" w:type="dxa"/>
            <w:vMerge w:val="continue"/>
            <w:vAlign w:val="top"/>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vAlign w:val="top"/>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vAlign w:val="top"/>
          </w:tcPr>
          <w:p>
            <w:pPr>
              <w:keepNext/>
              <w:keepLines/>
              <w:spacing w:after="0"/>
              <w:rPr>
                <w:rFonts w:ascii="Arial" w:hAnsi="Arial" w:eastAsia="宋体" w:cs="Arial"/>
                <w:sz w:val="18"/>
              </w:rPr>
            </w:pPr>
          </w:p>
        </w:tc>
        <w:tc>
          <w:tcPr>
            <w:tcW w:w="960" w:type="dxa"/>
            <w:vMerge w:val="continue"/>
            <w:vAlign w:val="top"/>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vAlign w:val="top"/>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CA_n8A-n39A-n41A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n8</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915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925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960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F</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hint="default" w:ascii="Arial" w:hAnsi="Arial" w:eastAsia="宋体" w:cs="Arial"/>
                <w:sz w:val="18"/>
                <w:lang w:val="en-US"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vAlign w:val="top"/>
          </w:tcPr>
          <w:p>
            <w:pPr>
              <w:spacing w:after="0"/>
              <w:rPr>
                <w:rFonts w:ascii="Arial" w:hAnsi="Arial" w:eastAsia="宋体" w:cs="Times New Roman"/>
                <w:sz w:val="20"/>
              </w:rPr>
            </w:pPr>
          </w:p>
        </w:tc>
        <w:tc>
          <w:tcPr>
            <w:tcW w:w="960" w:type="dxa"/>
            <w:vAlign w:val="center"/>
          </w:tcPr>
          <w:p>
            <w:pPr>
              <w:keepNext/>
              <w:keepLines/>
              <w:spacing w:after="0"/>
              <w:jc w:val="center"/>
              <w:rPr>
                <w:rFonts w:hint="default"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ascii="Times New Roman" w:hAnsi="Times New Roman" w:eastAsia="宋体" w:cs="Times New Roman"/>
          <w:sz w:val="20"/>
        </w:rPr>
      </w:pPr>
    </w:p>
    <w:p>
      <w:pPr>
        <w:pStyle w:val="5"/>
        <w:keepNext/>
        <w:keepLines/>
        <w:numPr>
          <w:ilvl w:val="-1"/>
          <w:numId w:val="0"/>
        </w:numPr>
        <w:pBdr>
          <w:top w:val="none" w:color="auto" w:sz="0" w:space="0"/>
        </w:pBdr>
        <w:spacing w:before="120" w:after="180"/>
        <w:ind w:left="0" w:firstLine="0"/>
        <w:outlineLvl w:val="2"/>
        <w:rPr>
          <w:rFonts w:hint="default" w:ascii="Arial" w:hAnsi="Arial" w:eastAsia="宋体" w:cs="Arial"/>
          <w:sz w:val="28"/>
          <w:szCs w:val="28"/>
          <w:lang w:val="en-US" w:eastAsia="zh-CN" w:bidi="ar-SA"/>
        </w:rPr>
      </w:pPr>
      <w:bookmarkStart w:id="765" w:name="_Toc18565"/>
      <w:bookmarkStart w:id="766" w:name="_Toc24521"/>
      <w:r>
        <w:rPr>
          <w:rFonts w:hint="eastAsia" w:ascii="Arial" w:hAnsi="Arial" w:eastAsia="宋体" w:cs="Arial"/>
          <w:sz w:val="28"/>
          <w:szCs w:val="28"/>
          <w:lang w:val="en-US" w:eastAsia="zh-CN" w:bidi="ar-SA"/>
        </w:rPr>
        <w:t>5.1.35</w:t>
      </w:r>
      <w:r>
        <w:rPr>
          <w:rFonts w:ascii="Arial" w:hAnsi="Arial" w:eastAsia="宋体" w:cs="Arial"/>
          <w:sz w:val="28"/>
          <w:szCs w:val="28"/>
          <w:lang w:val="en-US" w:eastAsia="zh-CN" w:bidi="ar-SA"/>
        </w:rPr>
        <w:t>.</w:t>
      </w:r>
      <w:r>
        <w:rPr>
          <w:rFonts w:hint="eastAsia" w:ascii="Arial" w:hAnsi="Arial" w:eastAsia="宋体" w:cs="Arial"/>
          <w:sz w:val="28"/>
          <w:szCs w:val="28"/>
          <w:lang w:val="en-US" w:eastAsia="zh-CN" w:bidi="ar-SA"/>
        </w:rPr>
        <w:t>2</w:t>
      </w:r>
      <w:r>
        <w:rPr>
          <w:rFonts w:ascii="Arial" w:hAnsi="Arial" w:eastAsia="宋体" w:cs="Arial"/>
          <w:sz w:val="28"/>
          <w:szCs w:val="28"/>
          <w:lang w:val="en-US" w:eastAsia="zh-CN" w:bidi="ar-SA"/>
        </w:rPr>
        <w:tab/>
      </w:r>
      <w:r>
        <w:rPr>
          <w:rFonts w:hint="eastAsia" w:ascii="Arial" w:hAnsi="Arial" w:eastAsia="宋体" w:cs="Arial"/>
          <w:sz w:val="28"/>
          <w:szCs w:val="28"/>
          <w:lang w:val="en-US" w:eastAsia="zh-CN" w:bidi="ar-SA"/>
        </w:rPr>
        <w:tab/>
      </w:r>
      <w:r>
        <w:rPr>
          <w:rFonts w:ascii="Arial" w:hAnsi="Arial" w:eastAsia="宋体" w:cs="Arial"/>
          <w:sz w:val="28"/>
          <w:szCs w:val="28"/>
          <w:lang w:val="en-US" w:eastAsia="zh-CN" w:bidi="ar-SA"/>
        </w:rPr>
        <w:t xml:space="preserve">Channel bandwidths per operating band for </w:t>
      </w:r>
      <w:r>
        <w:rPr>
          <w:rFonts w:hint="eastAsia" w:ascii="Arial" w:hAnsi="Arial" w:eastAsia="宋体" w:cs="Arial"/>
          <w:sz w:val="28"/>
          <w:szCs w:val="28"/>
          <w:lang w:val="en-US" w:eastAsia="zh-CN" w:bidi="ar-SA"/>
        </w:rPr>
        <w:t>CA</w:t>
      </w:r>
      <w:bookmarkEnd w:id="765"/>
      <w:bookmarkEnd w:id="766"/>
    </w:p>
    <w:p>
      <w:pPr>
        <w:pStyle w:val="214"/>
        <w:keepNext/>
        <w:keepLines/>
        <w:overflowPunct w:val="0"/>
        <w:autoSpaceDE w:val="0"/>
        <w:autoSpaceDN w:val="0"/>
        <w:adjustRightInd w:val="0"/>
        <w:spacing w:before="60"/>
        <w:jc w:val="center"/>
        <w:textAlignment w:val="baseline"/>
        <w:rPr>
          <w:rFonts w:ascii="Times New Roman" w:hAnsi="Times New Roman" w:eastAsia="宋体" w:cs="Times New Roman"/>
          <w:b/>
          <w:sz w:val="20"/>
          <w:lang w:eastAsia="ja-JP"/>
        </w:rPr>
      </w:pPr>
      <w:r>
        <w:rPr>
          <w:rFonts w:ascii="Arial" w:hAnsi="Arial" w:eastAsia="Times New Roman" w:cs="Times New Roman"/>
          <w:b/>
          <w:color w:val="auto"/>
          <w:sz w:val="20"/>
        </w:rPr>
        <w:t xml:space="preserve">Table </w:t>
      </w:r>
      <w:r>
        <w:rPr>
          <w:rFonts w:hint="eastAsia" w:eastAsia="宋体" w:cs="Times New Roman"/>
          <w:b/>
          <w:color w:val="auto"/>
          <w:sz w:val="20"/>
          <w:lang w:eastAsia="zh-CN"/>
        </w:rPr>
        <w:t>5.1.35</w:t>
      </w:r>
      <w:r>
        <w:rPr>
          <w:rFonts w:ascii="Arial" w:hAnsi="Arial" w:eastAsia="Times New Roman" w:cs="Times New Roman"/>
          <w:b/>
          <w:color w:val="auto"/>
          <w:sz w:val="20"/>
        </w:rPr>
        <w:t>.</w:t>
      </w:r>
      <w:r>
        <w:rPr>
          <w:rFonts w:hint="eastAsia" w:ascii="Arial" w:hAnsi="Arial" w:eastAsia="Times New Roman" w:cs="Times New Roman"/>
          <w:b/>
          <w:color w:val="auto"/>
          <w:sz w:val="20"/>
        </w:rPr>
        <w:t>2</w:t>
      </w:r>
      <w:r>
        <w:rPr>
          <w:rFonts w:ascii="Arial" w:hAnsi="Arial" w:eastAsia="Times New Roman" w:cs="Times New Roman"/>
          <w:b/>
          <w:color w:val="auto"/>
          <w:sz w:val="20"/>
        </w:rPr>
        <w:t xml:space="preserve">-1: </w:t>
      </w:r>
      <w:r>
        <w:rPr>
          <w:color w:val="000000"/>
        </w:rPr>
        <w:t xml:space="preserve">Supported </w:t>
      </w:r>
      <w:r>
        <w:rPr>
          <w:rFonts w:hint="eastAsia"/>
          <w:color w:val="000000"/>
          <w:lang w:eastAsia="zh-CN"/>
        </w:rPr>
        <w:t>channel</w:t>
      </w:r>
      <w:r>
        <w:rPr>
          <w:color w:val="000000"/>
        </w:rPr>
        <w:t xml:space="preserve"> bandwidths per CA configuration for 3DL inter-band CA</w:t>
      </w:r>
      <w:r>
        <w:rPr>
          <w:rFonts w:ascii="Arial" w:hAnsi="Arial" w:eastAsia="Times New Roman" w:cs="Times New Roman"/>
          <w:b/>
          <w:sz w:val="20"/>
        </w:rPr>
        <w:t xml:space="preserve"> </w:t>
      </w:r>
    </w:p>
    <w:tbl>
      <w:tblPr>
        <w:tblStyle w:val="78"/>
        <w:tblW w:w="57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2"/>
        <w:gridCol w:w="1254"/>
        <w:gridCol w:w="613"/>
        <w:gridCol w:w="533"/>
        <w:gridCol w:w="533"/>
        <w:gridCol w:w="533"/>
        <w:gridCol w:w="533"/>
        <w:gridCol w:w="533"/>
        <w:gridCol w:w="533"/>
        <w:gridCol w:w="533"/>
        <w:gridCol w:w="533"/>
        <w:gridCol w:w="533"/>
        <w:gridCol w:w="533"/>
        <w:gridCol w:w="533"/>
        <w:gridCol w:w="533"/>
        <w:gridCol w:w="544"/>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82" w:type="pct"/>
            <w:tcBorders>
              <w:left w:val="single" w:color="auto" w:sz="4" w:space="0"/>
              <w:bottom w:val="nil"/>
              <w:right w:val="single" w:color="auto" w:sz="4" w:space="0"/>
            </w:tcBorders>
            <w:shd w:val="clear" w:color="auto" w:fill="auto"/>
          </w:tcPr>
          <w:p>
            <w:pPr>
              <w:pStyle w:val="220"/>
              <w:rPr>
                <w:color w:val="auto"/>
                <w:sz w:val="16"/>
                <w:szCs w:val="16"/>
                <w:lang w:eastAsia="zh-CN"/>
              </w:rPr>
            </w:pPr>
            <w:r>
              <w:rPr>
                <w:color w:val="auto"/>
                <w:sz w:val="16"/>
                <w:szCs w:val="16"/>
              </w:rPr>
              <w:t>NR CA configuration</w:t>
            </w:r>
          </w:p>
        </w:tc>
        <w:tc>
          <w:tcPr>
            <w:tcW w:w="552" w:type="pct"/>
            <w:tcBorders>
              <w:left w:val="single" w:color="auto" w:sz="4" w:space="0"/>
              <w:bottom w:val="nil"/>
              <w:right w:val="single" w:color="auto" w:sz="4" w:space="0"/>
            </w:tcBorders>
            <w:shd w:val="clear" w:color="auto" w:fill="auto"/>
          </w:tcPr>
          <w:p>
            <w:pPr>
              <w:pStyle w:val="220"/>
              <w:rPr>
                <w:color w:val="auto"/>
                <w:sz w:val="16"/>
                <w:szCs w:val="16"/>
                <w:lang w:val="en-US" w:eastAsia="zh-CN"/>
              </w:rPr>
            </w:pPr>
            <w:r>
              <w:rPr>
                <w:color w:val="auto"/>
                <w:sz w:val="16"/>
                <w:szCs w:val="16"/>
              </w:rPr>
              <w:t>Uplink CA configuration</w:t>
            </w:r>
          </w:p>
        </w:tc>
        <w:tc>
          <w:tcPr>
            <w:tcW w:w="269" w:type="pct"/>
            <w:tcBorders>
              <w:left w:val="single" w:color="auto" w:sz="4" w:space="0"/>
              <w:bottom w:val="nil"/>
              <w:right w:val="single" w:color="auto" w:sz="4" w:space="0"/>
            </w:tcBorders>
            <w:shd w:val="clear" w:color="auto" w:fill="auto"/>
          </w:tcPr>
          <w:p>
            <w:pPr>
              <w:pStyle w:val="220"/>
              <w:rPr>
                <w:color w:val="auto"/>
                <w:sz w:val="16"/>
                <w:szCs w:val="16"/>
                <w:lang w:val="en-US" w:eastAsia="zh-CN"/>
              </w:rPr>
            </w:pPr>
            <w:r>
              <w:rPr>
                <w:color w:val="auto"/>
                <w:sz w:val="16"/>
                <w:szCs w:val="16"/>
              </w:rPr>
              <w:t>NR Band</w:t>
            </w:r>
          </w:p>
        </w:tc>
        <w:tc>
          <w:tcPr>
            <w:tcW w:w="3055" w:type="pct"/>
            <w:gridSpan w:val="13"/>
            <w:tcBorders>
              <w:left w:val="single" w:color="auto" w:sz="4" w:space="0"/>
              <w:bottom w:val="single" w:color="auto" w:sz="4" w:space="0"/>
              <w:right w:val="single" w:color="auto" w:sz="4" w:space="0"/>
            </w:tcBorders>
          </w:tcPr>
          <w:p>
            <w:pPr>
              <w:pStyle w:val="220"/>
              <w:rPr>
                <w:color w:val="auto"/>
                <w:sz w:val="16"/>
                <w:szCs w:val="16"/>
              </w:rPr>
            </w:pPr>
            <w:r>
              <w:rPr>
                <w:rFonts w:hint="eastAsia"/>
                <w:color w:val="auto"/>
                <w:sz w:val="16"/>
                <w:szCs w:val="16"/>
                <w:lang w:eastAsia="zh-CN"/>
              </w:rPr>
              <w:t>C</w:t>
            </w:r>
            <w:r>
              <w:rPr>
                <w:color w:val="auto"/>
                <w:sz w:val="16"/>
                <w:szCs w:val="16"/>
                <w:lang w:eastAsia="zh-CN"/>
              </w:rPr>
              <w:t>hannel bandwidth (MHz) (</w:t>
            </w:r>
            <w:r>
              <w:rPr>
                <w:rFonts w:hint="eastAsia"/>
                <w:color w:val="auto"/>
                <w:sz w:val="16"/>
                <w:szCs w:val="16"/>
                <w:lang w:eastAsia="zh-CN"/>
              </w:rPr>
              <w:t>N</w:t>
            </w:r>
            <w:r>
              <w:rPr>
                <w:color w:val="auto"/>
                <w:sz w:val="16"/>
                <w:szCs w:val="16"/>
                <w:lang w:eastAsia="zh-CN"/>
              </w:rPr>
              <w:t>OTE 3)</w:t>
            </w:r>
          </w:p>
        </w:tc>
        <w:tc>
          <w:tcPr>
            <w:tcW w:w="539" w:type="pct"/>
            <w:tcBorders>
              <w:left w:val="single" w:color="auto" w:sz="4" w:space="0"/>
              <w:bottom w:val="nil"/>
              <w:right w:val="single" w:color="auto" w:sz="4" w:space="0"/>
            </w:tcBorders>
            <w:shd w:val="clear" w:color="auto" w:fill="auto"/>
          </w:tcPr>
          <w:p>
            <w:pPr>
              <w:pStyle w:val="220"/>
              <w:rPr>
                <w:color w:val="auto"/>
                <w:sz w:val="16"/>
                <w:szCs w:val="16"/>
                <w:lang w:val="en-US" w:eastAsia="zh-CN"/>
              </w:rPr>
            </w:pPr>
            <w:r>
              <w:rPr>
                <w:color w:val="auto"/>
                <w:sz w:val="16"/>
                <w:szCs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82"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eastAsia="zh-CN"/>
              </w:rPr>
            </w:pPr>
          </w:p>
        </w:tc>
        <w:tc>
          <w:tcPr>
            <w:tcW w:w="552"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val="en-US" w:eastAsia="zh-CN"/>
              </w:rPr>
            </w:pPr>
          </w:p>
        </w:tc>
        <w:tc>
          <w:tcPr>
            <w:tcW w:w="269"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5</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color w:val="auto"/>
                <w:sz w:val="16"/>
                <w:szCs w:val="16"/>
              </w:rPr>
              <w:t>10</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color w:val="auto"/>
                <w:sz w:val="16"/>
                <w:szCs w:val="16"/>
              </w:rPr>
              <w:t>15</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color w:val="auto"/>
                <w:sz w:val="16"/>
                <w:szCs w:val="16"/>
              </w:rPr>
              <w:t>20</w:t>
            </w:r>
          </w:p>
        </w:tc>
        <w:tc>
          <w:tcPr>
            <w:tcW w:w="234"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25</w:t>
            </w:r>
          </w:p>
        </w:tc>
        <w:tc>
          <w:tcPr>
            <w:tcW w:w="234"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 xml:space="preserve">30 </w:t>
            </w:r>
          </w:p>
        </w:tc>
        <w:tc>
          <w:tcPr>
            <w:tcW w:w="234"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40</w:t>
            </w:r>
          </w:p>
        </w:tc>
        <w:tc>
          <w:tcPr>
            <w:tcW w:w="234"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50</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60</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rFonts w:hint="eastAsia"/>
                <w:color w:val="auto"/>
                <w:sz w:val="16"/>
                <w:szCs w:val="16"/>
                <w:lang w:eastAsia="zh-CN"/>
              </w:rPr>
              <w:t>70</w:t>
            </w:r>
          </w:p>
          <w:p>
            <w:pPr>
              <w:pStyle w:val="220"/>
              <w:rPr>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80</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90</w:t>
            </w:r>
          </w:p>
        </w:tc>
        <w:tc>
          <w:tcPr>
            <w:tcW w:w="239"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100</w:t>
            </w:r>
          </w:p>
        </w:tc>
        <w:tc>
          <w:tcPr>
            <w:tcW w:w="539"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582" w:type="pct"/>
            <w:tcBorders>
              <w:top w:val="single" w:color="auto" w:sz="4" w:space="0"/>
              <w:left w:val="single" w:color="auto" w:sz="4" w:space="0"/>
              <w:bottom w:val="nil"/>
              <w:right w:val="single" w:color="auto" w:sz="4" w:space="0"/>
            </w:tcBorders>
            <w:shd w:val="clear" w:color="auto" w:fill="auto"/>
          </w:tcPr>
          <w:p>
            <w:pPr>
              <w:pStyle w:val="142"/>
              <w:rPr>
                <w:color w:val="auto"/>
                <w:sz w:val="16"/>
                <w:szCs w:val="16"/>
                <w:lang w:val="en-US"/>
              </w:rPr>
            </w:pPr>
            <w:r>
              <w:rPr>
                <w:rFonts w:hint="default" w:ascii="Arial" w:hAnsi="Arial" w:eastAsia="宋体" w:cs="Arial"/>
                <w:i w:val="0"/>
                <w:color w:val="000000"/>
                <w:kern w:val="0"/>
                <w:sz w:val="16"/>
                <w:szCs w:val="16"/>
                <w:u w:val="none"/>
                <w:lang w:val="en-US" w:eastAsia="zh-CN" w:bidi="ar"/>
              </w:rPr>
              <w:t>CA_</w:t>
            </w:r>
            <w:r>
              <w:rPr>
                <w:rFonts w:hint="eastAsia" w:ascii="Arial" w:hAnsi="Arial" w:eastAsia="宋体" w:cs="Arial"/>
                <w:i w:val="0"/>
                <w:color w:val="000000"/>
                <w:kern w:val="0"/>
                <w:sz w:val="16"/>
                <w:szCs w:val="16"/>
                <w:u w:val="none"/>
                <w:lang w:val="en-US" w:eastAsia="zh-CN" w:bidi="ar"/>
              </w:rPr>
              <w:t>n8</w:t>
            </w:r>
            <w:r>
              <w:rPr>
                <w:rFonts w:hint="default" w:ascii="Arial" w:hAnsi="Arial" w:eastAsia="宋体" w:cs="Arial"/>
                <w:i w:val="0"/>
                <w:color w:val="000000"/>
                <w:kern w:val="0"/>
                <w:sz w:val="16"/>
                <w:szCs w:val="16"/>
                <w:u w:val="none"/>
                <w:lang w:val="en-US" w:eastAsia="zh-CN" w:bidi="ar"/>
              </w:rPr>
              <w:t>A-</w:t>
            </w:r>
            <w:r>
              <w:rPr>
                <w:rFonts w:hint="eastAsia" w:ascii="Arial" w:hAnsi="Arial" w:eastAsia="宋体" w:cs="Arial"/>
                <w:i w:val="0"/>
                <w:color w:val="000000"/>
                <w:kern w:val="0"/>
                <w:sz w:val="16"/>
                <w:szCs w:val="16"/>
                <w:u w:val="none"/>
                <w:lang w:val="en-US" w:eastAsia="zh-CN" w:bidi="ar"/>
              </w:rPr>
              <w:t>n39</w:t>
            </w:r>
            <w:r>
              <w:rPr>
                <w:rFonts w:hint="default" w:ascii="Arial" w:hAnsi="Arial" w:eastAsia="宋体" w:cs="Arial"/>
                <w:i w:val="0"/>
                <w:color w:val="000000"/>
                <w:kern w:val="0"/>
                <w:sz w:val="16"/>
                <w:szCs w:val="16"/>
                <w:u w:val="none"/>
                <w:lang w:val="en-US" w:eastAsia="zh-CN" w:bidi="ar"/>
              </w:rPr>
              <w:t>A-n41A</w:t>
            </w:r>
          </w:p>
        </w:tc>
        <w:tc>
          <w:tcPr>
            <w:tcW w:w="552" w:type="pct"/>
            <w:tcBorders>
              <w:top w:val="single" w:color="auto" w:sz="4" w:space="0"/>
              <w:left w:val="single" w:color="auto" w:sz="4" w:space="0"/>
              <w:bottom w:val="nil"/>
              <w:right w:val="single" w:color="auto" w:sz="4" w:space="0"/>
            </w:tcBorders>
            <w:shd w:val="clear" w:color="auto" w:fill="auto"/>
          </w:tcPr>
          <w:p>
            <w:pPr>
              <w:pStyle w:val="142"/>
              <w:rPr>
                <w:rFonts w:hint="default" w:ascii="Arial" w:hAnsi="Arial" w:eastAsia="宋体" w:cs="Arial"/>
                <w:i w:val="0"/>
                <w:color w:val="000000"/>
                <w:kern w:val="0"/>
                <w:sz w:val="16"/>
                <w:szCs w:val="16"/>
                <w:u w:val="none"/>
                <w:lang w:val="en-US" w:eastAsia="zh-CN" w:bidi="ar"/>
              </w:rPr>
            </w:pPr>
            <w:r>
              <w:rPr>
                <w:rFonts w:hint="default" w:ascii="Arial" w:hAnsi="Arial" w:eastAsia="宋体" w:cs="Arial"/>
                <w:i w:val="0"/>
                <w:color w:val="000000"/>
                <w:kern w:val="0"/>
                <w:sz w:val="16"/>
                <w:szCs w:val="16"/>
                <w:u w:val="none"/>
                <w:lang w:val="en-US" w:eastAsia="zh-CN" w:bidi="ar"/>
              </w:rPr>
              <w:t>CA_</w:t>
            </w:r>
            <w:r>
              <w:rPr>
                <w:rFonts w:hint="eastAsia" w:ascii="Arial" w:hAnsi="Arial" w:eastAsia="宋体" w:cs="Arial"/>
                <w:i w:val="0"/>
                <w:color w:val="000000"/>
                <w:kern w:val="0"/>
                <w:sz w:val="16"/>
                <w:szCs w:val="16"/>
                <w:u w:val="none"/>
                <w:lang w:val="en-US" w:eastAsia="zh-CN" w:bidi="ar"/>
              </w:rPr>
              <w:t>n8</w:t>
            </w:r>
            <w:r>
              <w:rPr>
                <w:rFonts w:hint="default" w:ascii="Arial" w:hAnsi="Arial" w:eastAsia="宋体" w:cs="Arial"/>
                <w:i w:val="0"/>
                <w:color w:val="000000"/>
                <w:kern w:val="0"/>
                <w:sz w:val="16"/>
                <w:szCs w:val="16"/>
                <w:u w:val="none"/>
                <w:lang w:val="en-US" w:eastAsia="zh-CN" w:bidi="ar"/>
              </w:rPr>
              <w:t>A-</w:t>
            </w:r>
            <w:r>
              <w:rPr>
                <w:rFonts w:hint="eastAsia" w:ascii="Arial" w:hAnsi="Arial" w:eastAsia="宋体" w:cs="Arial"/>
                <w:i w:val="0"/>
                <w:color w:val="000000"/>
                <w:kern w:val="0"/>
                <w:sz w:val="16"/>
                <w:szCs w:val="16"/>
                <w:u w:val="none"/>
                <w:lang w:val="en-US" w:eastAsia="zh-CN" w:bidi="ar"/>
              </w:rPr>
              <w:t>n39</w:t>
            </w:r>
            <w:r>
              <w:rPr>
                <w:rFonts w:hint="default" w:ascii="Arial" w:hAnsi="Arial" w:eastAsia="宋体" w:cs="Arial"/>
                <w:i w:val="0"/>
                <w:color w:val="000000"/>
                <w:kern w:val="0"/>
                <w:sz w:val="16"/>
                <w:szCs w:val="16"/>
                <w:u w:val="none"/>
                <w:lang w:val="en-US" w:eastAsia="zh-CN" w:bidi="ar"/>
              </w:rPr>
              <w:t>A</w:t>
            </w:r>
          </w:p>
          <w:p>
            <w:pPr>
              <w:pStyle w:val="142"/>
              <w:rPr>
                <w:rFonts w:hint="default" w:ascii="Arial" w:hAnsi="Arial" w:eastAsia="宋体" w:cs="Arial"/>
                <w:i w:val="0"/>
                <w:color w:val="000000"/>
                <w:kern w:val="0"/>
                <w:sz w:val="16"/>
                <w:szCs w:val="16"/>
                <w:u w:val="none"/>
                <w:lang w:val="en-US" w:eastAsia="zh-CN" w:bidi="ar"/>
              </w:rPr>
            </w:pPr>
            <w:r>
              <w:rPr>
                <w:rFonts w:hint="default" w:ascii="Arial" w:hAnsi="Arial" w:eastAsia="宋体" w:cs="Arial"/>
                <w:i w:val="0"/>
                <w:color w:val="000000"/>
                <w:kern w:val="0"/>
                <w:sz w:val="16"/>
                <w:szCs w:val="16"/>
                <w:u w:val="none"/>
                <w:lang w:val="en-US" w:eastAsia="zh-CN" w:bidi="ar"/>
              </w:rPr>
              <w:t>CA_</w:t>
            </w:r>
            <w:r>
              <w:rPr>
                <w:rFonts w:hint="eastAsia" w:ascii="Arial" w:hAnsi="Arial" w:eastAsia="宋体" w:cs="Arial"/>
                <w:i w:val="0"/>
                <w:color w:val="000000"/>
                <w:kern w:val="0"/>
                <w:sz w:val="16"/>
                <w:szCs w:val="16"/>
                <w:u w:val="none"/>
                <w:lang w:val="en-US" w:eastAsia="zh-CN" w:bidi="ar"/>
              </w:rPr>
              <w:t>n8</w:t>
            </w:r>
            <w:r>
              <w:rPr>
                <w:rFonts w:hint="default" w:ascii="Arial" w:hAnsi="Arial" w:eastAsia="宋体" w:cs="Arial"/>
                <w:i w:val="0"/>
                <w:color w:val="000000"/>
                <w:kern w:val="0"/>
                <w:sz w:val="16"/>
                <w:szCs w:val="16"/>
                <w:u w:val="none"/>
                <w:lang w:val="en-US" w:eastAsia="zh-CN" w:bidi="ar"/>
              </w:rPr>
              <w:t>A-</w:t>
            </w:r>
            <w:r>
              <w:rPr>
                <w:rFonts w:hint="eastAsia" w:ascii="Arial" w:hAnsi="Arial" w:eastAsia="宋体" w:cs="Arial"/>
                <w:i w:val="0"/>
                <w:color w:val="000000"/>
                <w:kern w:val="0"/>
                <w:sz w:val="16"/>
                <w:szCs w:val="16"/>
                <w:u w:val="none"/>
                <w:lang w:val="en-US" w:eastAsia="zh-CN" w:bidi="ar"/>
              </w:rPr>
              <w:t>n</w:t>
            </w:r>
            <w:r>
              <w:rPr>
                <w:rFonts w:hint="eastAsia" w:eastAsia="宋体" w:cs="Arial"/>
                <w:i w:val="0"/>
                <w:color w:val="000000"/>
                <w:kern w:val="0"/>
                <w:sz w:val="16"/>
                <w:szCs w:val="16"/>
                <w:u w:val="none"/>
                <w:lang w:val="en-US" w:eastAsia="zh-CN" w:bidi="ar"/>
              </w:rPr>
              <w:t>41</w:t>
            </w:r>
            <w:r>
              <w:rPr>
                <w:rFonts w:hint="default" w:ascii="Arial" w:hAnsi="Arial" w:eastAsia="宋体" w:cs="Arial"/>
                <w:i w:val="0"/>
                <w:color w:val="000000"/>
                <w:kern w:val="0"/>
                <w:sz w:val="16"/>
                <w:szCs w:val="16"/>
                <w:u w:val="none"/>
                <w:lang w:val="en-US" w:eastAsia="zh-CN" w:bidi="ar"/>
              </w:rPr>
              <w:t>A</w:t>
            </w:r>
          </w:p>
          <w:p>
            <w:pPr>
              <w:pStyle w:val="142"/>
              <w:rPr>
                <w:rFonts w:hint="default" w:ascii="Arial" w:hAnsi="Arial" w:eastAsia="宋体" w:cs="Arial"/>
                <w:i w:val="0"/>
                <w:color w:val="000000"/>
                <w:kern w:val="0"/>
                <w:sz w:val="16"/>
                <w:szCs w:val="16"/>
                <w:u w:val="none"/>
                <w:lang w:val="en-US" w:eastAsia="zh-CN" w:bidi="ar"/>
              </w:rPr>
            </w:pPr>
            <w:r>
              <w:rPr>
                <w:rFonts w:hint="default" w:ascii="Arial" w:hAnsi="Arial" w:eastAsia="宋体" w:cs="Arial"/>
                <w:i w:val="0"/>
                <w:color w:val="000000"/>
                <w:kern w:val="0"/>
                <w:sz w:val="16"/>
                <w:szCs w:val="16"/>
                <w:u w:val="none"/>
                <w:lang w:val="en-US" w:eastAsia="zh-CN" w:bidi="ar"/>
              </w:rPr>
              <w:t>CA_</w:t>
            </w:r>
            <w:r>
              <w:rPr>
                <w:rFonts w:hint="eastAsia" w:ascii="Arial" w:hAnsi="Arial" w:eastAsia="宋体" w:cs="Arial"/>
                <w:i w:val="0"/>
                <w:color w:val="000000"/>
                <w:kern w:val="0"/>
                <w:sz w:val="16"/>
                <w:szCs w:val="16"/>
                <w:u w:val="none"/>
                <w:lang w:val="en-US" w:eastAsia="zh-CN" w:bidi="ar"/>
              </w:rPr>
              <w:t>n</w:t>
            </w:r>
            <w:r>
              <w:rPr>
                <w:rFonts w:hint="eastAsia" w:eastAsia="宋体" w:cs="Arial"/>
                <w:i w:val="0"/>
                <w:color w:val="000000"/>
                <w:kern w:val="0"/>
                <w:sz w:val="16"/>
                <w:szCs w:val="16"/>
                <w:u w:val="none"/>
                <w:lang w:val="en-US" w:eastAsia="zh-CN" w:bidi="ar"/>
              </w:rPr>
              <w:t>39</w:t>
            </w:r>
            <w:r>
              <w:rPr>
                <w:rFonts w:hint="default" w:ascii="Arial" w:hAnsi="Arial" w:eastAsia="宋体" w:cs="Arial"/>
                <w:i w:val="0"/>
                <w:color w:val="000000"/>
                <w:kern w:val="0"/>
                <w:sz w:val="16"/>
                <w:szCs w:val="16"/>
                <w:u w:val="none"/>
                <w:lang w:val="en-US" w:eastAsia="zh-CN" w:bidi="ar"/>
              </w:rPr>
              <w:t>A-</w:t>
            </w:r>
            <w:r>
              <w:rPr>
                <w:rFonts w:hint="eastAsia" w:ascii="Arial" w:hAnsi="Arial" w:eastAsia="宋体" w:cs="Arial"/>
                <w:i w:val="0"/>
                <w:color w:val="000000"/>
                <w:kern w:val="0"/>
                <w:sz w:val="16"/>
                <w:szCs w:val="16"/>
                <w:u w:val="none"/>
                <w:lang w:val="en-US" w:eastAsia="zh-CN" w:bidi="ar"/>
              </w:rPr>
              <w:t>n</w:t>
            </w:r>
            <w:r>
              <w:rPr>
                <w:rFonts w:hint="eastAsia" w:eastAsia="宋体" w:cs="Arial"/>
                <w:i w:val="0"/>
                <w:color w:val="000000"/>
                <w:kern w:val="0"/>
                <w:sz w:val="16"/>
                <w:szCs w:val="16"/>
                <w:u w:val="none"/>
                <w:lang w:val="en-US" w:eastAsia="zh-CN" w:bidi="ar"/>
              </w:rPr>
              <w:t>41</w:t>
            </w:r>
            <w:r>
              <w:rPr>
                <w:rFonts w:hint="default" w:ascii="Arial" w:hAnsi="Arial" w:eastAsia="宋体" w:cs="Arial"/>
                <w:i w:val="0"/>
                <w:color w:val="000000"/>
                <w:kern w:val="0"/>
                <w:sz w:val="16"/>
                <w:szCs w:val="16"/>
                <w:u w:val="none"/>
                <w:lang w:val="en-US" w:eastAsia="zh-CN" w:bidi="ar"/>
              </w:rPr>
              <w:t>A</w:t>
            </w:r>
          </w:p>
        </w:tc>
        <w:tc>
          <w:tcPr>
            <w:tcW w:w="269" w:type="pct"/>
            <w:tcBorders>
              <w:left w:val="single" w:color="auto" w:sz="4" w:space="0"/>
              <w:bottom w:val="single" w:color="auto" w:sz="4" w:space="0"/>
              <w:right w:val="single" w:color="auto" w:sz="4" w:space="0"/>
            </w:tcBorders>
          </w:tcPr>
          <w:p>
            <w:pPr>
              <w:pStyle w:val="142"/>
              <w:rPr>
                <w:rFonts w:hint="default"/>
                <w:color w:val="auto"/>
                <w:sz w:val="16"/>
                <w:szCs w:val="16"/>
                <w:lang w:val="en-US"/>
              </w:rPr>
            </w:pPr>
            <w:r>
              <w:rPr>
                <w:color w:val="auto"/>
                <w:sz w:val="16"/>
                <w:szCs w:val="16"/>
                <w:lang w:val="en-US" w:eastAsia="zh-CN"/>
              </w:rPr>
              <w:t>n</w:t>
            </w:r>
            <w:r>
              <w:rPr>
                <w:rFonts w:hint="eastAsia"/>
                <w:color w:val="auto"/>
                <w:sz w:val="16"/>
                <w:szCs w:val="16"/>
                <w:lang w:val="en-US" w:eastAsia="zh-CN"/>
              </w:rPr>
              <w:t>8</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r>
              <w:rPr>
                <w:rFonts w:hint="eastAsia"/>
                <w:color w:val="auto"/>
                <w:sz w:val="16"/>
                <w:szCs w:val="16"/>
                <w:lang w:val="en-US" w:eastAsia="zh-CN"/>
              </w:rPr>
              <w:t>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20</w:t>
            </w: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9"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539" w:type="pct"/>
            <w:tcBorders>
              <w:left w:val="single" w:color="auto" w:sz="4" w:space="0"/>
              <w:bottom w:val="nil"/>
              <w:right w:val="single" w:color="auto" w:sz="4" w:space="0"/>
            </w:tcBorders>
            <w:shd w:val="clear" w:color="auto" w:fill="auto"/>
          </w:tcPr>
          <w:p>
            <w:pPr>
              <w:pStyle w:val="142"/>
              <w:rPr>
                <w:color w:val="auto"/>
                <w:sz w:val="16"/>
                <w:szCs w:val="16"/>
                <w:lang w:val="en-US" w:eastAsia="zh-CN"/>
              </w:rPr>
            </w:pPr>
            <w:r>
              <w:rPr>
                <w:rFonts w:hint="eastAsia"/>
                <w:color w:val="auto"/>
                <w:sz w:val="16"/>
                <w:szCs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582" w:type="pct"/>
            <w:tcBorders>
              <w:top w:val="nil"/>
              <w:left w:val="single" w:color="auto" w:sz="4" w:space="0"/>
              <w:bottom w:val="nil"/>
              <w:right w:val="single" w:color="auto" w:sz="4" w:space="0"/>
            </w:tcBorders>
            <w:shd w:val="clear" w:color="auto" w:fill="auto"/>
          </w:tcPr>
          <w:p>
            <w:pPr>
              <w:pStyle w:val="142"/>
              <w:rPr>
                <w:color w:val="auto"/>
                <w:sz w:val="16"/>
                <w:szCs w:val="16"/>
                <w:lang w:val="en-US"/>
              </w:rPr>
            </w:pPr>
          </w:p>
        </w:tc>
        <w:tc>
          <w:tcPr>
            <w:tcW w:w="552" w:type="pct"/>
            <w:tcBorders>
              <w:top w:val="nil"/>
              <w:left w:val="single" w:color="auto" w:sz="4" w:space="0"/>
              <w:bottom w:val="nil"/>
              <w:right w:val="single" w:color="auto" w:sz="4" w:space="0"/>
            </w:tcBorders>
            <w:shd w:val="clear" w:color="auto" w:fill="auto"/>
          </w:tcPr>
          <w:p>
            <w:pPr>
              <w:pStyle w:val="142"/>
              <w:rPr>
                <w:color w:val="auto"/>
                <w:sz w:val="16"/>
                <w:szCs w:val="16"/>
                <w:lang w:val="en-US"/>
              </w:rPr>
            </w:pPr>
          </w:p>
        </w:tc>
        <w:tc>
          <w:tcPr>
            <w:tcW w:w="269" w:type="pct"/>
            <w:tcBorders>
              <w:left w:val="single" w:color="auto" w:sz="4" w:space="0"/>
              <w:bottom w:val="single" w:color="auto" w:sz="4" w:space="0"/>
              <w:right w:val="single" w:color="auto" w:sz="4" w:space="0"/>
            </w:tcBorders>
          </w:tcPr>
          <w:p>
            <w:pPr>
              <w:pStyle w:val="142"/>
              <w:rPr>
                <w:rFonts w:hint="default"/>
                <w:color w:val="auto"/>
                <w:sz w:val="16"/>
                <w:szCs w:val="16"/>
                <w:lang w:val="en-US"/>
              </w:rPr>
            </w:pPr>
            <w:r>
              <w:rPr>
                <w:color w:val="auto"/>
                <w:sz w:val="16"/>
                <w:szCs w:val="16"/>
                <w:lang w:val="en-US" w:eastAsia="zh-CN"/>
              </w:rPr>
              <w:t>n3</w:t>
            </w:r>
            <w:r>
              <w:rPr>
                <w:rFonts w:hint="eastAsia"/>
                <w:color w:val="auto"/>
                <w:sz w:val="16"/>
                <w:szCs w:val="16"/>
                <w:lang w:val="en-US" w:eastAsia="zh-CN"/>
              </w:rPr>
              <w:t>9</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r>
              <w:rPr>
                <w:rFonts w:hint="eastAsia"/>
                <w:color w:val="auto"/>
                <w:sz w:val="16"/>
                <w:szCs w:val="16"/>
                <w:lang w:val="en-US" w:eastAsia="zh-CN"/>
              </w:rPr>
              <w:t>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30</w:t>
            </w:r>
          </w:p>
        </w:tc>
        <w:tc>
          <w:tcPr>
            <w:tcW w:w="234" w:type="pct"/>
            <w:tcBorders>
              <w:top w:val="single" w:color="auto" w:sz="4" w:space="0"/>
              <w:left w:val="single" w:color="auto" w:sz="4" w:space="0"/>
              <w:bottom w:val="single" w:color="auto" w:sz="4" w:space="0"/>
              <w:right w:val="single" w:color="auto" w:sz="4" w:space="0"/>
            </w:tcBorders>
          </w:tcPr>
          <w:p>
            <w:pPr>
              <w:pStyle w:val="142"/>
              <w:rPr>
                <w:rFonts w:hint="default" w:eastAsia="宋体"/>
                <w:color w:val="auto"/>
                <w:sz w:val="16"/>
                <w:szCs w:val="16"/>
                <w:lang w:val="en-US" w:eastAsia="zh-CN"/>
              </w:rPr>
            </w:pPr>
            <w:r>
              <w:rPr>
                <w:rFonts w:hint="eastAsia" w:eastAsia="宋体"/>
                <w:color w:val="auto"/>
                <w:sz w:val="16"/>
                <w:szCs w:val="16"/>
                <w:lang w:val="en-US" w:eastAsia="zh-CN"/>
              </w:rPr>
              <w:t>40</w:t>
            </w: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9"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539" w:type="pct"/>
            <w:tcBorders>
              <w:top w:val="nil"/>
              <w:left w:val="single" w:color="auto" w:sz="4" w:space="0"/>
              <w:bottom w:val="nil"/>
              <w:right w:val="single" w:color="auto" w:sz="4" w:space="0"/>
            </w:tcBorders>
            <w:shd w:val="clear" w:color="auto" w:fill="auto"/>
          </w:tcPr>
          <w:p>
            <w:pPr>
              <w:pStyle w:val="142"/>
              <w:rPr>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582" w:type="pct"/>
            <w:tcBorders>
              <w:top w:val="nil"/>
              <w:left w:val="single" w:color="auto" w:sz="4" w:space="0"/>
              <w:bottom w:val="single" w:color="auto" w:sz="4" w:space="0"/>
              <w:right w:val="single" w:color="auto" w:sz="4" w:space="0"/>
            </w:tcBorders>
            <w:shd w:val="clear" w:color="auto" w:fill="auto"/>
          </w:tcPr>
          <w:p>
            <w:pPr>
              <w:pStyle w:val="142"/>
              <w:rPr>
                <w:color w:val="auto"/>
                <w:sz w:val="16"/>
                <w:szCs w:val="16"/>
                <w:lang w:val="en-US"/>
              </w:rPr>
            </w:pPr>
          </w:p>
        </w:tc>
        <w:tc>
          <w:tcPr>
            <w:tcW w:w="552" w:type="pct"/>
            <w:tcBorders>
              <w:top w:val="nil"/>
              <w:left w:val="single" w:color="auto" w:sz="4" w:space="0"/>
              <w:bottom w:val="single" w:color="auto" w:sz="4" w:space="0"/>
              <w:right w:val="single" w:color="auto" w:sz="4" w:space="0"/>
            </w:tcBorders>
            <w:shd w:val="clear" w:color="auto" w:fill="auto"/>
          </w:tcPr>
          <w:p>
            <w:pPr>
              <w:pStyle w:val="142"/>
              <w:rPr>
                <w:color w:val="auto"/>
                <w:sz w:val="16"/>
                <w:szCs w:val="16"/>
                <w:lang w:val="en-US"/>
              </w:rPr>
            </w:pPr>
          </w:p>
        </w:tc>
        <w:tc>
          <w:tcPr>
            <w:tcW w:w="269" w:type="pct"/>
            <w:tcBorders>
              <w:left w:val="single" w:color="auto" w:sz="4" w:space="0"/>
              <w:bottom w:val="single" w:color="auto" w:sz="4" w:space="0"/>
              <w:right w:val="single" w:color="auto" w:sz="4" w:space="0"/>
            </w:tcBorders>
          </w:tcPr>
          <w:p>
            <w:pPr>
              <w:pStyle w:val="142"/>
              <w:rPr>
                <w:color w:val="auto"/>
                <w:sz w:val="16"/>
                <w:szCs w:val="16"/>
                <w:lang w:val="en-US"/>
              </w:rPr>
            </w:pPr>
            <w:r>
              <w:rPr>
                <w:color w:val="auto"/>
                <w:sz w:val="16"/>
                <w:szCs w:val="16"/>
                <w:lang w:val="en-US" w:eastAsia="zh-CN"/>
              </w:rPr>
              <w:t>n</w:t>
            </w:r>
            <w:r>
              <w:rPr>
                <w:rFonts w:hint="eastAsia"/>
                <w:color w:val="auto"/>
                <w:sz w:val="16"/>
                <w:szCs w:val="16"/>
                <w:lang w:val="en-US" w:eastAsia="zh-CN"/>
              </w:rPr>
              <w:t>41</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40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50</w:t>
            </w:r>
          </w:p>
        </w:tc>
        <w:tc>
          <w:tcPr>
            <w:tcW w:w="234"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60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80</w:t>
            </w:r>
          </w:p>
        </w:tc>
        <w:tc>
          <w:tcPr>
            <w:tcW w:w="234"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90</w:t>
            </w:r>
          </w:p>
        </w:tc>
        <w:tc>
          <w:tcPr>
            <w:tcW w:w="239"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100</w:t>
            </w:r>
          </w:p>
        </w:tc>
        <w:tc>
          <w:tcPr>
            <w:tcW w:w="539" w:type="pct"/>
            <w:tcBorders>
              <w:top w:val="nil"/>
              <w:left w:val="single" w:color="auto" w:sz="4" w:space="0"/>
              <w:bottom w:val="single" w:color="auto" w:sz="4" w:space="0"/>
              <w:right w:val="single" w:color="auto" w:sz="4" w:space="0"/>
            </w:tcBorders>
            <w:shd w:val="clear" w:color="auto" w:fill="auto"/>
          </w:tcPr>
          <w:p>
            <w:pPr>
              <w:pStyle w:val="142"/>
              <w:rPr>
                <w:color w:val="auto"/>
                <w:sz w:val="16"/>
                <w:szCs w:val="16"/>
                <w:lang w:val="en-US" w:eastAsia="zh-CN"/>
              </w:rPr>
            </w:pPr>
          </w:p>
        </w:tc>
      </w:tr>
    </w:tbl>
    <w:p>
      <w:pPr>
        <w:rPr>
          <w:rFonts w:ascii="Times New Roman" w:hAnsi="Times New Roman" w:eastAsia="宋体" w:cs="Times New Roman"/>
          <w:sz w:val="16"/>
          <w:szCs w:val="16"/>
          <w:lang w:eastAsia="zh-CN"/>
        </w:rPr>
      </w:pPr>
    </w:p>
    <w:p>
      <w:pPr>
        <w:pStyle w:val="5"/>
        <w:keepNext/>
        <w:keepLines/>
        <w:numPr>
          <w:ilvl w:val="-1"/>
          <w:numId w:val="0"/>
        </w:numPr>
        <w:pBdr>
          <w:top w:val="none" w:color="auto" w:sz="0" w:space="0"/>
        </w:pBdr>
        <w:spacing w:before="120" w:after="180"/>
        <w:ind w:left="0" w:firstLine="0"/>
        <w:outlineLvl w:val="2"/>
        <w:rPr>
          <w:rFonts w:ascii="Arial" w:hAnsi="Arial" w:eastAsia="宋体" w:cs="Arial"/>
          <w:sz w:val="28"/>
          <w:lang w:val="en-US" w:eastAsia="zh-CN" w:bidi="ar-SA"/>
        </w:rPr>
      </w:pPr>
      <w:bookmarkStart w:id="767" w:name="_Toc14907"/>
      <w:bookmarkStart w:id="768" w:name="_Toc8804"/>
      <w:r>
        <w:rPr>
          <w:rFonts w:hint="eastAsia" w:ascii="Arial" w:hAnsi="Arial" w:eastAsia="宋体" w:cs="Arial"/>
          <w:sz w:val="28"/>
          <w:lang w:val="en-US" w:eastAsia="zh-CN" w:bidi="ar-SA"/>
        </w:rPr>
        <w:t>5.1.35</w:t>
      </w:r>
      <w:r>
        <w:rPr>
          <w:rFonts w:ascii="Arial" w:hAnsi="Arial" w:eastAsia="宋体" w:cs="Arial"/>
          <w:sz w:val="28"/>
          <w:lang w:val="en-US" w:eastAsia="zh-CN" w:bidi="ar-SA"/>
        </w:rPr>
        <w:t>.3</w:t>
      </w:r>
      <w:r>
        <w:rPr>
          <w:rFonts w:hint="eastAsia" w:ascii="Arial" w:hAnsi="Arial" w:eastAsia="宋体" w:cs="Arial"/>
          <w:sz w:val="28"/>
          <w:lang w:val="en-US" w:eastAsia="zh-CN" w:bidi="ar-SA"/>
        </w:rPr>
        <w:tab/>
      </w:r>
      <w:r>
        <w:rPr>
          <w:rFonts w:ascii="Arial" w:hAnsi="Arial" w:eastAsia="宋体" w:cs="Arial"/>
          <w:sz w:val="28"/>
          <w:lang w:val="en-US" w:eastAsia="zh-CN" w:bidi="ar-SA"/>
        </w:rPr>
        <w:tab/>
      </w:r>
      <w:r>
        <w:rPr>
          <w:rFonts w:ascii="Arial" w:hAnsi="Arial" w:eastAsia="宋体" w:cs="Arial"/>
          <w:sz w:val="28"/>
          <w:lang w:val="en-US" w:eastAsia="zh-CN" w:bidi="ar-SA"/>
        </w:rPr>
        <w:t>Co-existence studies</w:t>
      </w:r>
      <w:bookmarkEnd w:id="767"/>
      <w:bookmarkEnd w:id="768"/>
    </w:p>
    <w:p>
      <w:pPr>
        <w:spacing w:after="120"/>
        <w:rPr>
          <w:rFonts w:eastAsia="宋体"/>
          <w:sz w:val="20"/>
          <w:szCs w:val="20"/>
          <w:lang w:val="en-US" w:eastAsia="zh-CN"/>
        </w:rPr>
      </w:pPr>
      <w:r>
        <w:rPr>
          <w:rFonts w:hint="eastAsia" w:eastAsia="宋体"/>
          <w:sz w:val="20"/>
          <w:szCs w:val="20"/>
          <w:lang w:val="en-US" w:eastAsia="zh-CN"/>
        </w:rPr>
        <w:t>For 3DL/2UL NR CA, only the IMD issues due to dual uplink operation of two bands falling into the DL of the third band shall be verified.</w:t>
      </w:r>
    </w:p>
    <w:p>
      <w:pPr>
        <w:spacing w:after="120"/>
        <w:rPr>
          <w:rFonts w:hint="eastAsia" w:eastAsia="宋体"/>
          <w:sz w:val="20"/>
          <w:szCs w:val="20"/>
          <w:lang w:val="en-US" w:eastAsia="zh-CN"/>
        </w:rPr>
      </w:pPr>
      <w:r>
        <w:rPr>
          <w:rFonts w:hint="eastAsia" w:eastAsia="宋体"/>
          <w:sz w:val="20"/>
          <w:szCs w:val="20"/>
          <w:lang w:val="en-US" w:eastAsia="zh-CN"/>
        </w:rPr>
        <w:t>Actually, the co-existence studies for dual uplink operation of two bands, i.e. CA_n8A-n39A, CA_n8A-n41A and CA_n39A-n41A have been captured in TR38.716-02-00, where:</w:t>
      </w:r>
    </w:p>
    <w:p>
      <w:pPr>
        <w:numPr>
          <w:ilvl w:val="0"/>
          <w:numId w:val="10"/>
        </w:numPr>
        <w:spacing w:after="120"/>
        <w:rPr>
          <w:rFonts w:eastAsia="宋体"/>
          <w:sz w:val="20"/>
          <w:szCs w:val="20"/>
        </w:rPr>
      </w:pPr>
      <w:r>
        <w:rPr>
          <w:rFonts w:hint="eastAsia" w:eastAsia="宋体"/>
          <w:sz w:val="20"/>
          <w:szCs w:val="20"/>
          <w:lang w:val="en-US" w:eastAsia="zh-CN"/>
        </w:rPr>
        <w:t xml:space="preserve">No IMD products </w:t>
      </w:r>
      <w:r>
        <w:rPr>
          <w:rFonts w:eastAsia="宋体"/>
          <w:sz w:val="20"/>
          <w:szCs w:val="20"/>
        </w:rPr>
        <w:t xml:space="preserve">produced </w:t>
      </w:r>
      <w:r>
        <w:rPr>
          <w:rFonts w:hint="eastAsia" w:eastAsia="宋体"/>
          <w:sz w:val="20"/>
          <w:szCs w:val="20"/>
          <w:lang w:val="en-US" w:eastAsia="zh-CN"/>
        </w:rPr>
        <w:t xml:space="preserve"> by </w:t>
      </w:r>
      <w:r>
        <w:rPr>
          <w:rFonts w:eastAsia="宋体"/>
          <w:sz w:val="20"/>
          <w:szCs w:val="20"/>
        </w:rPr>
        <w:t xml:space="preserve">Band </w:t>
      </w:r>
      <w:r>
        <w:rPr>
          <w:rFonts w:hint="eastAsia" w:eastAsia="宋体"/>
          <w:sz w:val="20"/>
          <w:szCs w:val="20"/>
          <w:lang w:val="en-US" w:eastAsia="zh-CN"/>
        </w:rPr>
        <w:t>8</w:t>
      </w:r>
      <w:r>
        <w:rPr>
          <w:rFonts w:eastAsia="宋体"/>
          <w:sz w:val="20"/>
          <w:szCs w:val="20"/>
        </w:rPr>
        <w:t xml:space="preserve"> and </w:t>
      </w:r>
      <w:r>
        <w:rPr>
          <w:rFonts w:hint="eastAsia" w:eastAsia="宋体"/>
          <w:sz w:val="20"/>
          <w:szCs w:val="20"/>
          <w:lang w:val="en-US" w:eastAsia="zh-CN"/>
        </w:rPr>
        <w:t xml:space="preserve">Band </w:t>
      </w:r>
      <w:r>
        <w:rPr>
          <w:rFonts w:hint="eastAsia" w:eastAsia="宋体"/>
          <w:sz w:val="20"/>
          <w:szCs w:val="20"/>
          <w:lang w:eastAsia="zh-CN"/>
        </w:rPr>
        <w:t>n</w:t>
      </w:r>
      <w:r>
        <w:rPr>
          <w:rFonts w:hint="eastAsia" w:eastAsia="宋体"/>
          <w:sz w:val="20"/>
          <w:szCs w:val="20"/>
          <w:lang w:val="en-US" w:eastAsia="zh-CN"/>
        </w:rPr>
        <w:t xml:space="preserve">39 </w:t>
      </w:r>
      <w:r>
        <w:rPr>
          <w:rFonts w:eastAsia="宋体"/>
          <w:sz w:val="20"/>
          <w:szCs w:val="20"/>
        </w:rPr>
        <w:t>that impact the reference sensitivity of NR band n</w:t>
      </w:r>
      <w:r>
        <w:rPr>
          <w:rFonts w:hint="eastAsia" w:eastAsia="宋体"/>
          <w:sz w:val="20"/>
          <w:szCs w:val="20"/>
          <w:lang w:val="en-US" w:eastAsia="zh-CN"/>
        </w:rPr>
        <w:t>41.</w:t>
      </w:r>
    </w:p>
    <w:p>
      <w:pPr>
        <w:numPr>
          <w:ilvl w:val="0"/>
          <w:numId w:val="10"/>
        </w:numPr>
        <w:spacing w:after="120"/>
        <w:rPr>
          <w:rFonts w:eastAsia="宋体"/>
          <w:sz w:val="20"/>
          <w:szCs w:val="20"/>
        </w:rPr>
      </w:pPr>
      <w:r>
        <w:rPr>
          <w:rFonts w:hint="eastAsia" w:eastAsia="宋体"/>
          <w:sz w:val="20"/>
          <w:szCs w:val="20"/>
          <w:lang w:val="en-US" w:eastAsia="zh-CN"/>
        </w:rPr>
        <w:t xml:space="preserve">No IMD products </w:t>
      </w:r>
      <w:r>
        <w:rPr>
          <w:rFonts w:eastAsia="宋体"/>
          <w:sz w:val="20"/>
          <w:szCs w:val="20"/>
        </w:rPr>
        <w:t xml:space="preserve">produced </w:t>
      </w:r>
      <w:r>
        <w:rPr>
          <w:rFonts w:hint="eastAsia" w:eastAsia="宋体"/>
          <w:sz w:val="20"/>
          <w:szCs w:val="20"/>
          <w:lang w:val="en-US" w:eastAsia="zh-CN"/>
        </w:rPr>
        <w:t xml:space="preserve"> by </w:t>
      </w:r>
      <w:r>
        <w:rPr>
          <w:rFonts w:eastAsia="宋体"/>
          <w:sz w:val="20"/>
          <w:szCs w:val="20"/>
        </w:rPr>
        <w:t xml:space="preserve">Band </w:t>
      </w:r>
      <w:r>
        <w:rPr>
          <w:rFonts w:hint="eastAsia" w:eastAsia="宋体"/>
          <w:sz w:val="20"/>
          <w:szCs w:val="20"/>
          <w:lang w:val="en-US" w:eastAsia="zh-CN"/>
        </w:rPr>
        <w:t>8</w:t>
      </w:r>
      <w:r>
        <w:rPr>
          <w:rFonts w:eastAsia="宋体"/>
          <w:sz w:val="20"/>
          <w:szCs w:val="20"/>
        </w:rPr>
        <w:t xml:space="preserve"> and </w:t>
      </w:r>
      <w:r>
        <w:rPr>
          <w:rFonts w:hint="eastAsia" w:eastAsia="宋体"/>
          <w:sz w:val="20"/>
          <w:szCs w:val="20"/>
          <w:lang w:val="en-US" w:eastAsia="zh-CN"/>
        </w:rPr>
        <w:t xml:space="preserve">Band </w:t>
      </w:r>
      <w:r>
        <w:rPr>
          <w:rFonts w:hint="eastAsia" w:eastAsia="宋体"/>
          <w:sz w:val="20"/>
          <w:szCs w:val="20"/>
          <w:lang w:eastAsia="zh-CN"/>
        </w:rPr>
        <w:t>n</w:t>
      </w:r>
      <w:r>
        <w:rPr>
          <w:rFonts w:hint="eastAsia" w:eastAsia="宋体"/>
          <w:sz w:val="20"/>
          <w:szCs w:val="20"/>
          <w:lang w:val="en-US" w:eastAsia="zh-CN"/>
        </w:rPr>
        <w:t xml:space="preserve">41 </w:t>
      </w:r>
      <w:r>
        <w:rPr>
          <w:rFonts w:eastAsia="宋体"/>
          <w:sz w:val="20"/>
          <w:szCs w:val="20"/>
        </w:rPr>
        <w:t>that impact the reference sensitivity of NR band n</w:t>
      </w:r>
      <w:r>
        <w:rPr>
          <w:rFonts w:hint="eastAsia" w:eastAsia="宋体"/>
          <w:sz w:val="20"/>
          <w:szCs w:val="20"/>
          <w:lang w:val="en-US" w:eastAsia="zh-CN"/>
        </w:rPr>
        <w:t>39.</w:t>
      </w:r>
    </w:p>
    <w:p>
      <w:pPr>
        <w:numPr>
          <w:ilvl w:val="0"/>
          <w:numId w:val="10"/>
        </w:numPr>
        <w:spacing w:after="120"/>
        <w:rPr>
          <w:rFonts w:eastAsia="宋体"/>
          <w:sz w:val="20"/>
          <w:szCs w:val="20"/>
        </w:rPr>
      </w:pPr>
      <w:r>
        <w:rPr>
          <w:rFonts w:hint="eastAsia" w:eastAsia="宋体"/>
          <w:sz w:val="20"/>
          <w:szCs w:val="20"/>
          <w:lang w:val="en-US" w:eastAsia="zh-CN"/>
        </w:rPr>
        <w:t xml:space="preserve">No IMD products </w:t>
      </w:r>
      <w:r>
        <w:rPr>
          <w:rFonts w:eastAsia="宋体"/>
          <w:sz w:val="20"/>
          <w:szCs w:val="20"/>
        </w:rPr>
        <w:t xml:space="preserve">produced </w:t>
      </w:r>
      <w:r>
        <w:rPr>
          <w:rFonts w:hint="eastAsia" w:eastAsia="宋体"/>
          <w:sz w:val="20"/>
          <w:szCs w:val="20"/>
          <w:lang w:val="en-US" w:eastAsia="zh-CN"/>
        </w:rPr>
        <w:t xml:space="preserve"> by </w:t>
      </w:r>
      <w:r>
        <w:rPr>
          <w:rFonts w:eastAsia="宋体"/>
          <w:sz w:val="20"/>
          <w:szCs w:val="20"/>
        </w:rPr>
        <w:t xml:space="preserve">Band </w:t>
      </w:r>
      <w:r>
        <w:rPr>
          <w:rFonts w:hint="eastAsia" w:eastAsia="宋体"/>
          <w:sz w:val="20"/>
          <w:szCs w:val="20"/>
          <w:lang w:val="en-US" w:eastAsia="zh-CN"/>
        </w:rPr>
        <w:t>39</w:t>
      </w:r>
      <w:r>
        <w:rPr>
          <w:rFonts w:eastAsia="宋体"/>
          <w:sz w:val="20"/>
          <w:szCs w:val="20"/>
        </w:rPr>
        <w:t xml:space="preserve"> and </w:t>
      </w:r>
      <w:r>
        <w:rPr>
          <w:rFonts w:hint="eastAsia" w:eastAsia="宋体"/>
          <w:sz w:val="20"/>
          <w:szCs w:val="20"/>
          <w:lang w:val="en-US" w:eastAsia="zh-CN"/>
        </w:rPr>
        <w:t xml:space="preserve">Band </w:t>
      </w:r>
      <w:r>
        <w:rPr>
          <w:rFonts w:hint="eastAsia" w:eastAsia="宋体"/>
          <w:sz w:val="20"/>
          <w:szCs w:val="20"/>
          <w:lang w:eastAsia="zh-CN"/>
        </w:rPr>
        <w:t>n</w:t>
      </w:r>
      <w:r>
        <w:rPr>
          <w:rFonts w:hint="eastAsia" w:eastAsia="宋体"/>
          <w:sz w:val="20"/>
          <w:szCs w:val="20"/>
          <w:lang w:val="en-US" w:eastAsia="zh-CN"/>
        </w:rPr>
        <w:t xml:space="preserve">41 </w:t>
      </w:r>
      <w:r>
        <w:rPr>
          <w:rFonts w:eastAsia="宋体"/>
          <w:sz w:val="20"/>
          <w:szCs w:val="20"/>
        </w:rPr>
        <w:t>that impact the reference sensitivity of NR band n</w:t>
      </w:r>
      <w:r>
        <w:rPr>
          <w:rFonts w:hint="eastAsia" w:eastAsia="宋体"/>
          <w:sz w:val="20"/>
          <w:szCs w:val="20"/>
          <w:lang w:val="en-US" w:eastAsia="zh-CN"/>
        </w:rPr>
        <w:t>8.</w:t>
      </w:r>
    </w:p>
    <w:p>
      <w:pPr>
        <w:spacing w:after="0"/>
        <w:rPr>
          <w:rFonts w:ascii="Times New Roman" w:hAnsi="Times New Roman" w:eastAsia="Malgun Gothic" w:cs="Times New Roman"/>
          <w:sz w:val="20"/>
          <w:lang w:eastAsia="ko-KR"/>
        </w:rPr>
      </w:pPr>
    </w:p>
    <w:p>
      <w:pPr>
        <w:pStyle w:val="5"/>
        <w:keepNext/>
        <w:keepLines/>
        <w:numPr>
          <w:ilvl w:val="-1"/>
          <w:numId w:val="0"/>
        </w:numPr>
        <w:spacing w:before="120"/>
        <w:ind w:left="0" w:firstLine="0"/>
        <w:outlineLvl w:val="2"/>
        <w:rPr>
          <w:rFonts w:ascii="Arial" w:hAnsi="Arial" w:eastAsia="宋体" w:cs="Arial"/>
          <w:sz w:val="28"/>
          <w:szCs w:val="28"/>
          <w:lang w:val="en-US"/>
        </w:rPr>
      </w:pPr>
      <w:bookmarkStart w:id="769" w:name="_Toc30533"/>
      <w:bookmarkStart w:id="770" w:name="_Toc32445"/>
      <w:r>
        <w:rPr>
          <w:rFonts w:hint="eastAsia" w:ascii="Arial" w:hAnsi="Arial" w:eastAsia="宋体" w:cs="Arial"/>
          <w:sz w:val="28"/>
          <w:szCs w:val="28"/>
          <w:lang w:val="en-US" w:eastAsia="zh-CN"/>
        </w:rPr>
        <w:t>5.1.35</w:t>
      </w:r>
      <w:r>
        <w:rPr>
          <w:rFonts w:ascii="Arial" w:hAnsi="Arial" w:eastAsia="宋体" w:cs="Arial"/>
          <w:sz w:val="28"/>
          <w:szCs w:val="28"/>
          <w:lang w:val="en-US" w:eastAsia="zh-CN"/>
        </w:rPr>
        <w:t>.</w:t>
      </w:r>
      <w:r>
        <w:rPr>
          <w:rFonts w:hint="eastAsia" w:ascii="Arial" w:hAnsi="Arial" w:eastAsia="宋体" w:cs="Arial"/>
          <w:sz w:val="28"/>
          <w:szCs w:val="28"/>
          <w:lang w:val="en-US" w:eastAsia="zh-CN"/>
        </w:rPr>
        <w:t>4</w:t>
      </w:r>
      <w:r>
        <w:rPr>
          <w:rFonts w:ascii="Arial" w:hAnsi="Arial" w:eastAsia="宋体" w:cs="Arial"/>
          <w:sz w:val="28"/>
          <w:szCs w:val="28"/>
          <w:lang w:val="en-US" w:eastAsia="sv-SE"/>
        </w:rPr>
        <w:tab/>
      </w:r>
      <w:r>
        <w:rPr>
          <w:rFonts w:ascii="Arial" w:hAnsi="Arial" w:eastAsia="宋体" w:cs="Arial"/>
          <w:sz w:val="28"/>
          <w:szCs w:val="28"/>
          <w:lang w:val="en-US" w:eastAsia="sv-SE"/>
        </w:rPr>
        <w:t>MSD</w:t>
      </w:r>
      <w:bookmarkEnd w:id="769"/>
      <w:bookmarkEnd w:id="770"/>
    </w:p>
    <w:p>
      <w:pPr>
        <w:spacing w:after="120"/>
        <w:outlineLvl w:val="9"/>
        <w:rPr>
          <w:rFonts w:hint="default" w:eastAsia="宋体"/>
          <w:sz w:val="20"/>
          <w:szCs w:val="22"/>
          <w:lang w:val="en-US" w:eastAsia="ko-KR"/>
        </w:rPr>
      </w:pPr>
      <w:r>
        <w:rPr>
          <w:rFonts w:hint="eastAsia" w:eastAsia="宋体"/>
          <w:sz w:val="20"/>
          <w:szCs w:val="22"/>
          <w:lang w:val="en-US" w:eastAsia="zh-CN"/>
        </w:rPr>
        <w:t xml:space="preserve">According to the co-existence study, no MSD issues need to be specified. Therefore, no additional REFENS requirements need to be specified. </w:t>
      </w:r>
    </w:p>
    <w:p>
      <w:pPr>
        <w:pStyle w:val="248"/>
      </w:pPr>
    </w:p>
    <w:p>
      <w:pPr>
        <w:pStyle w:val="4"/>
        <w:numPr>
          <w:ilvl w:val="2"/>
          <w:numId w:val="0"/>
        </w:numPr>
        <w:ind w:leftChars="0"/>
        <w:rPr>
          <w:rFonts w:cs="Arial"/>
          <w:szCs w:val="28"/>
          <w:lang w:val="en-US" w:eastAsia="zh-CN"/>
        </w:rPr>
      </w:pPr>
      <w:bookmarkStart w:id="771" w:name="_Toc13942"/>
      <w:bookmarkStart w:id="772" w:name="_Toc11008"/>
      <w:r>
        <w:rPr>
          <w:rFonts w:hint="eastAsia" w:cs="Arial"/>
          <w:szCs w:val="28"/>
          <w:lang w:eastAsia="zh-CN"/>
        </w:rPr>
        <w:t>5.1.36</w:t>
      </w:r>
      <w:r>
        <w:rPr>
          <w:rFonts w:cs="Arial"/>
          <w:szCs w:val="28"/>
          <w:lang w:eastAsia="zh-CN"/>
        </w:rPr>
        <w:tab/>
      </w:r>
      <w:r>
        <w:rPr>
          <w:color w:val="000000"/>
        </w:rPr>
        <w:t>CA_</w:t>
      </w:r>
      <w:r>
        <w:rPr>
          <w:color w:val="000000"/>
          <w:lang w:eastAsia="zh-CN"/>
        </w:rPr>
        <w:t>n25A-n71A-n78A</w:t>
      </w:r>
      <w:bookmarkEnd w:id="771"/>
      <w:bookmarkEnd w:id="772"/>
    </w:p>
    <w:p>
      <w:pPr>
        <w:pStyle w:val="5"/>
        <w:numPr>
          <w:ilvl w:val="3"/>
          <w:numId w:val="0"/>
        </w:numPr>
        <w:ind w:leftChars="0"/>
        <w:rPr>
          <w:lang w:val="en-GB" w:eastAsia="zh-CN"/>
        </w:rPr>
      </w:pPr>
      <w:bookmarkStart w:id="773" w:name="_Toc17315"/>
      <w:bookmarkStart w:id="774" w:name="_Toc9405"/>
      <w:r>
        <w:rPr>
          <w:rFonts w:hint="eastAsia"/>
          <w:lang w:eastAsia="zh-CN"/>
        </w:rPr>
        <w:t>5.1.36</w:t>
      </w:r>
      <w:r>
        <w:rPr>
          <w:lang w:eastAsia="zh-CN"/>
        </w:rPr>
        <w:t>.1</w:t>
      </w:r>
      <w:r>
        <w:rPr>
          <w:lang w:eastAsia="zh-CN"/>
        </w:rPr>
        <w:tab/>
      </w:r>
      <w:r>
        <w:rPr>
          <w:lang w:eastAsia="zh-CN"/>
        </w:rPr>
        <w:t>Operating bands for CA</w:t>
      </w:r>
      <w:bookmarkEnd w:id="773"/>
      <w:bookmarkEnd w:id="774"/>
    </w:p>
    <w:p>
      <w:pPr>
        <w:pStyle w:val="214"/>
        <w:rPr>
          <w:color w:val="000000"/>
          <w:lang w:val="en-US"/>
        </w:rPr>
      </w:pPr>
      <w:r>
        <w:rPr>
          <w:color w:val="000000"/>
          <w:lang w:val="en-US"/>
        </w:rPr>
        <w:t xml:space="preserve">Table </w:t>
      </w:r>
      <w:r>
        <w:rPr>
          <w:rFonts w:hint="eastAsia"/>
          <w:color w:val="000000"/>
          <w:lang w:val="en-US" w:eastAsia="zh-CN"/>
        </w:rPr>
        <w:t>5.1.36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rFonts w:eastAsia="MS Mincho"/>
          <w:lang w:eastAsia="ko-KR"/>
        </w:rPr>
      </w:pPr>
    </w:p>
    <w:p>
      <w:pPr>
        <w:pStyle w:val="5"/>
        <w:numPr>
          <w:ilvl w:val="3"/>
          <w:numId w:val="0"/>
        </w:numPr>
        <w:ind w:leftChars="0"/>
        <w:rPr>
          <w:lang w:eastAsia="zh-CN"/>
        </w:rPr>
      </w:pPr>
      <w:bookmarkStart w:id="775" w:name="_Toc29386"/>
      <w:bookmarkStart w:id="776" w:name="_Toc13476"/>
      <w:r>
        <w:rPr>
          <w:rFonts w:hint="eastAsia"/>
          <w:lang w:val="en-US" w:eastAsia="zh-CN"/>
        </w:rPr>
        <w:t>5.1.36</w:t>
      </w:r>
      <w:r>
        <w:rPr>
          <w:lang w:eastAsia="zh-CN"/>
        </w:rPr>
        <w:t>.2</w:t>
      </w:r>
      <w:r>
        <w:rPr>
          <w:lang w:eastAsia="zh-CN"/>
        </w:rPr>
        <w:tab/>
      </w:r>
      <w:r>
        <w:rPr>
          <w:lang w:eastAsia="zh-CN"/>
        </w:rPr>
        <w:t>Channel bandwidths per operating band for CA</w:t>
      </w:r>
      <w:bookmarkEnd w:id="775"/>
      <w:bookmarkEnd w:id="776"/>
    </w:p>
    <w:p>
      <w:pPr>
        <w:pStyle w:val="214"/>
        <w:rPr>
          <w:color w:val="000000"/>
          <w:lang w:eastAsia="zh-CN"/>
        </w:rPr>
      </w:pPr>
      <w:r>
        <w:rPr>
          <w:color w:val="000000"/>
        </w:rPr>
        <w:t xml:space="preserve">Table </w:t>
      </w:r>
      <w:r>
        <w:rPr>
          <w:rFonts w:hint="eastAsia"/>
          <w:color w:val="000000"/>
          <w:lang w:eastAsia="zh-CN"/>
        </w:rPr>
        <w:t>5.1.36</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604"/>
        <w:gridCol w:w="709"/>
        <w:gridCol w:w="425"/>
        <w:gridCol w:w="567"/>
        <w:gridCol w:w="567"/>
        <w:gridCol w:w="567"/>
        <w:gridCol w:w="567"/>
        <w:gridCol w:w="557"/>
        <w:gridCol w:w="522"/>
        <w:gridCol w:w="522"/>
        <w:gridCol w:w="522"/>
        <w:gridCol w:w="522"/>
        <w:gridCol w:w="522"/>
        <w:gridCol w:w="529"/>
        <w:gridCol w:w="537"/>
        <w:gridCol w:w="6"/>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368" w:type="dxa"/>
            <w:tcBorders>
              <w:top w:val="single" w:color="auto" w:sz="4" w:space="0"/>
              <w:left w:val="single" w:color="auto" w:sz="4" w:space="0"/>
              <w:bottom w:val="nil"/>
              <w:right w:val="single" w:color="auto" w:sz="4" w:space="0"/>
            </w:tcBorders>
          </w:tcPr>
          <w:p>
            <w:pPr>
              <w:pStyle w:val="220"/>
              <w:rPr>
                <w:lang w:val="en-GB" w:eastAsia="zh-CN"/>
              </w:rPr>
            </w:pPr>
            <w:r>
              <w:t>NR CA configuration</w:t>
            </w:r>
          </w:p>
        </w:tc>
        <w:tc>
          <w:tcPr>
            <w:tcW w:w="1604" w:type="dxa"/>
            <w:tcBorders>
              <w:top w:val="single" w:color="auto" w:sz="4" w:space="0"/>
              <w:left w:val="single" w:color="auto" w:sz="4" w:space="0"/>
              <w:bottom w:val="nil"/>
              <w:right w:val="single" w:color="auto" w:sz="4" w:space="0"/>
            </w:tcBorders>
          </w:tcPr>
          <w:p>
            <w:pPr>
              <w:pStyle w:val="220"/>
              <w:rPr>
                <w:lang w:val="en-US" w:eastAsia="zh-CN"/>
              </w:rPr>
            </w:pPr>
            <w:r>
              <w:t>Uplink CA configuration</w:t>
            </w:r>
          </w:p>
        </w:tc>
        <w:tc>
          <w:tcPr>
            <w:tcW w:w="709" w:type="dxa"/>
            <w:tcBorders>
              <w:top w:val="single" w:color="auto" w:sz="4" w:space="0"/>
              <w:left w:val="single" w:color="auto" w:sz="4" w:space="0"/>
              <w:bottom w:val="nil"/>
              <w:right w:val="single" w:color="auto" w:sz="4" w:space="0"/>
            </w:tcBorders>
          </w:tcPr>
          <w:p>
            <w:pPr>
              <w:pStyle w:val="220"/>
              <w:rPr>
                <w:lang w:val="en-US" w:eastAsia="zh-CN"/>
              </w:rPr>
            </w:pPr>
            <w:r>
              <w:t>NR Band</w:t>
            </w:r>
          </w:p>
        </w:tc>
        <w:tc>
          <w:tcPr>
            <w:tcW w:w="6932" w:type="dxa"/>
            <w:gridSpan w:val="14"/>
            <w:tcBorders>
              <w:top w:val="single" w:color="auto" w:sz="4" w:space="0"/>
              <w:left w:val="single" w:color="auto" w:sz="4" w:space="0"/>
              <w:bottom w:val="single" w:color="auto" w:sz="4" w:space="0"/>
              <w:right w:val="single" w:color="auto" w:sz="4" w:space="0"/>
            </w:tcBorders>
          </w:tcPr>
          <w:p>
            <w:pPr>
              <w:pStyle w:val="220"/>
              <w:rPr>
                <w:lang w:val="en-GB"/>
              </w:rPr>
            </w:pPr>
            <w:r>
              <w:rPr>
                <w:lang w:eastAsia="zh-CN"/>
              </w:rPr>
              <w:t>Channel bandwidth (MHz) (NOTE 3)</w:t>
            </w:r>
          </w:p>
        </w:tc>
        <w:tc>
          <w:tcPr>
            <w:tcW w:w="1010" w:type="dxa"/>
            <w:tcBorders>
              <w:top w:val="single" w:color="auto" w:sz="4" w:space="0"/>
              <w:left w:val="single" w:color="auto" w:sz="4" w:space="0"/>
              <w:bottom w:val="nil"/>
              <w:right w:val="single" w:color="auto" w:sz="4" w:space="0"/>
            </w:tcBorders>
          </w:tcPr>
          <w:p>
            <w:pPr>
              <w:pStyle w:val="22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368" w:type="dxa"/>
            <w:tcBorders>
              <w:top w:val="nil"/>
              <w:left w:val="single" w:color="auto" w:sz="4" w:space="0"/>
              <w:bottom w:val="single" w:color="auto" w:sz="4" w:space="0"/>
              <w:right w:val="single" w:color="auto" w:sz="4" w:space="0"/>
            </w:tcBorders>
          </w:tcPr>
          <w:p>
            <w:pPr>
              <w:pStyle w:val="220"/>
              <w:rPr>
                <w:lang w:val="en-GB" w:eastAsia="zh-CN"/>
              </w:rPr>
            </w:pPr>
          </w:p>
        </w:tc>
        <w:tc>
          <w:tcPr>
            <w:tcW w:w="1604" w:type="dxa"/>
            <w:tcBorders>
              <w:top w:val="nil"/>
              <w:left w:val="single" w:color="auto" w:sz="4" w:space="0"/>
              <w:bottom w:val="single" w:color="auto" w:sz="4" w:space="0"/>
              <w:right w:val="single" w:color="auto" w:sz="4" w:space="0"/>
            </w:tcBorders>
          </w:tcPr>
          <w:p>
            <w:pPr>
              <w:pStyle w:val="220"/>
              <w:rPr>
                <w:lang w:val="en-US" w:eastAsia="zh-CN"/>
              </w:rPr>
            </w:pPr>
          </w:p>
        </w:tc>
        <w:tc>
          <w:tcPr>
            <w:tcW w:w="709" w:type="dxa"/>
            <w:tcBorders>
              <w:top w:val="nil"/>
              <w:left w:val="single" w:color="auto" w:sz="4" w:space="0"/>
              <w:bottom w:val="single" w:color="auto" w:sz="4" w:space="0"/>
              <w:right w:val="single" w:color="auto" w:sz="4" w:space="0"/>
            </w:tcBorders>
          </w:tcPr>
          <w:p>
            <w:pPr>
              <w:pStyle w:val="220"/>
              <w:rPr>
                <w:lang w:val="en-US" w:eastAsia="zh-CN"/>
              </w:rPr>
            </w:pPr>
          </w:p>
        </w:tc>
        <w:tc>
          <w:tcPr>
            <w:tcW w:w="425" w:type="dxa"/>
            <w:tcBorders>
              <w:top w:val="single" w:color="auto" w:sz="4" w:space="0"/>
              <w:left w:val="single" w:color="auto" w:sz="4" w:space="0"/>
              <w:bottom w:val="single" w:color="auto" w:sz="4" w:space="0"/>
              <w:right w:val="single" w:color="auto" w:sz="4" w:space="0"/>
            </w:tcBorders>
          </w:tcPr>
          <w:p>
            <w:pPr>
              <w:pStyle w:val="220"/>
              <w:rPr>
                <w:lang w:val="en-US" w:eastAsia="zh-CN"/>
              </w:rPr>
            </w:pPr>
            <w:r>
              <w:t>5</w:t>
            </w:r>
          </w:p>
        </w:tc>
        <w:tc>
          <w:tcPr>
            <w:tcW w:w="567" w:type="dxa"/>
            <w:tcBorders>
              <w:top w:val="single" w:color="auto" w:sz="4" w:space="0"/>
              <w:left w:val="single" w:color="auto" w:sz="4" w:space="0"/>
              <w:bottom w:val="single" w:color="auto" w:sz="4" w:space="0"/>
              <w:right w:val="single" w:color="auto" w:sz="4" w:space="0"/>
            </w:tcBorders>
          </w:tcPr>
          <w:p>
            <w:pPr>
              <w:pStyle w:val="220"/>
              <w:rPr>
                <w:szCs w:val="18"/>
                <w:lang w:val="en-GB" w:eastAsia="zh-CN"/>
              </w:rPr>
            </w:pPr>
            <w:r>
              <w:t>10</w:t>
            </w:r>
          </w:p>
        </w:tc>
        <w:tc>
          <w:tcPr>
            <w:tcW w:w="567" w:type="dxa"/>
            <w:tcBorders>
              <w:top w:val="single" w:color="auto" w:sz="4" w:space="0"/>
              <w:left w:val="single" w:color="auto" w:sz="4" w:space="0"/>
              <w:bottom w:val="single" w:color="auto" w:sz="4" w:space="0"/>
              <w:right w:val="single" w:color="auto" w:sz="4" w:space="0"/>
            </w:tcBorders>
          </w:tcPr>
          <w:p>
            <w:pPr>
              <w:pStyle w:val="220"/>
              <w:rPr>
                <w:szCs w:val="18"/>
                <w:lang w:eastAsia="zh-CN"/>
              </w:rPr>
            </w:pPr>
            <w:r>
              <w:t>15</w:t>
            </w:r>
          </w:p>
        </w:tc>
        <w:tc>
          <w:tcPr>
            <w:tcW w:w="567" w:type="dxa"/>
            <w:tcBorders>
              <w:top w:val="single" w:color="auto" w:sz="4" w:space="0"/>
              <w:left w:val="single" w:color="auto" w:sz="4" w:space="0"/>
              <w:bottom w:val="single" w:color="auto" w:sz="4" w:space="0"/>
              <w:right w:val="single" w:color="auto" w:sz="4" w:space="0"/>
            </w:tcBorders>
          </w:tcPr>
          <w:p>
            <w:pPr>
              <w:pStyle w:val="220"/>
              <w:rPr>
                <w:szCs w:val="18"/>
                <w:lang w:eastAsia="zh-CN"/>
              </w:rPr>
            </w:pPr>
            <w:r>
              <w:t>20</w:t>
            </w:r>
          </w:p>
        </w:tc>
        <w:tc>
          <w:tcPr>
            <w:tcW w:w="567"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25</w:t>
            </w:r>
          </w:p>
        </w:tc>
        <w:tc>
          <w:tcPr>
            <w:tcW w:w="557"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 xml:space="preserve">30 </w:t>
            </w:r>
          </w:p>
        </w:tc>
        <w:tc>
          <w:tcPr>
            <w:tcW w:w="522"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40</w:t>
            </w:r>
          </w:p>
        </w:tc>
        <w:tc>
          <w:tcPr>
            <w:tcW w:w="522"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50</w:t>
            </w:r>
          </w:p>
        </w:tc>
        <w:tc>
          <w:tcPr>
            <w:tcW w:w="522" w:type="dxa"/>
            <w:tcBorders>
              <w:top w:val="single" w:color="auto" w:sz="4" w:space="0"/>
              <w:left w:val="single" w:color="auto" w:sz="4" w:space="0"/>
              <w:bottom w:val="single" w:color="auto" w:sz="4" w:space="0"/>
              <w:right w:val="single" w:color="auto" w:sz="4" w:space="0"/>
            </w:tcBorders>
          </w:tcPr>
          <w:p>
            <w:pPr>
              <w:pStyle w:val="220"/>
              <w:rPr>
                <w:rFonts w:eastAsiaTheme="minorEastAsia"/>
                <w:szCs w:val="18"/>
                <w:lang w:val="en-US" w:eastAsia="zh-CN"/>
              </w:rPr>
            </w:pPr>
            <w:r>
              <w:t>60</w:t>
            </w:r>
          </w:p>
        </w:tc>
        <w:tc>
          <w:tcPr>
            <w:tcW w:w="522" w:type="dxa"/>
            <w:tcBorders>
              <w:top w:val="single" w:color="auto" w:sz="4" w:space="0"/>
              <w:left w:val="single" w:color="auto" w:sz="4" w:space="0"/>
              <w:bottom w:val="single" w:color="auto" w:sz="4" w:space="0"/>
              <w:right w:val="single" w:color="auto" w:sz="4" w:space="0"/>
            </w:tcBorders>
          </w:tcPr>
          <w:p>
            <w:pPr>
              <w:pStyle w:val="220"/>
              <w:rPr>
                <w:lang w:val="en-GB" w:eastAsia="zh-CN"/>
              </w:rPr>
            </w:pPr>
            <w:r>
              <w:rPr>
                <w:lang w:eastAsia="zh-CN"/>
              </w:rPr>
              <w:t>70</w:t>
            </w:r>
          </w:p>
        </w:tc>
        <w:tc>
          <w:tcPr>
            <w:tcW w:w="522"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80</w:t>
            </w:r>
          </w:p>
        </w:tc>
        <w:tc>
          <w:tcPr>
            <w:tcW w:w="529"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90</w:t>
            </w:r>
          </w:p>
        </w:tc>
        <w:tc>
          <w:tcPr>
            <w:tcW w:w="537"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100</w:t>
            </w:r>
          </w:p>
        </w:tc>
        <w:tc>
          <w:tcPr>
            <w:tcW w:w="1016" w:type="dxa"/>
            <w:gridSpan w:val="2"/>
            <w:tcBorders>
              <w:top w:val="nil"/>
              <w:left w:val="single" w:color="auto" w:sz="4" w:space="0"/>
              <w:bottom w:val="single" w:color="auto" w:sz="4" w:space="0"/>
              <w:right w:val="single" w:color="auto" w:sz="4" w:space="0"/>
            </w:tcBorders>
          </w:tcPr>
          <w:p>
            <w:pPr>
              <w:pStyle w:val="22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368" w:type="dxa"/>
            <w:vMerge w:val="restart"/>
            <w:tcBorders>
              <w:top w:val="single" w:color="auto" w:sz="4" w:space="0"/>
              <w:left w:val="single" w:color="auto" w:sz="4" w:space="0"/>
              <w:right w:val="single" w:color="auto" w:sz="4" w:space="0"/>
            </w:tcBorders>
          </w:tcPr>
          <w:p>
            <w:pPr>
              <w:pStyle w:val="142"/>
              <w:rPr>
                <w:lang w:val="en-US"/>
              </w:rPr>
            </w:pPr>
            <w:r>
              <w:rPr>
                <w:lang w:eastAsia="zh-CN"/>
              </w:rPr>
              <w:t>CA_n25A-n71A-n78A</w:t>
            </w:r>
          </w:p>
        </w:tc>
        <w:tc>
          <w:tcPr>
            <w:tcW w:w="1604" w:type="dxa"/>
            <w:vMerge w:val="restart"/>
            <w:tcBorders>
              <w:top w:val="single" w:color="auto" w:sz="4" w:space="0"/>
              <w:left w:val="single" w:color="auto" w:sz="4" w:space="0"/>
              <w:right w:val="single" w:color="auto" w:sz="4" w:space="0"/>
            </w:tcBorders>
          </w:tcPr>
          <w:p>
            <w:pPr>
              <w:pStyle w:val="142"/>
              <w:rPr>
                <w:lang w:val="en-US"/>
              </w:rPr>
            </w:pPr>
            <w:r>
              <w:t>CA_n25A-n71A</w:t>
            </w:r>
          </w:p>
          <w:p>
            <w:pPr>
              <w:pStyle w:val="142"/>
              <w:rPr>
                <w:lang w:val="en-US"/>
              </w:rPr>
            </w:pPr>
            <w:r>
              <w:t>CA_n25A-n78A</w:t>
            </w:r>
          </w:p>
          <w:p>
            <w:pPr>
              <w:pStyle w:val="142"/>
              <w:rPr>
                <w:lang w:val="en-US"/>
              </w:rPr>
            </w:pPr>
            <w:r>
              <w:t>CA_n71A-n78A</w:t>
            </w:r>
          </w:p>
        </w:tc>
        <w:tc>
          <w:tcPr>
            <w:tcW w:w="709" w:type="dxa"/>
            <w:tcBorders>
              <w:top w:val="single" w:color="auto" w:sz="4" w:space="0"/>
              <w:left w:val="single" w:color="auto" w:sz="4" w:space="0"/>
              <w:bottom w:val="single" w:color="auto" w:sz="4" w:space="0"/>
              <w:right w:val="single" w:color="auto" w:sz="4" w:space="0"/>
            </w:tcBorders>
          </w:tcPr>
          <w:p>
            <w:pPr>
              <w:pStyle w:val="142"/>
              <w:rPr>
                <w:lang w:val="en-US"/>
              </w:rPr>
            </w:pPr>
            <w:r>
              <w:rPr>
                <w:lang w:val="en-US" w:eastAsia="zh-CN"/>
              </w:rPr>
              <w:t>n25</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val="en-GB"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eastAsia="zh-CN"/>
              </w:rPr>
            </w:pPr>
            <w:r>
              <w:rPr>
                <w:rFonts w:hint="eastAsia" w:eastAsiaTheme="minorEastAsia"/>
                <w:szCs w:val="18"/>
                <w:lang w:eastAsia="zh-CN"/>
              </w:rPr>
              <w:t>2</w:t>
            </w:r>
            <w:r>
              <w:rPr>
                <w:rFonts w:eastAsiaTheme="minorEastAsia"/>
                <w:szCs w:val="18"/>
                <w:lang w:eastAsia="zh-CN"/>
              </w:rPr>
              <w:t>5</w:t>
            </w:r>
          </w:p>
        </w:tc>
        <w:tc>
          <w:tcPr>
            <w:tcW w:w="557"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eastAsia="zh-CN"/>
              </w:rPr>
            </w:pPr>
            <w:r>
              <w:rPr>
                <w:rFonts w:hint="eastAsia" w:eastAsiaTheme="minorEastAsia"/>
                <w:szCs w:val="18"/>
                <w:lang w:eastAsia="zh-CN"/>
              </w:rPr>
              <w:t>3</w:t>
            </w:r>
            <w:r>
              <w:rPr>
                <w:rFonts w:eastAsiaTheme="minorEastAsia"/>
                <w:szCs w:val="18"/>
                <w:lang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eastAsia="zh-CN"/>
              </w:rPr>
            </w:pPr>
            <w:r>
              <w:rPr>
                <w:rFonts w:hint="eastAsia" w:eastAsiaTheme="minorEastAsia"/>
                <w:szCs w:val="18"/>
                <w:lang w:eastAsia="zh-CN"/>
              </w:rPr>
              <w:t>4</w:t>
            </w:r>
            <w:r>
              <w:rPr>
                <w:rFonts w:eastAsiaTheme="minorEastAsia"/>
                <w:szCs w:val="18"/>
                <w:lang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22"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1016" w:type="dxa"/>
            <w:gridSpan w:val="2"/>
            <w:tcBorders>
              <w:top w:val="single" w:color="auto" w:sz="4" w:space="0"/>
              <w:left w:val="single" w:color="auto" w:sz="4" w:space="0"/>
              <w:bottom w:val="nil"/>
              <w:right w:val="single" w:color="auto" w:sz="4" w:space="0"/>
            </w:tcBorders>
          </w:tcPr>
          <w:p>
            <w:pPr>
              <w:pStyle w:val="14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vMerge w:val="continue"/>
            <w:tcBorders>
              <w:left w:val="single" w:color="auto" w:sz="4" w:space="0"/>
              <w:right w:val="single" w:color="auto" w:sz="4" w:space="0"/>
            </w:tcBorders>
          </w:tcPr>
          <w:p>
            <w:pPr>
              <w:pStyle w:val="142"/>
              <w:rPr>
                <w:lang w:val="en-US"/>
              </w:rPr>
            </w:pPr>
          </w:p>
        </w:tc>
        <w:tc>
          <w:tcPr>
            <w:tcW w:w="1604" w:type="dxa"/>
            <w:vMerge w:val="continue"/>
            <w:tcBorders>
              <w:left w:val="single" w:color="auto" w:sz="4" w:space="0"/>
              <w:right w:val="single" w:color="auto" w:sz="4" w:space="0"/>
            </w:tcBorders>
          </w:tcPr>
          <w:p>
            <w:pPr>
              <w:pStyle w:val="142"/>
              <w:rPr>
                <w:lang w:val="en-US"/>
              </w:rPr>
            </w:pPr>
          </w:p>
        </w:tc>
        <w:tc>
          <w:tcPr>
            <w:tcW w:w="709" w:type="dxa"/>
            <w:tcBorders>
              <w:top w:val="single" w:color="auto" w:sz="4" w:space="0"/>
              <w:left w:val="single" w:color="auto" w:sz="4" w:space="0"/>
              <w:bottom w:val="single" w:color="auto" w:sz="4" w:space="0"/>
              <w:right w:val="single" w:color="auto" w:sz="4" w:space="0"/>
            </w:tcBorders>
          </w:tcPr>
          <w:p>
            <w:pPr>
              <w:pStyle w:val="142"/>
              <w:rPr>
                <w:lang w:val="en-US"/>
              </w:rPr>
            </w:pPr>
            <w:r>
              <w:rPr>
                <w:lang w:val="en-US" w:eastAsia="zh-CN"/>
              </w:rPr>
              <w:t>n71</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val="en-GB"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57"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22"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22"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1016" w:type="dxa"/>
            <w:gridSpan w:val="2"/>
            <w:tcBorders>
              <w:top w:val="nil"/>
              <w:left w:val="single" w:color="auto" w:sz="4" w:space="0"/>
              <w:bottom w:val="nil"/>
              <w:right w:val="single" w:color="auto" w:sz="4" w:space="0"/>
            </w:tcBorders>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vMerge w:val="continue"/>
            <w:tcBorders>
              <w:left w:val="single" w:color="auto" w:sz="4" w:space="0"/>
              <w:bottom w:val="single" w:color="auto" w:sz="4" w:space="0"/>
              <w:right w:val="single" w:color="auto" w:sz="4" w:space="0"/>
            </w:tcBorders>
          </w:tcPr>
          <w:p>
            <w:pPr>
              <w:pStyle w:val="142"/>
              <w:rPr>
                <w:lang w:val="en-US"/>
              </w:rPr>
            </w:pPr>
          </w:p>
        </w:tc>
        <w:tc>
          <w:tcPr>
            <w:tcW w:w="1604" w:type="dxa"/>
            <w:vMerge w:val="continue"/>
            <w:tcBorders>
              <w:left w:val="single" w:color="auto" w:sz="4" w:space="0"/>
              <w:bottom w:val="single" w:color="auto" w:sz="4" w:space="0"/>
              <w:right w:val="single" w:color="auto" w:sz="4" w:space="0"/>
            </w:tcBorders>
          </w:tcPr>
          <w:p>
            <w:pPr>
              <w:pStyle w:val="142"/>
              <w:rPr>
                <w:lang w:val="en-US"/>
              </w:rPr>
            </w:pPr>
          </w:p>
        </w:tc>
        <w:tc>
          <w:tcPr>
            <w:tcW w:w="709" w:type="dxa"/>
            <w:tcBorders>
              <w:top w:val="single" w:color="auto" w:sz="4" w:space="0"/>
              <w:left w:val="single" w:color="auto" w:sz="4" w:space="0"/>
              <w:bottom w:val="single" w:color="auto" w:sz="4" w:space="0"/>
              <w:right w:val="single" w:color="auto" w:sz="4" w:space="0"/>
            </w:tcBorders>
          </w:tcPr>
          <w:p>
            <w:pPr>
              <w:pStyle w:val="142"/>
              <w:rPr>
                <w:lang w:val="en-US"/>
              </w:rPr>
            </w:pPr>
            <w:r>
              <w:rPr>
                <w:lang w:val="en-US" w:eastAsia="zh-CN"/>
              </w:rPr>
              <w:t>n78</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val="en-GB"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25</w:t>
            </w:r>
          </w:p>
        </w:tc>
        <w:tc>
          <w:tcPr>
            <w:tcW w:w="55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30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40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50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6</w:t>
            </w:r>
            <w:r>
              <w:rPr>
                <w:szCs w:val="18"/>
                <w:lang w:val="en-US"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7</w:t>
            </w:r>
            <w:r>
              <w:rPr>
                <w:szCs w:val="18"/>
                <w:lang w:val="en-US"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8</w:t>
            </w:r>
            <w:r>
              <w:rPr>
                <w:szCs w:val="18"/>
                <w:lang w:val="en-US" w:eastAsia="zh-CN"/>
              </w:rPr>
              <w:t>0</w:t>
            </w:r>
          </w:p>
        </w:tc>
        <w:tc>
          <w:tcPr>
            <w:tcW w:w="529"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9</w:t>
            </w:r>
            <w:r>
              <w:rPr>
                <w:szCs w:val="18"/>
                <w:lang w:val="en-US" w:eastAsia="zh-CN"/>
              </w:rPr>
              <w:t>0</w:t>
            </w:r>
          </w:p>
        </w:tc>
        <w:tc>
          <w:tcPr>
            <w:tcW w:w="537"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1</w:t>
            </w:r>
            <w:r>
              <w:rPr>
                <w:szCs w:val="18"/>
                <w:lang w:val="en-US" w:eastAsia="zh-CN"/>
              </w:rPr>
              <w:t>00</w:t>
            </w:r>
          </w:p>
        </w:tc>
        <w:tc>
          <w:tcPr>
            <w:tcW w:w="1016" w:type="dxa"/>
            <w:gridSpan w:val="2"/>
            <w:tcBorders>
              <w:top w:val="nil"/>
              <w:left w:val="single" w:color="auto" w:sz="4" w:space="0"/>
              <w:bottom w:val="single" w:color="auto" w:sz="4" w:space="0"/>
              <w:right w:val="single" w:color="auto" w:sz="4" w:space="0"/>
            </w:tcBorders>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tcBorders>
              <w:top w:val="single" w:color="auto" w:sz="4" w:space="0"/>
              <w:left w:val="single" w:color="auto" w:sz="4" w:space="0"/>
              <w:bottom w:val="nil"/>
              <w:right w:val="single" w:color="auto" w:sz="4" w:space="0"/>
            </w:tcBorders>
          </w:tcPr>
          <w:p>
            <w:pPr>
              <w:pStyle w:val="142"/>
              <w:rPr>
                <w:lang w:val="en-GB" w:eastAsia="zh-CN"/>
              </w:rPr>
            </w:pPr>
          </w:p>
        </w:tc>
        <w:tc>
          <w:tcPr>
            <w:tcW w:w="1604" w:type="dxa"/>
            <w:vMerge w:val="restart"/>
            <w:tcBorders>
              <w:top w:val="single" w:color="auto" w:sz="4" w:space="0"/>
              <w:left w:val="single" w:color="auto" w:sz="4" w:space="0"/>
              <w:right w:val="single" w:color="auto" w:sz="4" w:space="0"/>
            </w:tcBorders>
          </w:tcPr>
          <w:p>
            <w:pPr>
              <w:pStyle w:val="142"/>
              <w:rPr>
                <w:lang w:val="en-US"/>
              </w:rPr>
            </w:pPr>
            <w:r>
              <w:t>CA_n25A-n71A</w:t>
            </w:r>
          </w:p>
          <w:p>
            <w:pPr>
              <w:pStyle w:val="142"/>
              <w:rPr>
                <w:lang w:val="en-US"/>
              </w:rPr>
            </w:pPr>
            <w:r>
              <w:t>CA_n25A-n78A</w:t>
            </w:r>
          </w:p>
          <w:p>
            <w:pPr>
              <w:pStyle w:val="142"/>
              <w:rPr>
                <w:lang w:val="en-US" w:eastAsia="zh-CN"/>
              </w:rPr>
            </w:pPr>
            <w:r>
              <w:t>CA_n71A-n78A</w:t>
            </w:r>
          </w:p>
        </w:tc>
        <w:tc>
          <w:tcPr>
            <w:tcW w:w="709"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n25</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5</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rPr>
            </w:pPr>
            <w:r>
              <w:rPr>
                <w:rFonts w:hint="eastAsia" w:eastAsiaTheme="minorEastAsia"/>
                <w:szCs w:val="18"/>
                <w:lang w:eastAsia="zh-CN"/>
              </w:rPr>
              <w:t>2</w:t>
            </w:r>
            <w:r>
              <w:rPr>
                <w:rFonts w:eastAsiaTheme="minorEastAsia"/>
                <w:szCs w:val="18"/>
                <w:lang w:eastAsia="zh-CN"/>
              </w:rPr>
              <w:t>5</w:t>
            </w:r>
          </w:p>
        </w:tc>
        <w:tc>
          <w:tcPr>
            <w:tcW w:w="557" w:type="dxa"/>
            <w:tcBorders>
              <w:top w:val="single" w:color="auto" w:sz="4" w:space="0"/>
              <w:left w:val="single" w:color="auto" w:sz="4" w:space="0"/>
              <w:bottom w:val="single" w:color="auto" w:sz="4" w:space="0"/>
              <w:right w:val="single" w:color="auto" w:sz="4" w:space="0"/>
            </w:tcBorders>
          </w:tcPr>
          <w:p>
            <w:pPr>
              <w:pStyle w:val="142"/>
              <w:rPr>
                <w:lang w:val="en-US"/>
              </w:rPr>
            </w:pPr>
            <w:r>
              <w:rPr>
                <w:rFonts w:hint="eastAsia" w:eastAsiaTheme="minorEastAsia"/>
                <w:szCs w:val="18"/>
                <w:lang w:eastAsia="zh-CN"/>
              </w:rPr>
              <w:t>3</w:t>
            </w:r>
            <w:r>
              <w:rPr>
                <w:rFonts w:eastAsiaTheme="minorEastAsia"/>
                <w:szCs w:val="18"/>
                <w:lang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lang w:val="en-GB" w:eastAsia="zh-CN"/>
              </w:rPr>
            </w:pPr>
            <w:r>
              <w:rPr>
                <w:rFonts w:hint="eastAsia" w:eastAsiaTheme="minorEastAsia"/>
                <w:szCs w:val="18"/>
                <w:lang w:eastAsia="zh-CN"/>
              </w:rPr>
              <w:t>4</w:t>
            </w:r>
            <w:r>
              <w:rPr>
                <w:rFonts w:eastAsiaTheme="minorEastAsia"/>
                <w:szCs w:val="18"/>
                <w:lang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1016" w:type="dxa"/>
            <w:gridSpan w:val="2"/>
            <w:tcBorders>
              <w:top w:val="single" w:color="auto" w:sz="4" w:space="0"/>
              <w:left w:val="single" w:color="auto" w:sz="4" w:space="0"/>
              <w:bottom w:val="nil"/>
              <w:right w:val="single" w:color="auto" w:sz="4" w:space="0"/>
            </w:tcBorders>
          </w:tcPr>
          <w:p>
            <w:pPr>
              <w:pStyle w:val="14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vMerge w:val="restart"/>
            <w:tcBorders>
              <w:top w:val="nil"/>
              <w:left w:val="single" w:color="auto" w:sz="4" w:space="0"/>
              <w:right w:val="single" w:color="auto" w:sz="4" w:space="0"/>
            </w:tcBorders>
          </w:tcPr>
          <w:p>
            <w:pPr>
              <w:pStyle w:val="142"/>
              <w:rPr>
                <w:lang w:val="en-GB" w:eastAsia="zh-CN"/>
              </w:rPr>
            </w:pPr>
            <w:r>
              <w:rPr>
                <w:lang w:val="en-GB" w:eastAsia="zh-CN"/>
              </w:rPr>
              <w:t>CA_n25A-n71A-n78(2A)</w:t>
            </w:r>
          </w:p>
        </w:tc>
        <w:tc>
          <w:tcPr>
            <w:tcW w:w="1604" w:type="dxa"/>
            <w:vMerge w:val="continue"/>
            <w:tcBorders>
              <w:left w:val="single" w:color="auto" w:sz="4" w:space="0"/>
              <w:right w:val="single" w:color="auto" w:sz="4" w:space="0"/>
            </w:tcBorders>
          </w:tcPr>
          <w:p>
            <w:pPr>
              <w:pStyle w:val="142"/>
              <w:rPr>
                <w:lang w:val="en-US" w:eastAsia="zh-CN"/>
              </w:rPr>
            </w:pPr>
          </w:p>
        </w:tc>
        <w:tc>
          <w:tcPr>
            <w:tcW w:w="709"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n71</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5</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7"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val="en-GB"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1016" w:type="dxa"/>
            <w:gridSpan w:val="2"/>
            <w:tcBorders>
              <w:top w:val="nil"/>
              <w:left w:val="single" w:color="auto" w:sz="4" w:space="0"/>
              <w:bottom w:val="nil"/>
              <w:right w:val="single" w:color="auto" w:sz="4" w:space="0"/>
            </w:tcBorders>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vMerge w:val="continue"/>
            <w:tcBorders>
              <w:left w:val="single" w:color="auto" w:sz="4" w:space="0"/>
              <w:bottom w:val="single" w:color="auto" w:sz="4" w:space="0"/>
              <w:right w:val="single" w:color="auto" w:sz="4" w:space="0"/>
            </w:tcBorders>
          </w:tcPr>
          <w:p>
            <w:pPr>
              <w:pStyle w:val="142"/>
              <w:rPr>
                <w:lang w:val="en-GB" w:eastAsia="zh-CN"/>
              </w:rPr>
            </w:pPr>
          </w:p>
        </w:tc>
        <w:tc>
          <w:tcPr>
            <w:tcW w:w="1604" w:type="dxa"/>
            <w:vMerge w:val="continue"/>
            <w:tcBorders>
              <w:left w:val="single" w:color="auto" w:sz="4" w:space="0"/>
              <w:bottom w:val="single" w:color="auto" w:sz="4" w:space="0"/>
              <w:right w:val="single" w:color="auto" w:sz="4" w:space="0"/>
            </w:tcBorders>
          </w:tcPr>
          <w:p>
            <w:pPr>
              <w:pStyle w:val="142"/>
              <w:rPr>
                <w:lang w:val="en-US" w:eastAsia="zh-CN"/>
              </w:rPr>
            </w:pPr>
          </w:p>
        </w:tc>
        <w:tc>
          <w:tcPr>
            <w:tcW w:w="709"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n78</w:t>
            </w:r>
          </w:p>
        </w:tc>
        <w:tc>
          <w:tcPr>
            <w:tcW w:w="6932" w:type="dxa"/>
            <w:gridSpan w:val="14"/>
            <w:tcBorders>
              <w:top w:val="single" w:color="auto" w:sz="4" w:space="0"/>
              <w:left w:val="single" w:color="auto" w:sz="4" w:space="0"/>
              <w:bottom w:val="single" w:color="auto" w:sz="4" w:space="0"/>
              <w:right w:val="single" w:color="auto" w:sz="4" w:space="0"/>
            </w:tcBorders>
          </w:tcPr>
          <w:p>
            <w:pPr>
              <w:pStyle w:val="142"/>
              <w:rPr>
                <w:lang w:val="en-GB" w:eastAsia="zh-CN"/>
              </w:rPr>
            </w:pPr>
            <w:r>
              <w:rPr>
                <w:szCs w:val="22"/>
                <w:lang w:val="en-US"/>
              </w:rPr>
              <w:t>See CA_n78(2A) Bandwidth Combination Set 2 in Table 5.5A.2-1</w:t>
            </w:r>
          </w:p>
        </w:tc>
        <w:tc>
          <w:tcPr>
            <w:tcW w:w="1010" w:type="dxa"/>
            <w:tcBorders>
              <w:top w:val="nil"/>
              <w:left w:val="single" w:color="auto" w:sz="4" w:space="0"/>
              <w:bottom w:val="single" w:color="auto" w:sz="4" w:space="0"/>
              <w:right w:val="single" w:color="auto" w:sz="4" w:space="0"/>
            </w:tcBorders>
          </w:tcPr>
          <w:p>
            <w:pPr>
              <w:pStyle w:val="142"/>
              <w:rPr>
                <w:lang w:val="en-US" w:eastAsia="zh-CN"/>
              </w:rPr>
            </w:pPr>
          </w:p>
        </w:tc>
      </w:tr>
    </w:tbl>
    <w:p>
      <w:pPr>
        <w:rPr>
          <w:rFonts w:eastAsia="Malgun Gothic"/>
          <w:lang w:val="en-US" w:eastAsia="ko-KR"/>
        </w:rPr>
      </w:pPr>
    </w:p>
    <w:p>
      <w:pPr>
        <w:pStyle w:val="5"/>
        <w:numPr>
          <w:ilvl w:val="3"/>
          <w:numId w:val="0"/>
        </w:numPr>
        <w:ind w:leftChars="0"/>
        <w:rPr>
          <w:lang w:eastAsia="zh-CN"/>
        </w:rPr>
      </w:pPr>
      <w:bookmarkStart w:id="777" w:name="_Toc31871"/>
      <w:bookmarkStart w:id="778" w:name="_Toc25482"/>
      <w:r>
        <w:rPr>
          <w:rFonts w:hint="eastAsia"/>
          <w:lang w:eastAsia="zh-CN"/>
        </w:rPr>
        <w:t>5.1.36</w:t>
      </w:r>
      <w:r>
        <w:rPr>
          <w:lang w:eastAsia="zh-CN"/>
        </w:rPr>
        <w:t>.3</w:t>
      </w:r>
      <w:r>
        <w:rPr>
          <w:lang w:eastAsia="zh-CN"/>
        </w:rPr>
        <w:tab/>
      </w:r>
      <w:r>
        <w:rPr>
          <w:lang w:eastAsia="zh-CN"/>
        </w:rPr>
        <w:t>UE co-existence studies</w:t>
      </w:r>
      <w:bookmarkEnd w:id="777"/>
      <w:bookmarkEnd w:id="778"/>
    </w:p>
    <w:p>
      <w:pPr>
        <w:pStyle w:val="248"/>
        <w:rPr>
          <w:i w:val="0"/>
          <w:color w:val="auto"/>
          <w:szCs w:val="22"/>
          <w:lang w:val="en-US" w:eastAsia="zh-CN"/>
        </w:rPr>
      </w:pPr>
      <w:r>
        <w:rPr>
          <w:i w:val="0"/>
          <w:color w:val="auto"/>
          <w:szCs w:val="22"/>
          <w:lang w:val="en-US" w:eastAsia="zh-CN"/>
        </w:rPr>
        <w:t>3</w:t>
      </w:r>
      <w:r>
        <w:rPr>
          <w:i w:val="0"/>
          <w:color w:val="auto"/>
          <w:szCs w:val="22"/>
          <w:vertAlign w:val="superscript"/>
          <w:lang w:val="en-US" w:eastAsia="zh-CN"/>
        </w:rPr>
        <w:t>rd</w:t>
      </w:r>
      <w:r>
        <w:rPr>
          <w:i w:val="0"/>
          <w:color w:val="auto"/>
          <w:szCs w:val="22"/>
          <w:lang w:val="en-US" w:eastAsia="zh-CN"/>
        </w:rPr>
        <w:t xml:space="preserve"> IMD </w:t>
      </w:r>
      <w:r>
        <w:rPr>
          <w:i w:val="0"/>
          <w:color w:val="auto"/>
          <w:szCs w:val="22"/>
          <w:lang w:val="en-US" w:eastAsia="ja-JP"/>
        </w:rPr>
        <w:t xml:space="preserve">generated by UL CA_n25A-n71A might affect </w:t>
      </w:r>
      <w:r>
        <w:rPr>
          <w:i w:val="0"/>
          <w:color w:val="auto"/>
          <w:szCs w:val="22"/>
          <w:lang w:val="en-US" w:eastAsia="zh-CN"/>
        </w:rPr>
        <w:t>DL n78.</w:t>
      </w:r>
    </w:p>
    <w:p>
      <w:pPr>
        <w:pStyle w:val="248"/>
        <w:rPr>
          <w:i w:val="0"/>
          <w:color w:val="auto"/>
          <w:szCs w:val="22"/>
          <w:lang w:val="en-US" w:eastAsia="zh-CN"/>
        </w:rPr>
      </w:pPr>
      <w:r>
        <w:rPr>
          <w:i w:val="0"/>
          <w:color w:val="auto"/>
          <w:szCs w:val="22"/>
          <w:lang w:val="en-US" w:eastAsia="zh-CN"/>
        </w:rPr>
        <w:t>3</w:t>
      </w:r>
      <w:r>
        <w:rPr>
          <w:i w:val="0"/>
          <w:color w:val="auto"/>
          <w:szCs w:val="22"/>
          <w:vertAlign w:val="superscript"/>
          <w:lang w:val="en-US" w:eastAsia="zh-CN"/>
        </w:rPr>
        <w:t>rd</w:t>
      </w:r>
      <w:r>
        <w:rPr>
          <w:i w:val="0"/>
          <w:color w:val="auto"/>
          <w:szCs w:val="22"/>
          <w:lang w:val="en-US" w:eastAsia="zh-CN"/>
        </w:rPr>
        <w:t xml:space="preserve"> IMD </w:t>
      </w:r>
      <w:r>
        <w:rPr>
          <w:i w:val="0"/>
          <w:color w:val="auto"/>
          <w:szCs w:val="22"/>
          <w:lang w:val="en-US" w:eastAsia="ja-JP"/>
        </w:rPr>
        <w:t xml:space="preserve">generated by UL CA_n71A-n78A might affect </w:t>
      </w:r>
      <w:r>
        <w:rPr>
          <w:i w:val="0"/>
          <w:color w:val="auto"/>
          <w:szCs w:val="22"/>
          <w:lang w:val="en-US" w:eastAsia="zh-CN"/>
        </w:rPr>
        <w:t>DL n25.</w:t>
      </w:r>
    </w:p>
    <w:p>
      <w:pPr>
        <w:pStyle w:val="5"/>
        <w:numPr>
          <w:ilvl w:val="3"/>
          <w:numId w:val="0"/>
        </w:numPr>
        <w:ind w:leftChars="0"/>
        <w:rPr>
          <w:szCs w:val="22"/>
          <w:lang w:val="en-US" w:eastAsia="zh-CN"/>
        </w:rPr>
      </w:pPr>
      <w:bookmarkStart w:id="779" w:name="_Toc2133"/>
      <w:bookmarkStart w:id="780" w:name="_Toc31033"/>
      <w:r>
        <w:rPr>
          <w:rFonts w:hint="eastAsia"/>
          <w:szCs w:val="22"/>
          <w:lang w:eastAsia="zh-CN"/>
        </w:rPr>
        <w:t>5.1.36</w:t>
      </w:r>
      <w:r>
        <w:rPr>
          <w:szCs w:val="22"/>
          <w:lang w:eastAsia="zh-CN"/>
        </w:rPr>
        <w:t>.4</w:t>
      </w:r>
      <w:r>
        <w:rPr>
          <w:szCs w:val="22"/>
          <w:lang w:eastAsia="zh-CN"/>
        </w:rPr>
        <w:tab/>
      </w:r>
      <w:r>
        <w:rPr>
          <w:szCs w:val="22"/>
          <w:lang w:val="en-US" w:eastAsia="zh-CN"/>
        </w:rPr>
        <w:t>REFSENS requirements</w:t>
      </w:r>
      <w:bookmarkEnd w:id="779"/>
      <w:bookmarkEnd w:id="780"/>
    </w:p>
    <w:p>
      <w:r>
        <w:rPr>
          <w:color w:val="000000"/>
          <w:lang w:val="en-US" w:eastAsia="zh-CN"/>
        </w:rPr>
        <w:t xml:space="preserve">Below are the updates needed in </w:t>
      </w:r>
      <w:r>
        <w:t xml:space="preserve">Table </w:t>
      </w:r>
      <w:r>
        <w:rPr>
          <w:lang w:eastAsia="zh-CN"/>
        </w:rPr>
        <w:t>7.3A.5-</w:t>
      </w:r>
      <w:r>
        <w:rPr>
          <w:lang w:val="en-US" w:eastAsia="zh-CN"/>
        </w:rPr>
        <w:t>2</w:t>
      </w:r>
      <w:r>
        <w:rPr>
          <w:lang w:val="en-US" w:eastAsia="ja-JP"/>
        </w:rPr>
        <w:t xml:space="preserve"> </w:t>
      </w:r>
      <w:r>
        <w:rPr>
          <w:lang w:val="en-US" w:eastAsia="zh-CN"/>
        </w:rPr>
        <w:t xml:space="preserve">of TS 38.101-1. The MSD values are derived from </w:t>
      </w:r>
      <w:r>
        <w:t>CA_n25A-n71A-n77A.</w:t>
      </w:r>
    </w:p>
    <w:p>
      <w:pPr>
        <w:pStyle w:val="214"/>
        <w:rPr>
          <w:lang w:eastAsia="zh-CN"/>
        </w:rPr>
      </w:pPr>
      <w:r>
        <w:rPr>
          <w:lang w:eastAsia="zh-CN"/>
        </w:rPr>
        <w:t xml:space="preserve">Table </w:t>
      </w:r>
      <w:r>
        <w:rPr>
          <w:rFonts w:hint="eastAsia"/>
          <w:lang w:eastAsia="zh-CN"/>
        </w:rPr>
        <w:t>5.1.36</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220"/>
              <w:rPr>
                <w:lang w:val="en-GB"/>
              </w:rPr>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CA_n25A-n71A-n78A</w:t>
            </w:r>
          </w:p>
          <w:p>
            <w:pPr>
              <w:pStyle w:val="142"/>
              <w:rPr>
                <w:lang w:val="en-US"/>
              </w:rPr>
            </w:pPr>
            <w:r>
              <w:rPr>
                <w:lang w:val="en-GB" w:eastAsia="zh-CN"/>
              </w:rPr>
              <w:t>CA_n25A-n71A-n78(2A)</w:t>
            </w: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1907.5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1874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16.5</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bl>
    <w:p>
      <w:pPr>
        <w:pStyle w:val="248"/>
      </w:pPr>
    </w:p>
    <w:p>
      <w:pPr>
        <w:pStyle w:val="4"/>
        <w:numPr>
          <w:ilvl w:val="2"/>
          <w:numId w:val="0"/>
        </w:numPr>
        <w:ind w:leftChars="0"/>
        <w:rPr>
          <w:rFonts w:cs="Arial"/>
          <w:szCs w:val="28"/>
          <w:lang w:val="en-US" w:eastAsia="zh-CN"/>
        </w:rPr>
      </w:pPr>
      <w:bookmarkStart w:id="781" w:name="_Toc24226"/>
      <w:bookmarkStart w:id="782" w:name="_Toc22133"/>
      <w:r>
        <w:rPr>
          <w:rFonts w:hint="eastAsia" w:cs="Arial"/>
          <w:szCs w:val="28"/>
          <w:lang w:eastAsia="zh-CN"/>
        </w:rPr>
        <w:t>5.1.37</w:t>
      </w:r>
      <w:r>
        <w:rPr>
          <w:rFonts w:cs="Arial"/>
          <w:szCs w:val="28"/>
          <w:lang w:eastAsia="zh-CN"/>
        </w:rPr>
        <w:tab/>
      </w:r>
      <w:r>
        <w:rPr>
          <w:color w:val="000000"/>
        </w:rPr>
        <w:t>CA_</w:t>
      </w:r>
      <w:r>
        <w:rPr>
          <w:color w:val="000000"/>
          <w:lang w:eastAsia="zh-CN"/>
        </w:rPr>
        <w:t>n2A-n5A-n66A</w:t>
      </w:r>
      <w:bookmarkEnd w:id="781"/>
      <w:bookmarkEnd w:id="782"/>
    </w:p>
    <w:p>
      <w:pPr>
        <w:pStyle w:val="5"/>
        <w:numPr>
          <w:ilvl w:val="3"/>
          <w:numId w:val="0"/>
        </w:numPr>
        <w:ind w:leftChars="0"/>
        <w:rPr>
          <w:lang w:eastAsia="zh-CN"/>
        </w:rPr>
      </w:pPr>
      <w:bookmarkStart w:id="783" w:name="_Toc5017"/>
      <w:bookmarkStart w:id="784" w:name="_Toc20541"/>
      <w:r>
        <w:rPr>
          <w:rFonts w:hint="eastAsia"/>
          <w:lang w:eastAsia="zh-CN"/>
        </w:rPr>
        <w:t>5.1.37.1</w:t>
      </w:r>
      <w:r>
        <w:rPr>
          <w:lang w:eastAsia="zh-CN"/>
        </w:rPr>
        <w:tab/>
      </w:r>
      <w:r>
        <w:rPr>
          <w:lang w:eastAsia="zh-CN"/>
        </w:rPr>
        <w:t xml:space="preserve">Operating bands for </w:t>
      </w:r>
      <w:r>
        <w:rPr>
          <w:rFonts w:hint="eastAsia"/>
          <w:lang w:eastAsia="zh-CN"/>
        </w:rPr>
        <w:t>CA</w:t>
      </w:r>
      <w:bookmarkEnd w:id="783"/>
      <w:bookmarkEnd w:id="784"/>
    </w:p>
    <w:p>
      <w:pPr>
        <w:pStyle w:val="214"/>
        <w:rPr>
          <w:color w:val="000000"/>
          <w:lang w:val="en-US"/>
        </w:rPr>
      </w:pPr>
      <w:r>
        <w:rPr>
          <w:color w:val="000000"/>
          <w:lang w:val="en-US"/>
        </w:rPr>
        <w:t xml:space="preserve">Table </w:t>
      </w:r>
      <w:r>
        <w:rPr>
          <w:rFonts w:hint="eastAsia"/>
          <w:color w:val="000000"/>
          <w:lang w:val="en-US" w:eastAsia="zh-CN"/>
        </w:rPr>
        <w:t>5.1.37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3"/>
          <w:numId w:val="0"/>
        </w:numPr>
        <w:ind w:leftChars="0"/>
        <w:rPr>
          <w:lang w:eastAsia="zh-CN"/>
        </w:rPr>
      </w:pPr>
      <w:bookmarkStart w:id="785" w:name="_Toc3735"/>
      <w:bookmarkStart w:id="786" w:name="_Toc14362"/>
      <w:r>
        <w:rPr>
          <w:rFonts w:hint="eastAsia"/>
          <w:lang w:val="en-US" w:eastAsia="zh-CN"/>
        </w:rPr>
        <w:t>5.1.37</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785"/>
      <w:bookmarkEnd w:id="786"/>
    </w:p>
    <w:p>
      <w:pPr>
        <w:pStyle w:val="214"/>
        <w:rPr>
          <w:color w:val="000000"/>
          <w:lang w:eastAsia="zh-CN"/>
        </w:rPr>
      </w:pPr>
      <w:r>
        <w:rPr>
          <w:color w:val="000000"/>
        </w:rPr>
        <w:t xml:space="preserve">Table </w:t>
      </w:r>
      <w:r>
        <w:rPr>
          <w:rFonts w:hint="eastAsia" w:eastAsia="宋体"/>
          <w:color w:val="000000"/>
          <w:lang w:eastAsia="zh-CN"/>
        </w:rPr>
        <w:t>5.1.37</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CA_n2A-n66A</w:t>
            </w:r>
          </w:p>
          <w:p>
            <w:pPr>
              <w:pStyle w:val="142"/>
            </w:pPr>
            <w:r>
              <w:t>CA_n5A-n66A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CA_n2(2A)-n5A-n66A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CA_n2A-n66A</w:t>
            </w:r>
          </w:p>
          <w:p>
            <w:pPr>
              <w:pStyle w:val="142"/>
            </w:pPr>
            <w:r>
              <w:t>CA_n5A-n66A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7842" w:type="dxa"/>
            <w:gridSpan w:val="14"/>
            <w:tcBorders>
              <w:top w:val="single" w:color="auto" w:sz="4" w:space="0"/>
              <w:left w:val="single" w:color="auto" w:sz="4" w:space="0"/>
              <w:right w:val="single" w:color="auto" w:sz="4" w:space="0"/>
            </w:tcBorders>
            <w:vAlign w:val="center"/>
          </w:tcPr>
          <w:p>
            <w:pPr>
              <w:pStyle w:val="142"/>
            </w:pPr>
            <w:r>
              <w:rPr>
                <w:szCs w:val="18"/>
                <w:lang w:val="en-CA"/>
              </w:rPr>
              <w:t>See CA_n2(2A) Bandwidth Combination Set 0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CA_n2A-n5A-n66(2A)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CA_n2A-n66A</w:t>
            </w:r>
          </w:p>
          <w:p>
            <w:pPr>
              <w:pStyle w:val="142"/>
            </w:pPr>
            <w:r>
              <w:t>CA_n5A-n66A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7842" w:type="dxa"/>
            <w:gridSpan w:val="14"/>
            <w:tcBorders>
              <w:top w:val="single" w:color="auto" w:sz="4" w:space="0"/>
              <w:left w:val="single" w:color="auto" w:sz="4" w:space="0"/>
              <w:right w:val="single" w:color="auto" w:sz="4" w:space="0"/>
            </w:tcBorders>
            <w:vAlign w:val="center"/>
          </w:tcPr>
          <w:p>
            <w:pPr>
              <w:pStyle w:val="142"/>
            </w:pPr>
            <w:r>
              <w:rPr>
                <w:szCs w:val="18"/>
                <w:lang w:val="en-CA"/>
              </w:rPr>
              <w:t>See CA_n66(2A) Bandwidth Combination Set 0 in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ind w:leftChars="0"/>
        <w:rPr>
          <w:lang w:eastAsia="zh-CN"/>
        </w:rPr>
      </w:pPr>
      <w:bookmarkStart w:id="787" w:name="_Toc13198"/>
      <w:bookmarkStart w:id="788" w:name="_Toc27127"/>
      <w:r>
        <w:rPr>
          <w:rFonts w:hint="eastAsia"/>
          <w:lang w:eastAsia="zh-CN"/>
        </w:rPr>
        <w:t>5.1.37.3</w:t>
      </w:r>
      <w:r>
        <w:rPr>
          <w:lang w:eastAsia="zh-CN"/>
        </w:rPr>
        <w:tab/>
      </w:r>
      <w:r>
        <w:rPr>
          <w:rFonts w:hint="eastAsia"/>
          <w:lang w:eastAsia="zh-CN"/>
        </w:rPr>
        <w:t>UE co-existence studies</w:t>
      </w:r>
      <w:bookmarkEnd w:id="787"/>
      <w:bookmarkEnd w:id="788"/>
    </w:p>
    <w:p>
      <w:pPr>
        <w:pStyle w:val="248"/>
        <w:rPr>
          <w:rFonts w:eastAsia="宋体"/>
          <w:i w:val="0"/>
          <w:color w:val="auto"/>
          <w:szCs w:val="22"/>
          <w:lang w:val="en-US" w:eastAsia="zh-CN"/>
        </w:rPr>
      </w:pPr>
      <w:r>
        <w:rPr>
          <w:rFonts w:eastAsia="宋体"/>
          <w:i w:val="0"/>
          <w:color w:val="auto"/>
          <w:szCs w:val="22"/>
          <w:lang w:val="en-US" w:eastAsia="zh-CN"/>
        </w:rPr>
        <w:t>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n2-n5</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5"/>
        <w:numPr>
          <w:ilvl w:val="3"/>
          <w:numId w:val="0"/>
        </w:numPr>
        <w:ind w:leftChars="0"/>
        <w:rPr>
          <w:szCs w:val="22"/>
          <w:lang w:val="en-US" w:eastAsia="zh-CN"/>
        </w:rPr>
      </w:pPr>
      <w:bookmarkStart w:id="789" w:name="_Toc15167"/>
      <w:bookmarkStart w:id="790" w:name="_Toc12365"/>
      <w:r>
        <w:rPr>
          <w:rFonts w:hint="eastAsia"/>
          <w:szCs w:val="22"/>
          <w:lang w:eastAsia="zh-CN"/>
        </w:rPr>
        <w:t>5.1.37.</w:t>
      </w:r>
      <w:r>
        <w:rPr>
          <w:szCs w:val="22"/>
          <w:lang w:eastAsia="zh-CN"/>
        </w:rPr>
        <w:t>4</w:t>
      </w:r>
      <w:r>
        <w:rPr>
          <w:rFonts w:hint="eastAsia"/>
          <w:szCs w:val="22"/>
          <w:lang w:eastAsia="zh-CN"/>
        </w:rPr>
        <w:tab/>
      </w:r>
      <w:r>
        <w:rPr>
          <w:rFonts w:hint="eastAsia"/>
          <w:szCs w:val="22"/>
          <w:lang w:val="en-US" w:eastAsia="zh-CN"/>
        </w:rPr>
        <w:t>REFSENS requirements</w:t>
      </w:r>
      <w:bookmarkEnd w:id="789"/>
      <w:bookmarkEnd w:id="790"/>
    </w:p>
    <w:p>
      <w:r>
        <w:t xml:space="preserve">MSD values n66 are derived from </w:t>
      </w:r>
      <w:r>
        <w:rPr>
          <w:lang w:eastAsia="ko-KR"/>
        </w:rPr>
        <w:t>DC_2A-66A_n5A</w:t>
      </w:r>
      <w:r>
        <w:t>.</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5.1.37</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CA_n2A-n5A-n66A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n2</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7.2</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IMD4</w:t>
            </w:r>
          </w:p>
        </w:tc>
      </w:tr>
    </w:tbl>
    <w:p>
      <w:pPr>
        <w:pStyle w:val="248"/>
      </w:pPr>
    </w:p>
    <w:p>
      <w:pPr>
        <w:pStyle w:val="4"/>
        <w:numPr>
          <w:ilvl w:val="2"/>
          <w:numId w:val="0"/>
        </w:numPr>
        <w:ind w:leftChars="0"/>
        <w:rPr>
          <w:rFonts w:cs="Arial"/>
          <w:szCs w:val="28"/>
          <w:lang w:val="en-US" w:eastAsia="zh-CN"/>
        </w:rPr>
      </w:pPr>
      <w:bookmarkStart w:id="791" w:name="_Toc13561"/>
      <w:bookmarkStart w:id="792" w:name="_Toc22298"/>
      <w:r>
        <w:rPr>
          <w:rFonts w:hint="eastAsia" w:cs="Arial"/>
          <w:szCs w:val="28"/>
          <w:lang w:eastAsia="zh-CN"/>
        </w:rPr>
        <w:t>5.1.38</w:t>
      </w:r>
      <w:r>
        <w:rPr>
          <w:rFonts w:cs="Arial"/>
          <w:szCs w:val="28"/>
          <w:lang w:eastAsia="zh-CN"/>
        </w:rPr>
        <w:tab/>
      </w:r>
      <w:r>
        <w:rPr>
          <w:color w:val="000000"/>
        </w:rPr>
        <w:t>CA_</w:t>
      </w:r>
      <w:r>
        <w:rPr>
          <w:color w:val="000000"/>
          <w:lang w:eastAsia="zh-CN"/>
        </w:rPr>
        <w:t>n2A-n5A-n30A</w:t>
      </w:r>
      <w:bookmarkEnd w:id="791"/>
      <w:bookmarkEnd w:id="792"/>
    </w:p>
    <w:p>
      <w:pPr>
        <w:pStyle w:val="5"/>
        <w:numPr>
          <w:ilvl w:val="3"/>
          <w:numId w:val="0"/>
        </w:numPr>
        <w:ind w:leftChars="0"/>
        <w:rPr>
          <w:lang w:eastAsia="zh-CN"/>
        </w:rPr>
      </w:pPr>
      <w:bookmarkStart w:id="793" w:name="_Toc26287"/>
      <w:bookmarkStart w:id="794" w:name="_Toc1113"/>
      <w:r>
        <w:rPr>
          <w:rFonts w:hint="eastAsia"/>
          <w:lang w:eastAsia="zh-CN"/>
        </w:rPr>
        <w:t>5.1.38.1</w:t>
      </w:r>
      <w:r>
        <w:rPr>
          <w:lang w:eastAsia="zh-CN"/>
        </w:rPr>
        <w:tab/>
      </w:r>
      <w:r>
        <w:rPr>
          <w:lang w:eastAsia="zh-CN"/>
        </w:rPr>
        <w:t xml:space="preserve">Operating bands for </w:t>
      </w:r>
      <w:r>
        <w:rPr>
          <w:rFonts w:hint="eastAsia"/>
          <w:lang w:eastAsia="zh-CN"/>
        </w:rPr>
        <w:t>CA</w:t>
      </w:r>
      <w:bookmarkEnd w:id="793"/>
      <w:bookmarkEnd w:id="794"/>
    </w:p>
    <w:p>
      <w:pPr>
        <w:pStyle w:val="214"/>
        <w:rPr>
          <w:color w:val="000000"/>
          <w:lang w:val="en-US"/>
        </w:rPr>
      </w:pPr>
      <w:r>
        <w:rPr>
          <w:color w:val="000000"/>
          <w:lang w:val="en-US"/>
        </w:rPr>
        <w:t xml:space="preserve">Table </w:t>
      </w:r>
      <w:r>
        <w:rPr>
          <w:rFonts w:hint="eastAsia"/>
          <w:color w:val="000000"/>
          <w:lang w:val="en-US" w:eastAsia="zh-CN"/>
        </w:rPr>
        <w:t>5.1.38</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-n30</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3"/>
          <w:numId w:val="0"/>
        </w:numPr>
        <w:ind w:leftChars="0"/>
        <w:rPr>
          <w:lang w:eastAsia="zh-CN"/>
        </w:rPr>
      </w:pPr>
      <w:bookmarkStart w:id="795" w:name="_Toc4283"/>
      <w:bookmarkStart w:id="796" w:name="_Toc23218"/>
      <w:r>
        <w:rPr>
          <w:rFonts w:hint="eastAsia"/>
          <w:lang w:val="en-US" w:eastAsia="zh-CN"/>
        </w:rPr>
        <w:t>5.1.38</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795"/>
      <w:bookmarkEnd w:id="796"/>
    </w:p>
    <w:p>
      <w:pPr>
        <w:pStyle w:val="214"/>
        <w:rPr>
          <w:color w:val="000000"/>
          <w:lang w:eastAsia="zh-CN"/>
        </w:rPr>
      </w:pPr>
      <w:r>
        <w:rPr>
          <w:color w:val="000000"/>
        </w:rPr>
        <w:t xml:space="preserve">Table </w:t>
      </w:r>
      <w:r>
        <w:rPr>
          <w:rFonts w:hint="eastAsia" w:eastAsia="宋体"/>
          <w:color w:val="000000"/>
          <w:lang w:eastAsia="zh-CN"/>
        </w:rPr>
        <w:t>5.1.38</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CA_n2A-n5A-n30A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CA_n2A-n30A</w:t>
            </w:r>
          </w:p>
          <w:p>
            <w:pPr>
              <w:pStyle w:val="142"/>
            </w:pPr>
            <w:r>
              <w:t>CA_n5A-n30A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n30</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CA_n2(2A)-n5A-n30A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CA_n2A-n30A</w:t>
            </w:r>
          </w:p>
          <w:p>
            <w:pPr>
              <w:pStyle w:val="142"/>
            </w:pPr>
            <w:r>
              <w:t>CA_n5A-n30A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7842" w:type="dxa"/>
            <w:gridSpan w:val="14"/>
            <w:tcBorders>
              <w:top w:val="single" w:color="auto" w:sz="4" w:space="0"/>
              <w:left w:val="single" w:color="auto" w:sz="4" w:space="0"/>
              <w:right w:val="single" w:color="auto" w:sz="4" w:space="0"/>
            </w:tcBorders>
            <w:vAlign w:val="center"/>
          </w:tcPr>
          <w:p>
            <w:pPr>
              <w:pStyle w:val="142"/>
            </w:pPr>
            <w:r>
              <w:rPr>
                <w:szCs w:val="18"/>
                <w:lang w:val="en-CA"/>
              </w:rPr>
              <w:t>See CA_n2(2A) Bandwidth Combination Set 0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n30</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ind w:leftChars="0"/>
        <w:rPr>
          <w:lang w:eastAsia="zh-CN"/>
        </w:rPr>
      </w:pPr>
      <w:bookmarkStart w:id="797" w:name="_Toc29143"/>
      <w:bookmarkStart w:id="798" w:name="_Toc1026"/>
      <w:r>
        <w:rPr>
          <w:rFonts w:hint="eastAsia"/>
          <w:lang w:eastAsia="zh-CN"/>
        </w:rPr>
        <w:t>5.1.38.3</w:t>
      </w:r>
      <w:r>
        <w:rPr>
          <w:lang w:eastAsia="zh-CN"/>
        </w:rPr>
        <w:tab/>
      </w:r>
      <w:r>
        <w:rPr>
          <w:rFonts w:hint="eastAsia"/>
          <w:lang w:eastAsia="zh-CN"/>
        </w:rPr>
        <w:t>UE co-existence studies</w:t>
      </w:r>
      <w:bookmarkEnd w:id="797"/>
      <w:bookmarkEnd w:id="798"/>
    </w:p>
    <w:p>
      <w:pPr>
        <w:pStyle w:val="248"/>
        <w:rPr>
          <w:rFonts w:eastAsia="宋体"/>
          <w:i w:val="0"/>
          <w:color w:val="auto"/>
          <w:szCs w:val="22"/>
          <w:lang w:val="en-US" w:eastAsia="zh-CN"/>
        </w:rPr>
      </w:pPr>
      <w:r>
        <w:rPr>
          <w:rFonts w:eastAsia="宋体"/>
          <w:i w:val="0"/>
          <w:color w:val="auto"/>
          <w:szCs w:val="22"/>
          <w:lang w:val="en-US" w:eastAsia="zh-CN"/>
        </w:rPr>
        <w:t>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n2-n30</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5</w:t>
      </w:r>
      <w:r>
        <w:rPr>
          <w:rFonts w:hint="eastAsia" w:eastAsia="宋体"/>
          <w:i w:val="0"/>
          <w:color w:val="auto"/>
          <w:szCs w:val="22"/>
          <w:lang w:val="en-US" w:eastAsia="zh-CN"/>
        </w:rPr>
        <w:t>.</w:t>
      </w:r>
    </w:p>
    <w:p>
      <w:pPr>
        <w:pStyle w:val="5"/>
        <w:numPr>
          <w:ilvl w:val="3"/>
          <w:numId w:val="0"/>
        </w:numPr>
        <w:ind w:leftChars="0"/>
        <w:rPr>
          <w:szCs w:val="22"/>
          <w:lang w:val="en-US" w:eastAsia="zh-CN"/>
        </w:rPr>
      </w:pPr>
      <w:bookmarkStart w:id="799" w:name="_Toc139"/>
      <w:bookmarkStart w:id="800" w:name="_Toc2328"/>
      <w:r>
        <w:rPr>
          <w:rFonts w:hint="eastAsia"/>
          <w:szCs w:val="22"/>
          <w:lang w:eastAsia="zh-CN"/>
        </w:rPr>
        <w:t>5.1.38.</w:t>
      </w:r>
      <w:r>
        <w:rPr>
          <w:szCs w:val="22"/>
          <w:lang w:eastAsia="zh-CN"/>
        </w:rPr>
        <w:t>4</w:t>
      </w:r>
      <w:r>
        <w:rPr>
          <w:rFonts w:hint="eastAsia"/>
          <w:szCs w:val="22"/>
          <w:lang w:eastAsia="zh-CN"/>
        </w:rPr>
        <w:tab/>
      </w:r>
      <w:r>
        <w:rPr>
          <w:rFonts w:hint="eastAsia"/>
          <w:szCs w:val="22"/>
          <w:lang w:val="en-US" w:eastAsia="zh-CN"/>
        </w:rPr>
        <w:t>REFSENS requirements</w:t>
      </w:r>
      <w:bookmarkEnd w:id="799"/>
      <w:bookmarkEnd w:id="800"/>
    </w:p>
    <w:p>
      <w:r>
        <w:t>MSD values n5 are derived from DC_</w:t>
      </w:r>
      <w:r>
        <w:rPr>
          <w:lang w:eastAsia="zh-CN"/>
        </w:rPr>
        <w:t>3</w:t>
      </w:r>
      <w:r>
        <w:t>A-</w:t>
      </w:r>
      <w:r>
        <w:rPr>
          <w:rFonts w:eastAsia="Malgun Gothic"/>
          <w:lang w:eastAsia="ko-KR"/>
        </w:rPr>
        <w:t>8A_</w:t>
      </w:r>
      <w:r>
        <w:t>n</w:t>
      </w:r>
      <w:r>
        <w:rPr>
          <w:rFonts w:eastAsia="Malgun Gothic"/>
          <w:lang w:eastAsia="ko-KR"/>
        </w:rPr>
        <w:t>77</w:t>
      </w:r>
      <w:r>
        <w:t>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5.1.38</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CA_n2A-n5A-n30A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n2</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1870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835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9.7</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2310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s="Arial"/>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bl>
    <w:p>
      <w:pPr>
        <w:pStyle w:val="248"/>
      </w:pPr>
    </w:p>
    <w:p>
      <w:pPr>
        <w:pStyle w:val="4"/>
        <w:numPr>
          <w:ilvl w:val="2"/>
          <w:numId w:val="0"/>
        </w:numPr>
        <w:ind w:leftChars="0"/>
        <w:rPr>
          <w:rFonts w:cs="Arial"/>
          <w:szCs w:val="28"/>
          <w:lang w:val="en-US" w:eastAsia="zh-CN"/>
        </w:rPr>
      </w:pPr>
      <w:bookmarkStart w:id="801" w:name="_Toc3835"/>
      <w:bookmarkStart w:id="802" w:name="_Toc9350"/>
      <w:r>
        <w:rPr>
          <w:rFonts w:hint="eastAsia" w:cs="Arial"/>
          <w:szCs w:val="28"/>
          <w:lang w:eastAsia="zh-CN"/>
        </w:rPr>
        <w:t>5.1.39</w:t>
      </w:r>
      <w:r>
        <w:rPr>
          <w:rFonts w:cs="Arial"/>
          <w:szCs w:val="28"/>
          <w:lang w:eastAsia="zh-CN"/>
        </w:rPr>
        <w:tab/>
      </w:r>
      <w:r>
        <w:rPr>
          <w:color w:val="000000"/>
        </w:rPr>
        <w:t>CA_</w:t>
      </w:r>
      <w:r>
        <w:rPr>
          <w:color w:val="000000"/>
          <w:lang w:eastAsia="zh-CN"/>
        </w:rPr>
        <w:t>n13A-n25A-n77A</w:t>
      </w:r>
      <w:bookmarkEnd w:id="801"/>
      <w:bookmarkEnd w:id="802"/>
    </w:p>
    <w:p>
      <w:pPr>
        <w:pStyle w:val="5"/>
        <w:numPr>
          <w:ilvl w:val="3"/>
          <w:numId w:val="0"/>
        </w:numPr>
        <w:ind w:leftChars="0"/>
        <w:rPr>
          <w:lang w:eastAsia="zh-CN"/>
        </w:rPr>
      </w:pPr>
      <w:bookmarkStart w:id="803" w:name="_Toc15328"/>
      <w:bookmarkStart w:id="804" w:name="_Toc20275"/>
      <w:r>
        <w:rPr>
          <w:rFonts w:hint="eastAsia"/>
          <w:lang w:eastAsia="zh-CN"/>
        </w:rPr>
        <w:t>5.1.39.1</w:t>
      </w:r>
      <w:r>
        <w:rPr>
          <w:lang w:eastAsia="zh-CN"/>
        </w:rPr>
        <w:tab/>
      </w:r>
      <w:r>
        <w:rPr>
          <w:lang w:eastAsia="zh-CN"/>
        </w:rPr>
        <w:t xml:space="preserve">Operating bands for </w:t>
      </w:r>
      <w:r>
        <w:rPr>
          <w:rFonts w:hint="eastAsia"/>
          <w:lang w:eastAsia="zh-CN"/>
        </w:rPr>
        <w:t>CA</w:t>
      </w:r>
      <w:bookmarkEnd w:id="803"/>
      <w:bookmarkEnd w:id="804"/>
    </w:p>
    <w:p>
      <w:pPr>
        <w:pStyle w:val="214"/>
        <w:rPr>
          <w:color w:val="000000"/>
          <w:lang w:val="en-US"/>
        </w:rPr>
      </w:pPr>
      <w:r>
        <w:rPr>
          <w:color w:val="000000"/>
          <w:lang w:val="en-US"/>
        </w:rPr>
        <w:t xml:space="preserve">Table </w:t>
      </w:r>
      <w:r>
        <w:rPr>
          <w:rFonts w:hint="eastAsia"/>
          <w:color w:val="000000"/>
          <w:lang w:val="en-US" w:eastAsia="zh-CN"/>
        </w:rPr>
        <w:t>5.1.39</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n13</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777</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746</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756</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zh-CN"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eastAsia="ja-JP"/>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eastAsia="ja-JP"/>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pPr>
        <w:pStyle w:val="5"/>
        <w:numPr>
          <w:ilvl w:val="3"/>
          <w:numId w:val="0"/>
        </w:numPr>
        <w:ind w:leftChars="0"/>
        <w:rPr>
          <w:lang w:eastAsia="zh-CN"/>
        </w:rPr>
      </w:pPr>
      <w:bookmarkStart w:id="805" w:name="_Toc14944"/>
      <w:bookmarkStart w:id="806" w:name="_Toc15316"/>
      <w:r>
        <w:rPr>
          <w:rFonts w:hint="eastAsia"/>
          <w:lang w:val="en-US" w:eastAsia="zh-CN"/>
        </w:rPr>
        <w:t>5.1.39</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805"/>
      <w:bookmarkEnd w:id="806"/>
    </w:p>
    <w:p>
      <w:pPr>
        <w:pStyle w:val="214"/>
        <w:rPr>
          <w:color w:val="000000"/>
          <w:lang w:eastAsia="zh-CN"/>
        </w:rPr>
      </w:pPr>
      <w:r>
        <w:rPr>
          <w:color w:val="000000"/>
        </w:rPr>
        <w:t xml:space="preserve">Table </w:t>
      </w:r>
      <w:r>
        <w:rPr>
          <w:rFonts w:hint="eastAsia" w:eastAsia="宋体"/>
          <w:color w:val="000000"/>
          <w:lang w:eastAsia="zh-CN"/>
        </w:rPr>
        <w:t>5.1.39</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CA_n13A-n25A-n77A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CA_n13A-n25A</w:t>
            </w:r>
          </w:p>
          <w:p>
            <w:pPr>
              <w:pStyle w:val="142"/>
            </w:pPr>
            <w:r>
              <w:t>CA_n13A-n77A</w:t>
            </w:r>
          </w:p>
          <w:p>
            <w:pPr>
              <w:pStyle w:val="142"/>
            </w:pPr>
            <w:r>
              <w:t>CA_n25A-n77A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n13</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80</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80</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ind w:leftChars="0"/>
        <w:rPr>
          <w:lang w:eastAsia="zh-CN"/>
        </w:rPr>
      </w:pPr>
      <w:bookmarkStart w:id="807" w:name="_Toc8476"/>
      <w:bookmarkStart w:id="808" w:name="_Toc27146"/>
      <w:r>
        <w:rPr>
          <w:rFonts w:hint="eastAsia"/>
          <w:lang w:eastAsia="zh-CN"/>
        </w:rPr>
        <w:t>5.1.39.3</w:t>
      </w:r>
      <w:r>
        <w:rPr>
          <w:lang w:eastAsia="zh-CN"/>
        </w:rPr>
        <w:tab/>
      </w:r>
      <w:r>
        <w:rPr>
          <w:rFonts w:hint="eastAsia"/>
          <w:lang w:eastAsia="zh-CN"/>
        </w:rPr>
        <w:t>UE co-existence studies</w:t>
      </w:r>
      <w:bookmarkEnd w:id="807"/>
      <w:bookmarkEnd w:id="808"/>
    </w:p>
    <w:p>
      <w:pPr>
        <w:pStyle w:val="248"/>
        <w:rPr>
          <w:rFonts w:eastAsia="宋体"/>
          <w:i w:val="0"/>
          <w:color w:val="auto"/>
          <w:szCs w:val="22"/>
          <w:lang w:val="en-US" w:eastAsia="zh-CN"/>
        </w:rPr>
      </w:pPr>
      <w:r>
        <w:rPr>
          <w:rFonts w:eastAsia="宋体"/>
          <w:i w:val="0"/>
          <w:color w:val="auto"/>
          <w:szCs w:val="22"/>
          <w:lang w:val="en-US" w:eastAsia="zh-CN"/>
        </w:rPr>
        <w:t>IMD3,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n13-n25</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generated by UL n13-n77 might affect DL n25.</w:t>
      </w:r>
    </w:p>
    <w:p>
      <w:pPr>
        <w:pStyle w:val="5"/>
        <w:numPr>
          <w:ilvl w:val="3"/>
          <w:numId w:val="0"/>
        </w:numPr>
        <w:ind w:leftChars="0"/>
        <w:rPr>
          <w:szCs w:val="22"/>
          <w:lang w:val="en-US" w:eastAsia="zh-CN"/>
        </w:rPr>
      </w:pPr>
      <w:bookmarkStart w:id="809" w:name="_Toc23624"/>
      <w:bookmarkStart w:id="810" w:name="_Toc26989"/>
      <w:r>
        <w:rPr>
          <w:rFonts w:hint="eastAsia"/>
          <w:szCs w:val="22"/>
          <w:lang w:eastAsia="zh-CN"/>
        </w:rPr>
        <w:t>5.1.39.</w:t>
      </w:r>
      <w:r>
        <w:rPr>
          <w:szCs w:val="22"/>
          <w:lang w:eastAsia="zh-CN"/>
        </w:rPr>
        <w:t>4</w:t>
      </w:r>
      <w:r>
        <w:rPr>
          <w:rFonts w:hint="eastAsia"/>
          <w:szCs w:val="22"/>
          <w:lang w:eastAsia="zh-CN"/>
        </w:rPr>
        <w:tab/>
      </w:r>
      <w:r>
        <w:rPr>
          <w:rFonts w:hint="eastAsia"/>
          <w:szCs w:val="22"/>
          <w:lang w:val="en-US" w:eastAsia="zh-CN"/>
        </w:rPr>
        <w:t>REFSENS requirements</w:t>
      </w:r>
      <w:bookmarkEnd w:id="809"/>
      <w:bookmarkEnd w:id="810"/>
    </w:p>
    <w:p>
      <w:r>
        <w:t xml:space="preserve">MSD values are derived from </w:t>
      </w:r>
      <w:r>
        <w:rPr>
          <w:rFonts w:cs="Arial"/>
          <w:szCs w:val="18"/>
          <w:lang w:eastAsia="ko-KR"/>
        </w:rPr>
        <w:t>DC_13A_n2A-n77A</w:t>
      </w:r>
      <w:r>
        <w:t>.</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5.1.39</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CA_n13A-n25A-n77A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782</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n77</w:t>
            </w:r>
            <w:r>
              <w:rPr>
                <w:rFonts w:cs="Arial"/>
                <w:szCs w:val="18"/>
                <w:vertAlign w:val="superscript"/>
                <w:lang w:eastAsia="ko-KR"/>
              </w:rPr>
              <w:t>1,2</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3444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3444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17.3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782</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zh-CN"/>
              </w:rPr>
              <w:t>16.0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szCs w:val="18"/>
                <w:lang w:eastAsia="ja-JP"/>
              </w:rPr>
              <w:t>IMD</w:t>
            </w: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3524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3524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p>
            <w:pPr>
              <w:pStyle w:val="178"/>
              <w:rPr>
                <w:rFonts w:cs="Arial"/>
                <w:szCs w:val="18"/>
                <w:lang w:eastAsia="ko-KR"/>
              </w:rPr>
            </w:pPr>
            <w:r>
              <w:t xml:space="preserve">NOTE </w:t>
            </w:r>
            <w:r>
              <w:rPr>
                <w:rFonts w:hint="eastAsia"/>
                <w:lang w:val="en-US" w:eastAsia="zh-CN"/>
              </w:rPr>
              <w:t>2</w:t>
            </w:r>
            <w:r>
              <w:t>:</w:t>
            </w:r>
            <w:r>
              <w:tab/>
            </w:r>
            <w:r>
              <w:rPr>
                <w:lang w:eastAsia="ja-JP"/>
              </w:rPr>
              <w:t>This band is subject to IMD4 also which MSD is not specified.</w:t>
            </w:r>
          </w:p>
        </w:tc>
      </w:tr>
    </w:tbl>
    <w:p>
      <w:pPr>
        <w:pStyle w:val="248"/>
      </w:pPr>
    </w:p>
    <w:p>
      <w:pPr>
        <w:pStyle w:val="4"/>
        <w:numPr>
          <w:ilvl w:val="2"/>
          <w:numId w:val="0"/>
        </w:numPr>
        <w:ind w:leftChars="0"/>
        <w:rPr>
          <w:rFonts w:cs="Arial"/>
          <w:szCs w:val="28"/>
          <w:lang w:val="en-US" w:eastAsia="zh-CN"/>
        </w:rPr>
      </w:pPr>
      <w:bookmarkStart w:id="811" w:name="_Toc23120"/>
      <w:bookmarkStart w:id="812" w:name="_Toc23144"/>
      <w:r>
        <w:rPr>
          <w:rFonts w:hint="eastAsia" w:cs="Arial"/>
          <w:szCs w:val="28"/>
          <w:lang w:eastAsia="zh-CN"/>
        </w:rPr>
        <w:t>5.1.40</w:t>
      </w:r>
      <w:r>
        <w:rPr>
          <w:rFonts w:cs="Arial"/>
          <w:szCs w:val="28"/>
          <w:lang w:eastAsia="zh-CN"/>
        </w:rPr>
        <w:tab/>
      </w:r>
      <w:r>
        <w:rPr>
          <w:color w:val="000000"/>
        </w:rPr>
        <w:t>CA_</w:t>
      </w:r>
      <w:r>
        <w:rPr>
          <w:color w:val="000000"/>
          <w:lang w:eastAsia="zh-CN"/>
        </w:rPr>
        <w:t>n13A-n66A-n77A</w:t>
      </w:r>
      <w:bookmarkEnd w:id="811"/>
      <w:bookmarkEnd w:id="812"/>
    </w:p>
    <w:p>
      <w:pPr>
        <w:pStyle w:val="5"/>
        <w:numPr>
          <w:ilvl w:val="3"/>
          <w:numId w:val="0"/>
        </w:numPr>
        <w:ind w:leftChars="0"/>
        <w:rPr>
          <w:lang w:eastAsia="zh-CN"/>
        </w:rPr>
      </w:pPr>
      <w:bookmarkStart w:id="813" w:name="_Toc11248"/>
      <w:bookmarkStart w:id="814" w:name="_Toc16145"/>
      <w:r>
        <w:rPr>
          <w:rFonts w:hint="eastAsia"/>
          <w:lang w:eastAsia="zh-CN"/>
        </w:rPr>
        <w:t>5.1.40.1</w:t>
      </w:r>
      <w:r>
        <w:rPr>
          <w:lang w:eastAsia="zh-CN"/>
        </w:rPr>
        <w:tab/>
      </w:r>
      <w:r>
        <w:rPr>
          <w:lang w:eastAsia="zh-CN"/>
        </w:rPr>
        <w:t xml:space="preserve">Operating bands for </w:t>
      </w:r>
      <w:r>
        <w:rPr>
          <w:rFonts w:hint="eastAsia"/>
          <w:lang w:eastAsia="zh-CN"/>
        </w:rPr>
        <w:t>CA</w:t>
      </w:r>
      <w:bookmarkEnd w:id="813"/>
      <w:bookmarkEnd w:id="814"/>
    </w:p>
    <w:p>
      <w:pPr>
        <w:pStyle w:val="214"/>
        <w:rPr>
          <w:color w:val="000000"/>
          <w:lang w:val="en-US"/>
        </w:rPr>
      </w:pPr>
      <w:r>
        <w:rPr>
          <w:color w:val="000000"/>
          <w:lang w:val="en-US"/>
        </w:rPr>
        <w:t xml:space="preserve">Table </w:t>
      </w:r>
      <w:r>
        <w:rPr>
          <w:rFonts w:hint="eastAsia"/>
          <w:color w:val="000000"/>
          <w:lang w:val="en-US" w:eastAsia="zh-CN"/>
        </w:rPr>
        <w:t>5.1.40</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n13</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777</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746</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756</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s="Arial"/>
                <w:sz w:val="18"/>
                <w:lang w:eastAsia="ja-JP"/>
              </w:rPr>
              <w:t>n66</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rFonts w:ascii="Arial" w:hAnsi="Arial"/>
                <w:sz w:val="18"/>
                <w:lang w:val="en-US" w:eastAsia="zh-CN"/>
              </w:rPr>
              <w:t>1710</w:t>
            </w:r>
            <w:r>
              <w:rPr>
                <w:rFonts w:ascii="Arial" w:hAnsi="Arial"/>
                <w:sz w:val="18"/>
              </w:rPr>
              <w:t xml:space="preserve"> MHz</w:t>
            </w:r>
          </w:p>
        </w:tc>
        <w:tc>
          <w:tcPr>
            <w:tcW w:w="3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color w:val="000000"/>
                <w:sz w:val="18"/>
                <w:lang w:eastAsia="zh-CN"/>
              </w:rPr>
            </w:pPr>
            <w:r>
              <w:rPr>
                <w:rFonts w:ascii="Arial" w:hAnsi="Arial"/>
                <w:sz w:val="18"/>
                <w:lang w:val="en-US" w:eastAsia="zh-CN"/>
              </w:rPr>
              <w:t>1780</w:t>
            </w:r>
            <w:r>
              <w:rPr>
                <w:rFonts w:ascii="Arial" w:hAnsi="Arial"/>
                <w:sz w:val="18"/>
              </w:rPr>
              <w:t xml:space="preserve"> MHz</w:t>
            </w:r>
          </w:p>
        </w:tc>
        <w:tc>
          <w:tcPr>
            <w:tcW w:w="1210"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rFonts w:ascii="Arial" w:hAnsi="Arial"/>
                <w:sz w:val="18"/>
                <w:lang w:val="en-US" w:eastAsia="zh-CN"/>
              </w:rPr>
              <w:t>2110</w:t>
            </w:r>
            <w:r>
              <w:rPr>
                <w:rFonts w:ascii="Arial" w:hAnsi="Arial"/>
                <w:sz w:val="18"/>
              </w:rPr>
              <w:t xml:space="preserve"> MHz</w:t>
            </w:r>
          </w:p>
        </w:tc>
        <w:tc>
          <w:tcPr>
            <w:tcW w:w="317"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sz w:val="18"/>
              </w:rPr>
              <w:t>–</w:t>
            </w:r>
          </w:p>
        </w:tc>
        <w:tc>
          <w:tcPr>
            <w:tcW w:w="140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color w:val="000000"/>
                <w:sz w:val="18"/>
                <w:lang w:eastAsia="zh-CN"/>
              </w:rPr>
            </w:pPr>
            <w:r>
              <w:rPr>
                <w:rFonts w:ascii="Arial" w:hAnsi="Arial"/>
                <w:sz w:val="18"/>
                <w:lang w:val="en-US" w:eastAsia="zh-CN"/>
              </w:rPr>
              <w:t>2200</w:t>
            </w:r>
            <w:r>
              <w:rPr>
                <w:rFonts w:ascii="Arial" w:hAnsi="Arial"/>
                <w:sz w:val="18"/>
              </w:rPr>
              <w:t xml:space="preserve">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eastAsia="ja-JP"/>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eastAsia="ja-JP"/>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pPr>
        <w:rPr>
          <w:lang w:eastAsia="ko-KR"/>
        </w:rPr>
      </w:pPr>
    </w:p>
    <w:p>
      <w:pPr>
        <w:pStyle w:val="5"/>
        <w:numPr>
          <w:ilvl w:val="3"/>
          <w:numId w:val="0"/>
        </w:numPr>
        <w:ind w:leftChars="0"/>
        <w:rPr>
          <w:lang w:eastAsia="zh-CN"/>
        </w:rPr>
      </w:pPr>
      <w:bookmarkStart w:id="815" w:name="_Toc6240"/>
      <w:bookmarkStart w:id="816" w:name="_Toc27183"/>
      <w:r>
        <w:rPr>
          <w:rFonts w:hint="eastAsia"/>
          <w:lang w:val="en-US" w:eastAsia="zh-CN"/>
        </w:rPr>
        <w:t>5.1.40</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815"/>
      <w:bookmarkEnd w:id="816"/>
    </w:p>
    <w:p>
      <w:pPr>
        <w:pStyle w:val="214"/>
        <w:rPr>
          <w:color w:val="000000"/>
          <w:lang w:eastAsia="zh-CN"/>
        </w:rPr>
      </w:pPr>
      <w:r>
        <w:rPr>
          <w:color w:val="000000"/>
        </w:rPr>
        <w:t xml:space="preserve">Table </w:t>
      </w:r>
      <w:r>
        <w:rPr>
          <w:rFonts w:hint="eastAsia" w:eastAsia="宋体"/>
          <w:color w:val="000000"/>
          <w:lang w:eastAsia="zh-CN"/>
        </w:rPr>
        <w:t>5.1.40</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CA_n13A-n66A-n77A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CA_n13A-n66A</w:t>
            </w:r>
          </w:p>
          <w:p>
            <w:pPr>
              <w:pStyle w:val="142"/>
            </w:pPr>
            <w:r>
              <w:t>CA_n13A-n77A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n13</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80</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80</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ind w:leftChars="0"/>
        <w:rPr>
          <w:lang w:eastAsia="zh-CN"/>
        </w:rPr>
      </w:pPr>
      <w:bookmarkStart w:id="817" w:name="_Toc15098"/>
      <w:bookmarkStart w:id="818" w:name="_Toc14602"/>
      <w:r>
        <w:rPr>
          <w:rFonts w:hint="eastAsia"/>
          <w:lang w:eastAsia="zh-CN"/>
        </w:rPr>
        <w:t>5.1.40.3</w:t>
      </w:r>
      <w:r>
        <w:rPr>
          <w:lang w:eastAsia="zh-CN"/>
        </w:rPr>
        <w:tab/>
      </w:r>
      <w:r>
        <w:rPr>
          <w:rFonts w:hint="eastAsia"/>
          <w:lang w:eastAsia="zh-CN"/>
        </w:rPr>
        <w:t>UE co-existence studies</w:t>
      </w:r>
      <w:bookmarkEnd w:id="817"/>
      <w:bookmarkEnd w:id="818"/>
    </w:p>
    <w:p>
      <w:pPr>
        <w:pStyle w:val="248"/>
        <w:rPr>
          <w:rFonts w:eastAsia="宋体"/>
          <w:i w:val="0"/>
          <w:color w:val="auto"/>
          <w:szCs w:val="22"/>
          <w:lang w:val="en-US" w:eastAsia="zh-CN"/>
        </w:rPr>
      </w:pPr>
      <w:r>
        <w:rPr>
          <w:rFonts w:eastAsia="宋体"/>
          <w:i w:val="0"/>
          <w:color w:val="auto"/>
          <w:szCs w:val="22"/>
          <w:lang w:val="en-US" w:eastAsia="zh-CN"/>
        </w:rPr>
        <w:t>IMD3,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n13-n66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generated by UL n13-n77 might affect DL n66.</w:t>
      </w:r>
    </w:p>
    <w:p>
      <w:pPr>
        <w:pStyle w:val="248"/>
        <w:rPr>
          <w:rFonts w:eastAsia="宋体"/>
          <w:i w:val="0"/>
          <w:color w:val="auto"/>
          <w:szCs w:val="22"/>
          <w:lang w:val="en-US" w:eastAsia="zh-CN"/>
        </w:rPr>
      </w:pPr>
      <w:r>
        <w:rPr>
          <w:rFonts w:eastAsia="宋体"/>
          <w:i w:val="0"/>
          <w:color w:val="auto"/>
          <w:szCs w:val="22"/>
          <w:lang w:val="en-US" w:eastAsia="zh-CN"/>
        </w:rPr>
        <w:t>IMD3 generated by UL n66-n77 might affect DL n13.</w:t>
      </w:r>
    </w:p>
    <w:p>
      <w:pPr>
        <w:pStyle w:val="5"/>
        <w:numPr>
          <w:ilvl w:val="3"/>
          <w:numId w:val="0"/>
        </w:numPr>
        <w:ind w:leftChars="0"/>
        <w:rPr>
          <w:szCs w:val="22"/>
          <w:lang w:val="en-US" w:eastAsia="zh-CN"/>
        </w:rPr>
      </w:pPr>
      <w:bookmarkStart w:id="819" w:name="_Toc25423"/>
      <w:bookmarkStart w:id="820" w:name="_Toc31188"/>
      <w:r>
        <w:rPr>
          <w:rFonts w:hint="eastAsia"/>
          <w:szCs w:val="22"/>
          <w:lang w:eastAsia="zh-CN"/>
        </w:rPr>
        <w:t>5.1.40.</w:t>
      </w:r>
      <w:r>
        <w:rPr>
          <w:szCs w:val="22"/>
          <w:lang w:eastAsia="zh-CN"/>
        </w:rPr>
        <w:t>4</w:t>
      </w:r>
      <w:r>
        <w:rPr>
          <w:rFonts w:hint="eastAsia"/>
          <w:szCs w:val="22"/>
          <w:lang w:eastAsia="zh-CN"/>
        </w:rPr>
        <w:tab/>
      </w:r>
      <w:r>
        <w:rPr>
          <w:rFonts w:hint="eastAsia"/>
          <w:szCs w:val="22"/>
          <w:lang w:val="en-US" w:eastAsia="zh-CN"/>
        </w:rPr>
        <w:t>REFSENS requirements</w:t>
      </w:r>
      <w:bookmarkEnd w:id="819"/>
      <w:bookmarkEnd w:id="820"/>
    </w:p>
    <w:p>
      <w:r>
        <w:t xml:space="preserve">MSD values n13 and n66 are derived from </w:t>
      </w:r>
      <w:r>
        <w:rPr>
          <w:color w:val="000000"/>
          <w:lang w:val="en-US" w:eastAsia="zh-CN"/>
        </w:rPr>
        <w:t xml:space="preserve">DC_13A-66A_n77A, and MSD values n77 are derived from </w:t>
      </w:r>
      <w:r>
        <w:rPr>
          <w:color w:val="000000"/>
          <w:lang w:eastAsia="ko-KR"/>
        </w:rPr>
        <w:t>DC_18A_n3A-n77A</w:t>
      </w:r>
      <w:r>
        <w:t>.</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5.1.40</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CA_n13A-n66A-n77A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lang w:val="fi-FI" w:eastAsia="fi-FI"/>
              </w:rPr>
              <w:t>782</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lang w:val="fi-FI" w:eastAsia="ko-KR"/>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lang w:val="fi-FI" w:eastAsia="ko-KR"/>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lang w:val="fi-FI" w:eastAsia="fi-FI"/>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lang w:val="fi-FI" w:eastAsia="ko-KR"/>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1736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2136</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17.1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val="fi-FI"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val="fi-FI"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cs="Arial"/>
                <w:szCs w:val="18"/>
                <w:lang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781</w:t>
            </w:r>
          </w:p>
        </w:tc>
        <w:tc>
          <w:tcPr>
            <w:tcW w:w="964"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rFonts w:eastAsia="Malgun Gothic"/>
                <w:kern w:val="2"/>
                <w:lang w:val="fi-FI"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rFonts w:eastAsia="Malgun Gothic"/>
                <w:kern w:val="2"/>
                <w:lang w:val="fi-FI" w:eastAsia="ko-KR"/>
              </w:rPr>
              <w:t>25</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750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val="fi-FI" w:eastAsia="fi-FI"/>
              </w:rPr>
            </w:pPr>
            <w:r>
              <w:rPr>
                <w:lang w:val="fi-FI" w:eastAsia="fi-FI"/>
              </w:rPr>
              <w:t>15.2</w:t>
            </w:r>
          </w:p>
        </w:tc>
        <w:tc>
          <w:tcPr>
            <w:tcW w:w="828" w:type="dxa"/>
            <w:tcBorders>
              <w:top w:val="single" w:color="auto" w:sz="4" w:space="0"/>
              <w:left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right w:val="single" w:color="auto" w:sz="4" w:space="0"/>
            </w:tcBorders>
          </w:tcPr>
          <w:p>
            <w:pPr>
              <w:pStyle w:val="142"/>
              <w:rPr>
                <w:rFonts w:eastAsia="Malgun Gothic"/>
                <w:lang w:val="fi-FI" w:eastAsia="ko-KR"/>
              </w:rPr>
            </w:pPr>
            <w:r>
              <w:rPr>
                <w:rFonts w:eastAsia="Malgun Gothic"/>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cs="Arial"/>
                <w:szCs w:val="18"/>
                <w:lang w:eastAsia="zh-CN"/>
              </w:rPr>
            </w:pPr>
            <w:r>
              <w:rPr>
                <w:rFonts w:cs="Arial"/>
                <w:szCs w:val="18"/>
                <w:lang w:eastAsia="ko-KR"/>
              </w:rPr>
              <w:t>n66</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1710</w:t>
            </w:r>
          </w:p>
        </w:tc>
        <w:tc>
          <w:tcPr>
            <w:tcW w:w="964"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lang w:val="fi-FI" w:eastAsia="fi-FI"/>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lang w:val="fi-FI" w:eastAsia="fi-FI"/>
              </w:rPr>
              <w:t>25</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2110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val="fi-FI" w:eastAsia="fi-FI"/>
              </w:rPr>
            </w:pPr>
            <w:r>
              <w:rPr>
                <w:lang w:val="fi-FI" w:eastAsia="fi-FI"/>
              </w:rPr>
              <w:t>N/A</w:t>
            </w:r>
          </w:p>
        </w:tc>
        <w:tc>
          <w:tcPr>
            <w:tcW w:w="828" w:type="dxa"/>
            <w:tcBorders>
              <w:top w:val="single" w:color="auto" w:sz="4" w:space="0"/>
              <w:left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right w:val="single" w:color="auto" w:sz="4" w:space="0"/>
            </w:tcBorders>
          </w:tcPr>
          <w:p>
            <w:pPr>
              <w:pStyle w:val="142"/>
              <w:rPr>
                <w:rFonts w:eastAsia="Malgun Gothic"/>
                <w:lang w:val="fi-FI"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cs="Arial"/>
                <w:szCs w:val="18"/>
                <w:lang w:eastAsia="zh-CN"/>
              </w:rPr>
            </w:pPr>
            <w:r>
              <w:rPr>
                <w:rFonts w:cs="Arial"/>
                <w:szCs w:val="18"/>
                <w:lang w:eastAsia="ko-KR"/>
              </w:rPr>
              <w:t>n77</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4170</w:t>
            </w:r>
          </w:p>
        </w:tc>
        <w:tc>
          <w:tcPr>
            <w:tcW w:w="964"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rFonts w:eastAsia="Malgun Gothic"/>
                <w:lang w:val="fi-FI" w:eastAsia="ko-KR"/>
              </w:rPr>
              <w:t>10</w:t>
            </w:r>
          </w:p>
        </w:tc>
        <w:tc>
          <w:tcPr>
            <w:tcW w:w="960"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rFonts w:eastAsia="Malgun Gothic"/>
                <w:lang w:val="fi-FI" w:eastAsia="ko-KR"/>
              </w:rPr>
              <w:t>50</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4170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val="fi-FI" w:eastAsia="fi-FI"/>
              </w:rPr>
            </w:pPr>
            <w:r>
              <w:rPr>
                <w:lang w:val="fi-FI" w:eastAsia="fi-FI"/>
              </w:rP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rPr>
                <w:rFonts w:eastAsia="Malgun Gothic"/>
                <w:lang w:val="fi-FI"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tcPr>
          <w:p>
            <w:pPr>
              <w:pStyle w:val="142"/>
              <w:rPr>
                <w:color w:val="000000"/>
                <w:lang w:val="en-US" w:eastAsia="zh-CN"/>
              </w:rPr>
            </w:pPr>
            <w:r>
              <w:t>782</w:t>
            </w:r>
          </w:p>
        </w:tc>
        <w:tc>
          <w:tcPr>
            <w:tcW w:w="964" w:type="dxa"/>
            <w:tcBorders>
              <w:top w:val="single" w:color="auto" w:sz="4" w:space="0"/>
              <w:left w:val="single" w:color="auto" w:sz="4" w:space="0"/>
              <w:right w:val="single" w:color="auto" w:sz="4" w:space="0"/>
            </w:tcBorders>
          </w:tcPr>
          <w:p>
            <w:pPr>
              <w:pStyle w:val="142"/>
              <w:rPr>
                <w:color w:val="000000"/>
                <w:lang w:val="en-US" w:eastAsia="zh-CN"/>
              </w:rPr>
            </w:pPr>
            <w:r>
              <w:t>5</w:t>
            </w:r>
          </w:p>
        </w:tc>
        <w:tc>
          <w:tcPr>
            <w:tcW w:w="960" w:type="dxa"/>
            <w:tcBorders>
              <w:top w:val="single" w:color="auto" w:sz="4" w:space="0"/>
              <w:left w:val="single" w:color="auto" w:sz="4" w:space="0"/>
              <w:right w:val="single" w:color="auto" w:sz="4" w:space="0"/>
            </w:tcBorders>
          </w:tcPr>
          <w:p>
            <w:pPr>
              <w:pStyle w:val="142"/>
              <w:rPr>
                <w:color w:val="000000"/>
                <w:lang w:val="en-US" w:eastAsia="zh-CN"/>
              </w:rPr>
            </w:pPr>
            <w:r>
              <w:t>25</w:t>
            </w:r>
          </w:p>
        </w:tc>
        <w:tc>
          <w:tcPr>
            <w:tcW w:w="960"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751</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n66</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1770</w:t>
            </w:r>
          </w:p>
        </w:tc>
        <w:tc>
          <w:tcPr>
            <w:tcW w:w="964"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2170</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n77</w:t>
            </w:r>
            <w:r>
              <w:rPr>
                <w:vertAlign w:val="superscript"/>
                <w:lang w:eastAsia="ko-KR"/>
              </w:rPr>
              <w:t>1,2</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3334</w:t>
            </w:r>
          </w:p>
        </w:tc>
        <w:tc>
          <w:tcPr>
            <w:tcW w:w="964"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3334</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p>
            <w:pPr>
              <w:pStyle w:val="178"/>
              <w:rPr>
                <w:rFonts w:cs="Arial"/>
                <w:szCs w:val="18"/>
                <w:lang w:eastAsia="ko-KR"/>
              </w:rPr>
            </w:pPr>
            <w:r>
              <w:t xml:space="preserve">NOTE </w:t>
            </w:r>
            <w:r>
              <w:rPr>
                <w:rFonts w:hint="eastAsia"/>
                <w:lang w:val="en-US" w:eastAsia="zh-CN"/>
              </w:rPr>
              <w:t>2</w:t>
            </w:r>
            <w:r>
              <w:t>:</w:t>
            </w:r>
            <w:r>
              <w:tab/>
            </w:r>
            <w:r>
              <w:rPr>
                <w:lang w:eastAsia="ja-JP"/>
              </w:rPr>
              <w:t>This band is subject to IMD4 also which MSD is not specified.</w:t>
            </w:r>
          </w:p>
        </w:tc>
      </w:tr>
    </w:tbl>
    <w:p>
      <w:pPr>
        <w:pStyle w:val="248"/>
      </w:pPr>
    </w:p>
    <w:p>
      <w:pPr>
        <w:keepNext/>
        <w:keepLines/>
        <w:spacing w:before="180"/>
        <w:ind w:left="1134" w:hanging="1134"/>
        <w:outlineLvl w:val="2"/>
        <w:rPr>
          <w:rFonts w:ascii="Arial" w:hAnsi="Arial"/>
          <w:sz w:val="32"/>
          <w:lang w:val="en-US"/>
        </w:rPr>
      </w:pPr>
      <w:r>
        <w:rPr>
          <w:rFonts w:hint="eastAsia" w:ascii="Arial" w:hAnsi="Arial"/>
          <w:sz w:val="32"/>
          <w:lang w:val="en-US" w:eastAsia="zh-CN"/>
        </w:rPr>
        <w:t>5.1.41</w:t>
      </w:r>
      <w:r>
        <w:rPr>
          <w:rFonts w:ascii="Arial" w:hAnsi="Arial"/>
          <w:sz w:val="32"/>
          <w:lang w:val="en-US"/>
        </w:rPr>
        <w:tab/>
      </w:r>
      <w:r>
        <w:rPr>
          <w:rFonts w:hint="eastAsia" w:ascii="Arial" w:hAnsi="Arial"/>
          <w:sz w:val="32"/>
          <w:lang w:val="en-US" w:eastAsia="zh-CN"/>
        </w:rPr>
        <w:t>CA</w:t>
      </w:r>
      <w:r>
        <w:rPr>
          <w:rFonts w:ascii="Arial" w:hAnsi="Arial"/>
          <w:sz w:val="32"/>
          <w:lang w:val="en-US"/>
        </w:rPr>
        <w:t>_</w:t>
      </w:r>
      <w:r>
        <w:rPr>
          <w:rFonts w:hint="eastAsia" w:ascii="Arial" w:hAnsi="Arial"/>
          <w:sz w:val="32"/>
          <w:lang w:val="en-US" w:eastAsia="zh-CN"/>
        </w:rPr>
        <w:t>n</w:t>
      </w:r>
      <w:r>
        <w:rPr>
          <w:rFonts w:ascii="Arial" w:hAnsi="Arial"/>
          <w:sz w:val="32"/>
          <w:lang w:val="en-US"/>
        </w:rPr>
        <w:t>2</w:t>
      </w:r>
      <w:r>
        <w:rPr>
          <w:rFonts w:hint="eastAsia" w:ascii="Arial" w:hAnsi="Arial"/>
          <w:sz w:val="32"/>
          <w:lang w:val="en-US" w:eastAsia="zh-CN"/>
        </w:rPr>
        <w:t>-</w:t>
      </w:r>
      <w:r>
        <w:rPr>
          <w:rFonts w:ascii="Arial" w:hAnsi="Arial"/>
          <w:sz w:val="32"/>
          <w:lang w:val="en-US"/>
        </w:rPr>
        <w:t>n5-n66</w:t>
      </w:r>
    </w:p>
    <w:p>
      <w:pPr>
        <w:keepNext/>
        <w:keepLines/>
        <w:tabs>
          <w:tab w:val="left" w:pos="420"/>
        </w:tabs>
        <w:spacing w:before="120"/>
        <w:outlineLvl w:val="3"/>
        <w:rPr>
          <w:rFonts w:ascii="Arial" w:hAnsi="Arial" w:cs="Arial"/>
          <w:sz w:val="28"/>
          <w:szCs w:val="28"/>
          <w:lang w:val="en-US" w:eastAsia="zh-CN"/>
        </w:rPr>
      </w:pPr>
      <w:r>
        <w:rPr>
          <w:rFonts w:hint="eastAsia" w:ascii="Arial" w:hAnsi="Arial" w:cs="Arial"/>
          <w:sz w:val="28"/>
          <w:szCs w:val="28"/>
          <w:lang w:val="en-US" w:eastAsia="zh-CN"/>
        </w:rPr>
        <w:t>5.1.41</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p>
    <w:p>
      <w:pPr>
        <w:jc w:val="center"/>
        <w:rPr>
          <w:b/>
          <w:lang w:eastAsia="ja-JP"/>
        </w:rPr>
      </w:pPr>
      <w:r>
        <w:rPr>
          <w:rFonts w:ascii="Arial" w:hAnsi="Arial" w:eastAsia="Times New Roman"/>
          <w:b/>
        </w:rPr>
        <w:t xml:space="preserve">Table </w:t>
      </w:r>
      <w:r>
        <w:rPr>
          <w:rFonts w:hint="eastAsia" w:ascii="Arial" w:hAnsi="Arial"/>
          <w:b/>
          <w:lang w:eastAsia="zh-CN"/>
        </w:rPr>
        <w:t>5.1.41</w:t>
      </w:r>
      <w:r>
        <w:rPr>
          <w:rFonts w:hint="eastAsia" w:ascii="Arial" w:hAnsi="Arial" w:eastAsia="Times New Roman"/>
          <w:b/>
        </w:rPr>
        <w:t>.1</w:t>
      </w:r>
      <w:r>
        <w:rPr>
          <w:rFonts w:ascii="Arial" w:hAnsi="Arial" w:eastAsia="Times New Roman"/>
          <w:b/>
        </w:rPr>
        <w:t>-1</w:t>
      </w:r>
      <w:r>
        <w:rPr>
          <w:rFonts w:hint="eastAsia" w:ascii="Arial" w:hAnsi="Arial"/>
          <w:b/>
          <w:szCs w:val="22"/>
          <w:lang w:eastAsia="zh-CN"/>
        </w:rPr>
        <w:t xml:space="preserve">: </w:t>
      </w:r>
      <w:r>
        <w:rPr>
          <w:rFonts w:hint="eastAsia" w:ascii="Arial" w:hAnsi="Arial"/>
          <w:b/>
          <w:szCs w:val="22"/>
          <w:lang w:val="en-US" w:eastAsia="zh-CN"/>
        </w:rPr>
        <w:t>CA</w:t>
      </w:r>
      <w:r>
        <w:rPr>
          <w:rFonts w:hint="eastAsia" w:ascii="Arial" w:hAnsi="Arial"/>
          <w:b/>
          <w:szCs w:val="22"/>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cs="Arial"/>
                <w:b/>
                <w:sz w:val="18"/>
              </w:rPr>
            </w:pPr>
            <w:r>
              <w:rPr>
                <w:rFonts w:hint="eastAsia" w:ascii="Arial" w:hAnsi="Arial" w:cs="Arial"/>
                <w:b/>
                <w:sz w:val="18"/>
                <w:lang w:eastAsia="ja-JP"/>
              </w:rPr>
              <w:t>NR</w:t>
            </w:r>
            <w:r>
              <w:rPr>
                <w:rFonts w:ascii="Arial" w:hAnsi="Arial" w:cs="Arial"/>
                <w:b/>
                <w:sz w:val="18"/>
              </w:rPr>
              <w:t xml:space="preserve">  Band</w:t>
            </w:r>
          </w:p>
        </w:tc>
        <w:tc>
          <w:tcPr>
            <w:tcW w:w="961" w:type="dxa"/>
            <w:vMerge w:val="restart"/>
            <w:vAlign w:val="center"/>
          </w:tcPr>
          <w:p>
            <w:pPr>
              <w:keepNext/>
              <w:keepLines/>
              <w:spacing w:after="0"/>
              <w:jc w:val="center"/>
              <w:rPr>
                <w:rFonts w:ascii="Arial" w:hAnsi="Arial" w:cs="Arial"/>
                <w:b/>
                <w:sz w:val="18"/>
              </w:rPr>
            </w:pPr>
            <w:r>
              <w:rPr>
                <w:rFonts w:hint="eastAsia" w:ascii="Arial" w:hAnsi="Arial" w:cs="Arial"/>
                <w:b/>
                <w:sz w:val="18"/>
                <w:lang w:eastAsia="ja-JP"/>
              </w:rPr>
              <w:t>NR</w:t>
            </w:r>
            <w:r>
              <w:rPr>
                <w:rFonts w:ascii="Arial" w:hAnsi="Arial" w:cs="Arial"/>
                <w:b/>
                <w:sz w:val="18"/>
              </w:rPr>
              <w:t xml:space="preserve"> Band</w:t>
            </w:r>
          </w:p>
        </w:tc>
        <w:tc>
          <w:tcPr>
            <w:tcW w:w="2977" w:type="dxa"/>
            <w:gridSpan w:val="3"/>
          </w:tcPr>
          <w:p>
            <w:pPr>
              <w:keepNext/>
              <w:keepLines/>
              <w:spacing w:after="0"/>
              <w:jc w:val="center"/>
              <w:rPr>
                <w:rFonts w:ascii="Arial" w:hAnsi="Arial" w:cs="Arial"/>
                <w:b/>
                <w:sz w:val="18"/>
              </w:rPr>
            </w:pPr>
            <w:r>
              <w:rPr>
                <w:rFonts w:ascii="Arial" w:hAnsi="Arial" w:cs="Arial"/>
                <w:b/>
                <w:sz w:val="18"/>
              </w:rPr>
              <w:t>Uplink (UL) band</w:t>
            </w:r>
          </w:p>
        </w:tc>
        <w:tc>
          <w:tcPr>
            <w:tcW w:w="3118" w:type="dxa"/>
            <w:gridSpan w:val="3"/>
          </w:tcPr>
          <w:p>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vAlign w:val="center"/>
          </w:tcPr>
          <w:p>
            <w:pPr>
              <w:keepNext/>
              <w:keepLines/>
              <w:spacing w:after="0"/>
              <w:jc w:val="center"/>
              <w:rPr>
                <w:rFonts w:ascii="Arial" w:hAnsi="Arial" w:cs="Arial"/>
                <w:b/>
                <w:sz w:val="18"/>
              </w:rPr>
            </w:pPr>
            <w:r>
              <w:rPr>
                <w:rFonts w:ascii="Arial" w:hAnsi="Arial" w:cs="Arial"/>
                <w:b/>
                <w:sz w:val="18"/>
              </w:rPr>
              <w:t>Duplex</w:t>
            </w:r>
          </w:p>
          <w:p>
            <w:pPr>
              <w:keepNext/>
              <w:keepLines/>
              <w:spacing w:after="0"/>
              <w:jc w:val="center"/>
              <w:rPr>
                <w:rFonts w:ascii="Arial" w:hAnsi="Arial" w:cs="Arial"/>
                <w:b/>
                <w:sz w:val="18"/>
              </w:rPr>
            </w:pPr>
            <w:r>
              <w:rPr>
                <w:rFonts w:ascii="Arial" w:hAnsi="Arial"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Pr>
          <w:p>
            <w:pPr>
              <w:keepNext/>
              <w:keepLines/>
              <w:spacing w:after="0"/>
              <w:jc w:val="center"/>
              <w:rPr>
                <w:rFonts w:ascii="Arial" w:hAnsi="Arial" w:cs="Arial"/>
                <w:b/>
                <w:sz w:val="18"/>
              </w:rPr>
            </w:pPr>
            <w:r>
              <w:rPr>
                <w:rFonts w:ascii="Arial" w:hAnsi="Arial" w:cs="Arial"/>
                <w:b/>
                <w:sz w:val="18"/>
              </w:rP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vAlign w:val="center"/>
          </w:tcPr>
          <w:p>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cs="Arial"/>
                <w:sz w:val="18"/>
                <w:lang w:eastAsia="zh-CN"/>
              </w:rPr>
            </w:pPr>
            <w:r>
              <w:rPr>
                <w:rFonts w:ascii="Arial" w:hAnsi="Arial" w:cs="Arial"/>
                <w:sz w:val="18"/>
                <w:szCs w:val="22"/>
                <w:lang w:val="en-US" w:eastAsia="zh-CN"/>
              </w:rPr>
              <w:t>CA_n2A-n5A-n66A</w:t>
            </w:r>
          </w:p>
        </w:tc>
        <w:tc>
          <w:tcPr>
            <w:tcW w:w="961" w:type="dxa"/>
            <w:vAlign w:val="center"/>
          </w:tcPr>
          <w:p>
            <w:pPr>
              <w:keepNext/>
              <w:keepLines/>
              <w:spacing w:after="0"/>
              <w:jc w:val="center"/>
              <w:rPr>
                <w:rFonts w:ascii="Arial" w:hAnsi="Arial" w:cs="Arial"/>
                <w:sz w:val="18"/>
                <w:lang w:eastAsia="zh-CN"/>
              </w:rPr>
            </w:pPr>
            <w:r>
              <w:rPr>
                <w:rFonts w:ascii="Arial" w:hAnsi="Arial" w:cs="Arial"/>
                <w:sz w:val="18"/>
                <w:lang w:val="en-US" w:eastAsia="zh-CN"/>
              </w:rPr>
              <w:t>n2</w:t>
            </w:r>
          </w:p>
        </w:tc>
        <w:tc>
          <w:tcPr>
            <w:tcW w:w="1088"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1850 MHz</w:t>
            </w:r>
          </w:p>
        </w:tc>
        <w:tc>
          <w:tcPr>
            <w:tcW w:w="29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1910 MHz</w:t>
            </w:r>
          </w:p>
        </w:tc>
        <w:tc>
          <w:tcPr>
            <w:tcW w:w="1232"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1930 MHz</w:t>
            </w:r>
          </w:p>
        </w:tc>
        <w:tc>
          <w:tcPr>
            <w:tcW w:w="35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1990 MHz</w:t>
            </w:r>
          </w:p>
        </w:tc>
        <w:tc>
          <w:tcPr>
            <w:tcW w:w="1043" w:type="dxa"/>
            <w:vAlign w:val="center"/>
          </w:tcPr>
          <w:p>
            <w:pPr>
              <w:keepNext/>
              <w:keepLines/>
              <w:spacing w:after="0"/>
              <w:jc w:val="center"/>
              <w:rPr>
                <w:rFonts w:ascii="Arial" w:hAnsi="Arial" w:cs="Arial"/>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cs="Arial"/>
                <w:sz w:val="18"/>
                <w:lang w:eastAsia="ja-JP"/>
              </w:rPr>
            </w:pPr>
          </w:p>
        </w:tc>
        <w:tc>
          <w:tcPr>
            <w:tcW w:w="961"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n5</w:t>
            </w:r>
          </w:p>
        </w:tc>
        <w:tc>
          <w:tcPr>
            <w:tcW w:w="1088"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824 MHz</w:t>
            </w:r>
          </w:p>
        </w:tc>
        <w:tc>
          <w:tcPr>
            <w:tcW w:w="29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849 MHz</w:t>
            </w:r>
          </w:p>
        </w:tc>
        <w:tc>
          <w:tcPr>
            <w:tcW w:w="1232"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869 MHz</w:t>
            </w:r>
          </w:p>
        </w:tc>
        <w:tc>
          <w:tcPr>
            <w:tcW w:w="35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894 MHz</w:t>
            </w:r>
          </w:p>
        </w:tc>
        <w:tc>
          <w:tcPr>
            <w:tcW w:w="1043" w:type="dxa"/>
            <w:vAlign w:val="center"/>
          </w:tcPr>
          <w:p>
            <w:pPr>
              <w:keepNext/>
              <w:keepLines/>
              <w:spacing w:after="0"/>
              <w:jc w:val="center"/>
              <w:rPr>
                <w:rFonts w:ascii="Arial" w:hAnsi="Arial" w:cs="Arial"/>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rPr>
            </w:pPr>
          </w:p>
        </w:tc>
        <w:tc>
          <w:tcPr>
            <w:tcW w:w="961"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n66</w:t>
            </w:r>
          </w:p>
        </w:tc>
        <w:tc>
          <w:tcPr>
            <w:tcW w:w="1088"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1710 MHz</w:t>
            </w:r>
          </w:p>
        </w:tc>
        <w:tc>
          <w:tcPr>
            <w:tcW w:w="29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 xml:space="preserve">1780 MHz </w:t>
            </w:r>
          </w:p>
        </w:tc>
        <w:tc>
          <w:tcPr>
            <w:tcW w:w="1232"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2110 MHz</w:t>
            </w:r>
          </w:p>
        </w:tc>
        <w:tc>
          <w:tcPr>
            <w:tcW w:w="35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2200 MHz</w:t>
            </w:r>
          </w:p>
        </w:tc>
        <w:tc>
          <w:tcPr>
            <w:tcW w:w="1043" w:type="dxa"/>
            <w:vAlign w:val="center"/>
          </w:tcPr>
          <w:p>
            <w:pPr>
              <w:keepNext/>
              <w:keepLines/>
              <w:spacing w:after="0"/>
              <w:jc w:val="center"/>
              <w:rPr>
                <w:rFonts w:ascii="Arial" w:hAnsi="Arial" w:cs="Arial"/>
                <w:sz w:val="18"/>
                <w:lang w:eastAsia="ja-JP"/>
              </w:rPr>
            </w:pPr>
            <w:r>
              <w:rPr>
                <w:rFonts w:ascii="Arial" w:hAnsi="Arial" w:cs="Arial"/>
                <w:color w:val="000000"/>
                <w:sz w:val="18"/>
                <w:szCs w:val="18"/>
              </w:rPr>
              <w:t>FDD</w:t>
            </w:r>
          </w:p>
        </w:tc>
      </w:tr>
    </w:tbl>
    <w:p/>
    <w:p>
      <w:pPr>
        <w:keepNext/>
        <w:keepLines/>
        <w:tabs>
          <w:tab w:val="left" w:pos="420"/>
        </w:tabs>
        <w:spacing w:before="120"/>
        <w:outlineLvl w:val="3"/>
        <w:rPr>
          <w:rFonts w:ascii="Arial" w:hAnsi="Arial" w:cs="Arial"/>
          <w:sz w:val="28"/>
          <w:szCs w:val="28"/>
          <w:lang w:val="en-US" w:eastAsia="zh-CN"/>
        </w:rPr>
      </w:pPr>
      <w:r>
        <w:rPr>
          <w:rFonts w:hint="eastAsia" w:ascii="Arial" w:hAnsi="Arial" w:cs="Arial"/>
          <w:sz w:val="28"/>
          <w:szCs w:val="28"/>
          <w:lang w:val="en-US" w:eastAsia="zh-CN"/>
        </w:rPr>
        <w:t>5.1.41</w:t>
      </w:r>
      <w:r>
        <w:rPr>
          <w:rFonts w:ascii="Arial" w:hAnsi="Arial" w:cs="Arial"/>
          <w:sz w:val="28"/>
          <w:szCs w:val="28"/>
          <w:lang w:val="en-US" w:eastAsia="zh-CN"/>
        </w:rPr>
        <w:t>.</w:t>
      </w:r>
      <w:r>
        <w:rPr>
          <w:rFonts w:hint="eastAsia" w:ascii="Arial" w:hAnsi="Arial" w:cs="Arial"/>
          <w:sz w:val="28"/>
          <w:szCs w:val="28"/>
          <w:lang w:val="en-US" w:eastAsia="zh-CN"/>
        </w:rPr>
        <w:t>2</w:t>
      </w:r>
      <w:r>
        <w:rPr>
          <w:rFonts w:ascii="Arial" w:hAnsi="Arial" w:cs="Arial"/>
          <w:sz w:val="28"/>
          <w:szCs w:val="28"/>
          <w:lang w:val="en-US" w:eastAsia="zh-CN"/>
        </w:rPr>
        <w:tab/>
      </w:r>
      <w:r>
        <w:rPr>
          <w:rFonts w:hint="eastAsia" w:ascii="Arial" w:hAnsi="Arial" w:cs="Arial"/>
          <w:sz w:val="28"/>
          <w:szCs w:val="28"/>
          <w:lang w:val="en-US" w:eastAsia="zh-CN"/>
        </w:rPr>
        <w:tab/>
      </w:r>
      <w:r>
        <w:rPr>
          <w:rFonts w:ascii="Arial" w:hAnsi="Arial" w:cs="Arial"/>
          <w:sz w:val="28"/>
          <w:szCs w:val="28"/>
          <w:lang w:val="en-US" w:eastAsia="zh-CN"/>
        </w:rPr>
        <w:t xml:space="preserve">Channel bandwidths per operating band for </w:t>
      </w:r>
      <w:r>
        <w:rPr>
          <w:rFonts w:hint="eastAsia" w:ascii="Arial" w:hAnsi="Arial" w:cs="Arial"/>
          <w:sz w:val="28"/>
          <w:szCs w:val="28"/>
          <w:lang w:val="en-US" w:eastAsia="zh-CN"/>
        </w:rPr>
        <w:t>CA</w:t>
      </w:r>
    </w:p>
    <w:p>
      <w:pPr>
        <w:keepNext/>
        <w:keepLines/>
        <w:spacing w:before="60"/>
        <w:jc w:val="center"/>
        <w:rPr>
          <w:b/>
          <w:lang w:eastAsia="ja-JP"/>
        </w:rPr>
      </w:pPr>
      <w:r>
        <w:rPr>
          <w:rFonts w:ascii="Arial" w:hAnsi="Arial" w:eastAsia="Times New Roman"/>
          <w:b/>
        </w:rPr>
        <w:t xml:space="preserve">Table </w:t>
      </w:r>
      <w:r>
        <w:rPr>
          <w:rFonts w:hint="eastAsia" w:ascii="Arial" w:hAnsi="Arial"/>
          <w:b/>
          <w:lang w:eastAsia="zh-CN"/>
        </w:rPr>
        <w:t>5.1.41</w:t>
      </w:r>
      <w:r>
        <w:rPr>
          <w:rFonts w:ascii="Arial" w:hAnsi="Arial" w:eastAsia="Times New Roman"/>
          <w:b/>
        </w:rPr>
        <w:t>.</w:t>
      </w:r>
      <w:r>
        <w:rPr>
          <w:rFonts w:hint="eastAsia" w:ascii="Arial" w:hAnsi="Arial" w:eastAsia="Times New Roman"/>
          <w:b/>
        </w:rPr>
        <w:t>2</w:t>
      </w:r>
      <w:r>
        <w:rPr>
          <w:rFonts w:ascii="Arial" w:hAnsi="Arial" w:eastAsia="Times New Roman"/>
          <w:b/>
        </w:rPr>
        <w:t xml:space="preserve">-1: </w:t>
      </w:r>
      <w:r>
        <w:rPr>
          <w:rFonts w:ascii="Arial" w:hAnsi="Arial" w:eastAsia="Times New Roman"/>
          <w:b/>
          <w:szCs w:val="22"/>
        </w:rPr>
        <w:t xml:space="preserve">Supported </w:t>
      </w:r>
      <w:r>
        <w:rPr>
          <w:rFonts w:ascii="Arial" w:hAnsi="Arial" w:eastAsia="Times New Roman"/>
          <w:b/>
          <w:szCs w:val="22"/>
          <w:lang w:eastAsia="zh-CN"/>
        </w:rPr>
        <w:t>channel</w:t>
      </w:r>
      <w:r>
        <w:rPr>
          <w:rFonts w:ascii="Arial" w:hAnsi="Arial" w:eastAsia="Times New Roman"/>
          <w:b/>
          <w:szCs w:val="22"/>
        </w:rPr>
        <w:t xml:space="preserve"> bandwidths p</w:t>
      </w:r>
      <w:r>
        <w:rPr>
          <w:rFonts w:hint="eastAsia" w:ascii="Arial" w:hAnsi="Arial"/>
          <w:b/>
          <w:szCs w:val="22"/>
          <w:lang w:val="en-US" w:eastAsia="zh-CN"/>
        </w:rPr>
        <w:t>er CA configuration</w:t>
      </w:r>
    </w:p>
    <w:tbl>
      <w:tblPr>
        <w:tblStyle w:val="78"/>
        <w:tblW w:w="11204" w:type="dxa"/>
        <w:tblInd w:w="-806" w:type="dxa"/>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Uplink CA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5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10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15</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20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25</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30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40</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50</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60</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70</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rPr>
            </w:pPr>
            <w:r>
              <w:rPr>
                <w:rFonts w:ascii="Arial" w:hAnsi="Arial" w:cs="Arial"/>
                <w:sz w:val="18"/>
                <w:szCs w:val="18"/>
              </w:rPr>
              <w:t>CA_n2A-n5A-n66A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lang w:val="en-US" w:eastAsia="zh-CN" w:bidi="ar"/>
              </w:rPr>
            </w:pPr>
            <w:r>
              <w:rPr>
                <w:rFonts w:ascii="Arial" w:hAnsi="Arial" w:cs="Arial"/>
                <w:sz w:val="18"/>
                <w:szCs w:val="18"/>
              </w:rPr>
              <w:t>CA_n2A-n5A, CA_n2A-n66A, CA_n5A-n66A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rPr>
            </w:pPr>
            <w:r>
              <w:rPr>
                <w:rFonts w:ascii="Arial" w:hAnsi="Arial" w:cs="Arial"/>
                <w:sz w:val="18"/>
                <w:szCs w:val="18"/>
              </w:rPr>
              <w:t>n2</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rPr>
            </w:pPr>
            <w:r>
              <w:rPr>
                <w:rFonts w:ascii="Arial" w:hAnsi="Arial" w:cs="Arial"/>
                <w:sz w:val="18"/>
                <w:szCs w:val="18"/>
              </w:rPr>
              <w:t>n5</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rPr>
            </w:pPr>
            <w:r>
              <w:rPr>
                <w:rFonts w:ascii="Arial" w:hAnsi="Arial" w:cs="Arial"/>
                <w:sz w:val="18"/>
                <w:szCs w:val="18"/>
              </w:rPr>
              <w:t>n66</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3"/>
          <w:numId w:val="0"/>
        </w:numPr>
        <w:ind w:leftChars="0"/>
        <w:rPr>
          <w:rFonts w:cs="Arial"/>
          <w:sz w:val="28"/>
          <w:lang w:val="en-US" w:eastAsia="zh-CN"/>
        </w:rPr>
      </w:pPr>
      <w:bookmarkStart w:id="821" w:name="_Toc21089"/>
      <w:bookmarkStart w:id="822" w:name="_Toc29310"/>
      <w:r>
        <w:rPr>
          <w:rFonts w:hint="eastAsia" w:cs="Arial"/>
          <w:sz w:val="28"/>
          <w:lang w:val="en-US" w:eastAsia="zh-CN"/>
        </w:rPr>
        <w:t>5.1.41</w:t>
      </w:r>
      <w:r>
        <w:rPr>
          <w:rFonts w:cs="Arial"/>
          <w:sz w:val="28"/>
          <w:lang w:val="en-US" w:eastAsia="zh-CN"/>
        </w:rPr>
        <w:t>.3</w:t>
      </w:r>
      <w:r>
        <w:rPr>
          <w:rFonts w:cs="Arial"/>
          <w:sz w:val="28"/>
          <w:lang w:val="en-US" w:eastAsia="zh-CN"/>
        </w:rPr>
        <w:tab/>
      </w:r>
      <w:r>
        <w:rPr>
          <w:rFonts w:cs="Arial"/>
          <w:sz w:val="28"/>
          <w:lang w:val="en-US" w:eastAsia="zh-CN"/>
        </w:rPr>
        <w:t>Co-existence studies</w:t>
      </w:r>
      <w:bookmarkEnd w:id="821"/>
      <w:bookmarkEnd w:id="822"/>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w:t>
      </w:r>
      <w:r>
        <w:rPr>
          <w:rFonts w:hint="eastAsia"/>
          <w:szCs w:val="22"/>
          <w:lang w:val="en-US" w:eastAsia="zh-CN"/>
        </w:rPr>
        <w:t>A-n</w:t>
      </w:r>
      <w:r>
        <w:rPr>
          <w:szCs w:val="22"/>
          <w:lang w:val="en-US" w:eastAsia="zh-CN"/>
        </w:rPr>
        <w:t>5</w:t>
      </w:r>
      <w:r>
        <w:rPr>
          <w:rFonts w:hint="eastAsia"/>
          <w:szCs w:val="22"/>
          <w:lang w:val="en-US" w:eastAsia="zh-CN"/>
        </w:rPr>
        <w:t>A, CA_n</w:t>
      </w:r>
      <w:r>
        <w:rPr>
          <w:szCs w:val="22"/>
          <w:lang w:val="en-US" w:eastAsia="zh-CN"/>
        </w:rPr>
        <w:t>2</w:t>
      </w:r>
      <w:r>
        <w:rPr>
          <w:rFonts w:hint="eastAsia"/>
          <w:szCs w:val="22"/>
          <w:lang w:val="en-US" w:eastAsia="zh-CN"/>
        </w:rPr>
        <w:t>A-n</w:t>
      </w:r>
      <w:r>
        <w:rPr>
          <w:szCs w:val="22"/>
          <w:lang w:val="en-US" w:eastAsia="zh-CN"/>
        </w:rPr>
        <w:t>66</w:t>
      </w:r>
      <w:r>
        <w:rPr>
          <w:rFonts w:hint="eastAsia"/>
          <w:szCs w:val="22"/>
          <w:lang w:val="en-US" w:eastAsia="zh-CN"/>
        </w:rPr>
        <w:t>A and CA_n</w:t>
      </w:r>
      <w:r>
        <w:rPr>
          <w:szCs w:val="22"/>
          <w:lang w:val="en-US" w:eastAsia="zh-CN"/>
        </w:rPr>
        <w:t>5</w:t>
      </w:r>
      <w:r>
        <w:rPr>
          <w:rFonts w:hint="eastAsia"/>
          <w:szCs w:val="22"/>
          <w:lang w:val="en-US" w:eastAsia="zh-CN"/>
        </w:rPr>
        <w:t>A-n</w:t>
      </w:r>
      <w:r>
        <w:rPr>
          <w:szCs w:val="22"/>
          <w:lang w:val="en-US" w:eastAsia="zh-CN"/>
        </w:rPr>
        <w:t>66</w:t>
      </w:r>
      <w:r>
        <w:rPr>
          <w:rFonts w:hint="eastAsia"/>
          <w:szCs w:val="22"/>
          <w:lang w:val="en-US" w:eastAsia="zh-CN"/>
        </w:rPr>
        <w:t xml:space="preserve">A have been captured </w:t>
      </w:r>
      <w:r>
        <w:rPr>
          <w:rFonts w:hint="eastAsia"/>
          <w:lang w:val="en-US" w:eastAsia="zh-CN"/>
        </w:rPr>
        <w:t>in TR</w:t>
      </w:r>
      <w:r>
        <w:rPr>
          <w:lang w:val="en-US" w:eastAsia="zh-CN"/>
        </w:rPr>
        <w:t xml:space="preserve"> </w:t>
      </w:r>
      <w:r>
        <w:rPr>
          <w:rFonts w:hint="eastAsia"/>
          <w:lang w:val="en-US" w:eastAsia="zh-CN"/>
        </w:rPr>
        <w:t>38.716-02-00, where:</w:t>
      </w:r>
    </w:p>
    <w:p>
      <w:pPr>
        <w:numPr>
          <w:ilvl w:val="0"/>
          <w:numId w:val="10"/>
        </w:numPr>
        <w:overflowPunct/>
        <w:autoSpaceDE/>
        <w:autoSpaceDN/>
        <w:adjustRightInd/>
        <w:spacing w:after="120" w:line="259" w:lineRule="auto"/>
        <w:textAlignment w:val="auto"/>
        <w:rPr>
          <w:szCs w:val="22"/>
        </w:rPr>
      </w:pPr>
      <w:r>
        <w:rPr>
          <w:szCs w:val="22"/>
        </w:rPr>
        <w:t>IMD</w:t>
      </w:r>
      <w:r>
        <w:rPr>
          <w:rFonts w:hint="eastAsia"/>
          <w:szCs w:val="22"/>
          <w:lang w:val="en-US" w:eastAsia="zh-CN"/>
        </w:rPr>
        <w:t>4</w:t>
      </w:r>
      <w:r>
        <w:rPr>
          <w:szCs w:val="22"/>
        </w:rPr>
        <w:t xml:space="preserve"> products produced by Band n2 and </w:t>
      </w:r>
      <w:r>
        <w:rPr>
          <w:rFonts w:hint="eastAsia"/>
          <w:szCs w:val="22"/>
          <w:lang w:eastAsia="zh-CN"/>
        </w:rPr>
        <w:t>n</w:t>
      </w:r>
      <w:r>
        <w:rPr>
          <w:szCs w:val="22"/>
          <w:lang w:eastAsia="zh-CN"/>
        </w:rPr>
        <w:t>5</w:t>
      </w:r>
      <w:r>
        <w:rPr>
          <w:szCs w:val="22"/>
        </w:rPr>
        <w:t xml:space="preserve"> might fall in Rx of band n66. </w:t>
      </w:r>
    </w:p>
    <w:p>
      <w:pPr>
        <w:numPr>
          <w:ilvl w:val="0"/>
          <w:numId w:val="10"/>
        </w:numPr>
        <w:overflowPunct/>
        <w:autoSpaceDE/>
        <w:autoSpaceDN/>
        <w:adjustRightInd/>
        <w:spacing w:after="120" w:line="259" w:lineRule="auto"/>
        <w:textAlignment w:val="auto"/>
        <w:rPr>
          <w:szCs w:val="22"/>
        </w:rPr>
      </w:pPr>
      <w:r>
        <w:rPr>
          <w:rFonts w:hint="eastAsia"/>
          <w:szCs w:val="22"/>
          <w:lang w:val="en-US" w:eastAsia="zh-CN"/>
        </w:rPr>
        <w:t xml:space="preserve">No IMD products </w:t>
      </w:r>
      <w:r>
        <w:rPr>
          <w:szCs w:val="22"/>
        </w:rPr>
        <w:t xml:space="preserve">produced </w:t>
      </w:r>
      <w:r>
        <w:rPr>
          <w:rFonts w:hint="eastAsia"/>
          <w:szCs w:val="22"/>
          <w:lang w:val="en-US" w:eastAsia="zh-CN"/>
        </w:rPr>
        <w:t xml:space="preserve">by </w:t>
      </w:r>
      <w:r>
        <w:rPr>
          <w:szCs w:val="22"/>
        </w:rPr>
        <w:t xml:space="preserve">Band n2 and </w:t>
      </w:r>
      <w:r>
        <w:rPr>
          <w:rFonts w:hint="eastAsia"/>
          <w:szCs w:val="22"/>
          <w:lang w:eastAsia="zh-CN"/>
        </w:rPr>
        <w:t>n</w:t>
      </w:r>
      <w:r>
        <w:rPr>
          <w:szCs w:val="22"/>
          <w:lang w:eastAsia="zh-CN"/>
        </w:rPr>
        <w:t>66</w:t>
      </w:r>
      <w:r>
        <w:rPr>
          <w:szCs w:val="22"/>
        </w:rPr>
        <w:t xml:space="preserve"> might fall in Rx of band n5.</w:t>
      </w:r>
    </w:p>
    <w:p>
      <w:pPr>
        <w:numPr>
          <w:ilvl w:val="0"/>
          <w:numId w:val="10"/>
        </w:numPr>
        <w:overflowPunct/>
        <w:autoSpaceDE/>
        <w:autoSpaceDN/>
        <w:adjustRightInd/>
        <w:spacing w:after="120" w:line="259" w:lineRule="auto"/>
        <w:textAlignment w:val="auto"/>
        <w:rPr>
          <w:szCs w:val="22"/>
        </w:rPr>
      </w:pPr>
      <w:r>
        <w:rPr>
          <w:rFonts w:hint="eastAsia"/>
          <w:szCs w:val="22"/>
          <w:lang w:val="en-US" w:eastAsia="zh-CN"/>
        </w:rPr>
        <w:t xml:space="preserve">No IMD </w:t>
      </w:r>
      <w:r>
        <w:rPr>
          <w:szCs w:val="22"/>
        </w:rPr>
        <w:t xml:space="preserve">products produced </w:t>
      </w:r>
      <w:r>
        <w:rPr>
          <w:rFonts w:hint="eastAsia"/>
          <w:szCs w:val="22"/>
          <w:lang w:val="en-US" w:eastAsia="zh-CN"/>
        </w:rPr>
        <w:t xml:space="preserve">by </w:t>
      </w:r>
      <w:r>
        <w:rPr>
          <w:szCs w:val="22"/>
        </w:rPr>
        <w:t xml:space="preserve">Band n5 and </w:t>
      </w:r>
      <w:r>
        <w:rPr>
          <w:rFonts w:hint="eastAsia"/>
          <w:szCs w:val="22"/>
          <w:lang w:eastAsia="zh-CN"/>
        </w:rPr>
        <w:t>n</w:t>
      </w:r>
      <w:r>
        <w:rPr>
          <w:szCs w:val="22"/>
          <w:lang w:eastAsia="zh-CN"/>
        </w:rPr>
        <w:t>66</w:t>
      </w:r>
      <w:r>
        <w:rPr>
          <w:szCs w:val="22"/>
        </w:rPr>
        <w:t xml:space="preserve"> might fall in Rx of band n2. </w:t>
      </w:r>
    </w:p>
    <w:p>
      <w:pPr>
        <w:spacing w:after="0"/>
        <w:rPr>
          <w:lang w:eastAsia="ko-KR"/>
        </w:rPr>
      </w:pPr>
    </w:p>
    <w:p>
      <w:pPr>
        <w:pStyle w:val="5"/>
        <w:numPr>
          <w:ilvl w:val="3"/>
          <w:numId w:val="0"/>
        </w:numPr>
        <w:ind w:leftChars="0"/>
        <w:rPr>
          <w:rFonts w:cs="Arial"/>
          <w:sz w:val="28"/>
          <w:szCs w:val="28"/>
          <w:lang w:val="en-US"/>
        </w:rPr>
      </w:pPr>
      <w:bookmarkStart w:id="823" w:name="_Toc17272"/>
      <w:bookmarkStart w:id="824" w:name="_Toc19978"/>
      <w:r>
        <w:rPr>
          <w:rFonts w:hint="eastAsia" w:cs="Arial"/>
          <w:sz w:val="28"/>
          <w:szCs w:val="28"/>
          <w:lang w:val="en-US" w:eastAsia="zh-CN"/>
        </w:rPr>
        <w:t>5.1.41</w:t>
      </w:r>
      <w:r>
        <w:rPr>
          <w:rFonts w:cs="Arial"/>
          <w:sz w:val="28"/>
          <w:szCs w:val="28"/>
          <w:lang w:val="en-US" w:eastAsia="zh-CN"/>
        </w:rPr>
        <w:t>.</w:t>
      </w:r>
      <w:r>
        <w:rPr>
          <w:rFonts w:hint="eastAsia" w:cs="Arial"/>
          <w:sz w:val="28"/>
          <w:szCs w:val="28"/>
          <w:lang w:val="en-US" w:eastAsia="zh-CN"/>
        </w:rPr>
        <w:t>4</w:t>
      </w:r>
      <w:r>
        <w:rPr>
          <w:rFonts w:cs="Arial"/>
          <w:sz w:val="28"/>
          <w:szCs w:val="28"/>
          <w:lang w:val="en-US" w:eastAsia="sv-SE"/>
        </w:rPr>
        <w:tab/>
      </w:r>
      <w:r>
        <w:rPr>
          <w:rFonts w:cs="Arial"/>
          <w:sz w:val="28"/>
          <w:szCs w:val="28"/>
          <w:lang w:val="en-US" w:eastAsia="sv-SE"/>
        </w:rPr>
        <w:t>REFSENS requirements</w:t>
      </w:r>
      <w:bookmarkEnd w:id="823"/>
      <w:bookmarkEnd w:id="824"/>
    </w:p>
    <w:p>
      <w:pPr>
        <w:numPr>
          <w:ilvl w:val="255"/>
          <w:numId w:val="0"/>
        </w:numPr>
        <w:spacing w:after="120"/>
        <w:rPr>
          <w:szCs w:val="22"/>
          <w:lang w:val="en-US" w:eastAsia="zh-CN"/>
        </w:rPr>
      </w:pPr>
      <w:r>
        <w:rPr>
          <w:rFonts w:eastAsia="Malgun Gothic"/>
          <w:lang w:eastAsia="ko-KR"/>
        </w:rPr>
        <w:t xml:space="preserve">The required MSD is based on already completed </w:t>
      </w:r>
      <w:r>
        <w:rPr>
          <w:rFonts w:hint="eastAsia"/>
          <w:szCs w:val="22"/>
          <w:lang w:val="zh-CN"/>
        </w:rPr>
        <w:t>EN-DC_</w:t>
      </w:r>
      <w:r>
        <w:rPr>
          <w:szCs w:val="22"/>
          <w:lang w:val="da-DK"/>
        </w:rPr>
        <w:t>2</w:t>
      </w:r>
      <w:r>
        <w:rPr>
          <w:rFonts w:hint="eastAsia"/>
          <w:szCs w:val="22"/>
          <w:lang w:val="zh-CN"/>
        </w:rPr>
        <w:t>A</w:t>
      </w:r>
      <w:r>
        <w:rPr>
          <w:szCs w:val="22"/>
          <w:lang w:val="da-DK"/>
        </w:rPr>
        <w:t>-66A</w:t>
      </w:r>
      <w:r>
        <w:rPr>
          <w:rFonts w:hint="eastAsia"/>
          <w:szCs w:val="22"/>
          <w:lang w:val="zh-CN"/>
        </w:rPr>
        <w:t>_n</w:t>
      </w:r>
      <w:r>
        <w:rPr>
          <w:szCs w:val="22"/>
          <w:lang w:val="da-DK"/>
        </w:rPr>
        <w:t>5</w:t>
      </w:r>
      <w:r>
        <w:rPr>
          <w:rFonts w:hint="eastAsia"/>
          <w:szCs w:val="22"/>
          <w:lang w:val="zh-CN"/>
        </w:rPr>
        <w:t>A</w:t>
      </w:r>
      <w:r>
        <w:rPr>
          <w:rFonts w:hint="eastAsia"/>
          <w:szCs w:val="22"/>
          <w:lang w:val="en-US" w:eastAsia="zh-CN"/>
        </w:rPr>
        <w:t>.</w:t>
      </w:r>
    </w:p>
    <w:p>
      <w:pPr>
        <w:pStyle w:val="248"/>
      </w:pPr>
    </w:p>
    <w:p>
      <w:pPr>
        <w:pStyle w:val="214"/>
      </w:pPr>
      <w:r>
        <w:rPr>
          <w:lang w:val="zh-CN"/>
        </w:rPr>
        <w:t>Ta</w:t>
      </w:r>
      <w:r>
        <w:rPr>
          <w:szCs w:val="22"/>
          <w:lang w:val="zh-CN"/>
        </w:rPr>
        <w:t xml:space="preserve">ble </w:t>
      </w:r>
      <w:r>
        <w:rPr>
          <w:rFonts w:hint="eastAsia"/>
          <w:szCs w:val="22"/>
          <w:lang w:val="en-US" w:eastAsia="zh-CN"/>
        </w:rPr>
        <w:t>5.1.41</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CA_n2A-n5A-n66A</w:t>
            </w:r>
          </w:p>
        </w:tc>
        <w:tc>
          <w:tcPr>
            <w:tcW w:w="1146" w:type="dxa"/>
            <w:vAlign w:val="center"/>
          </w:tcPr>
          <w:p>
            <w:pPr>
              <w:pStyle w:val="142"/>
            </w:pPr>
            <w:r>
              <w:rPr>
                <w:rFonts w:cs="Arial"/>
                <w:lang w:val="en-US" w:eastAsia="zh-CN"/>
              </w:rPr>
              <w:t>n2</w:t>
            </w:r>
          </w:p>
        </w:tc>
        <w:tc>
          <w:tcPr>
            <w:tcW w:w="1160" w:type="dxa"/>
          </w:tcPr>
          <w:p>
            <w:pPr>
              <w:pStyle w:val="142"/>
            </w:pPr>
            <w:r>
              <w:rPr>
                <w:szCs w:val="18"/>
              </w:rPr>
              <w:t>1900</w:t>
            </w:r>
          </w:p>
        </w:tc>
        <w:tc>
          <w:tcPr>
            <w:tcW w:w="746" w:type="dxa"/>
          </w:tcPr>
          <w:p>
            <w:pPr>
              <w:pStyle w:val="142"/>
            </w:pPr>
            <w:r>
              <w:rPr>
                <w:szCs w:val="18"/>
              </w:rPr>
              <w:t>5</w:t>
            </w:r>
          </w:p>
        </w:tc>
        <w:tc>
          <w:tcPr>
            <w:tcW w:w="877" w:type="dxa"/>
          </w:tcPr>
          <w:p>
            <w:pPr>
              <w:pStyle w:val="142"/>
            </w:pPr>
            <w:r>
              <w:rPr>
                <w:szCs w:val="18"/>
              </w:rPr>
              <w:t>25</w:t>
            </w:r>
          </w:p>
        </w:tc>
        <w:tc>
          <w:tcPr>
            <w:tcW w:w="1299" w:type="dxa"/>
          </w:tcPr>
          <w:p>
            <w:pPr>
              <w:pStyle w:val="142"/>
            </w:pPr>
            <w:r>
              <w:rPr>
                <w:szCs w:val="18"/>
              </w:rPr>
              <w:t>1980</w:t>
            </w:r>
          </w:p>
        </w:tc>
        <w:tc>
          <w:tcPr>
            <w:tcW w:w="634" w:type="dxa"/>
          </w:tcPr>
          <w:p>
            <w:pPr>
              <w:pStyle w:val="142"/>
            </w:pPr>
            <w:r>
              <w:rPr>
                <w:szCs w:val="18"/>
              </w:rP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rPr>
                <w:rFonts w:cs="Arial"/>
                <w:lang w:val="en-US" w:eastAsia="zh-CN"/>
              </w:rPr>
              <w:t>n5</w:t>
            </w:r>
          </w:p>
        </w:tc>
        <w:tc>
          <w:tcPr>
            <w:tcW w:w="1160" w:type="dxa"/>
          </w:tcPr>
          <w:p>
            <w:pPr>
              <w:pStyle w:val="142"/>
            </w:pPr>
            <w:r>
              <w:rPr>
                <w:szCs w:val="18"/>
              </w:rPr>
              <w:t>830</w:t>
            </w:r>
          </w:p>
        </w:tc>
        <w:tc>
          <w:tcPr>
            <w:tcW w:w="746" w:type="dxa"/>
          </w:tcPr>
          <w:p>
            <w:pPr>
              <w:pStyle w:val="142"/>
            </w:pPr>
            <w:r>
              <w:rPr>
                <w:szCs w:val="18"/>
              </w:rPr>
              <w:t>5</w:t>
            </w:r>
          </w:p>
        </w:tc>
        <w:tc>
          <w:tcPr>
            <w:tcW w:w="877" w:type="dxa"/>
          </w:tcPr>
          <w:p>
            <w:pPr>
              <w:pStyle w:val="142"/>
            </w:pPr>
            <w:r>
              <w:rPr>
                <w:szCs w:val="18"/>
              </w:rPr>
              <w:t>25</w:t>
            </w:r>
          </w:p>
        </w:tc>
        <w:tc>
          <w:tcPr>
            <w:tcW w:w="1299" w:type="dxa"/>
          </w:tcPr>
          <w:p>
            <w:pPr>
              <w:pStyle w:val="142"/>
            </w:pPr>
            <w:r>
              <w:rPr>
                <w:szCs w:val="18"/>
              </w:rPr>
              <w:t>875</w:t>
            </w:r>
          </w:p>
        </w:tc>
        <w:tc>
          <w:tcPr>
            <w:tcW w:w="634" w:type="dxa"/>
          </w:tcPr>
          <w:p>
            <w:pPr>
              <w:pStyle w:val="142"/>
            </w:pPr>
            <w:r>
              <w:rPr>
                <w:szCs w:val="18"/>
              </w:rP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rPr>
                <w:rFonts w:cs="Arial"/>
                <w:lang w:val="en-US" w:eastAsia="zh-CN"/>
              </w:rPr>
              <w:t>n66</w:t>
            </w:r>
          </w:p>
        </w:tc>
        <w:tc>
          <w:tcPr>
            <w:tcW w:w="1160" w:type="dxa"/>
          </w:tcPr>
          <w:p>
            <w:pPr>
              <w:pStyle w:val="142"/>
            </w:pPr>
            <w:r>
              <w:rPr>
                <w:szCs w:val="18"/>
              </w:rPr>
              <w:t>1740</w:t>
            </w:r>
          </w:p>
        </w:tc>
        <w:tc>
          <w:tcPr>
            <w:tcW w:w="746" w:type="dxa"/>
          </w:tcPr>
          <w:p>
            <w:pPr>
              <w:pStyle w:val="142"/>
            </w:pPr>
            <w:r>
              <w:rPr>
                <w:szCs w:val="18"/>
              </w:rPr>
              <w:t>5</w:t>
            </w:r>
          </w:p>
        </w:tc>
        <w:tc>
          <w:tcPr>
            <w:tcW w:w="877" w:type="dxa"/>
          </w:tcPr>
          <w:p>
            <w:pPr>
              <w:pStyle w:val="142"/>
            </w:pPr>
            <w:r>
              <w:rPr>
                <w:szCs w:val="18"/>
              </w:rPr>
              <w:t>25</w:t>
            </w:r>
          </w:p>
        </w:tc>
        <w:tc>
          <w:tcPr>
            <w:tcW w:w="1299" w:type="dxa"/>
          </w:tcPr>
          <w:p>
            <w:pPr>
              <w:pStyle w:val="142"/>
            </w:pPr>
            <w:r>
              <w:rPr>
                <w:szCs w:val="18"/>
              </w:rPr>
              <w:t>2140</w:t>
            </w:r>
          </w:p>
        </w:tc>
        <w:tc>
          <w:tcPr>
            <w:tcW w:w="634" w:type="dxa"/>
          </w:tcPr>
          <w:p>
            <w:pPr>
              <w:pStyle w:val="142"/>
            </w:pPr>
            <w:r>
              <w:t>7.2</w:t>
            </w:r>
          </w:p>
        </w:tc>
        <w:tc>
          <w:tcPr>
            <w:tcW w:w="817" w:type="dxa"/>
            <w:vMerge w:val="continue"/>
            <w:vAlign w:val="center"/>
          </w:tcPr>
          <w:p>
            <w:pPr>
              <w:pStyle w:val="142"/>
            </w:pPr>
          </w:p>
        </w:tc>
        <w:tc>
          <w:tcPr>
            <w:tcW w:w="947" w:type="dxa"/>
            <w:vAlign w:val="center"/>
          </w:tcPr>
          <w:p>
            <w:pPr>
              <w:pStyle w:val="142"/>
            </w:pPr>
            <w:r>
              <w:t>IMD4</w:t>
            </w:r>
          </w:p>
        </w:tc>
      </w:tr>
    </w:tbl>
    <w:p>
      <w:pPr>
        <w:pStyle w:val="248"/>
      </w:pPr>
    </w:p>
    <w:p>
      <w:pPr>
        <w:pStyle w:val="248"/>
      </w:pPr>
    </w:p>
    <w:p>
      <w:pPr>
        <w:pStyle w:val="4"/>
        <w:numPr>
          <w:ilvl w:val="2"/>
          <w:numId w:val="0"/>
        </w:numPr>
        <w:rPr>
          <w:rFonts w:cs="Arial"/>
          <w:szCs w:val="28"/>
          <w:lang w:val="en-US" w:eastAsia="zh-CN"/>
        </w:rPr>
      </w:pPr>
      <w:bookmarkStart w:id="825" w:name="_Toc23934"/>
      <w:r>
        <w:rPr>
          <w:rFonts w:hint="eastAsia" w:cs="Arial"/>
          <w:szCs w:val="28"/>
          <w:lang w:eastAsia="zh-CN"/>
        </w:rPr>
        <w:t>5.1.42</w:t>
      </w:r>
      <w:r>
        <w:rPr>
          <w:rFonts w:cs="Arial"/>
          <w:szCs w:val="28"/>
          <w:lang w:eastAsia="zh-CN"/>
        </w:rPr>
        <w:tab/>
      </w:r>
      <w:r>
        <w:rPr>
          <w:color w:val="000000"/>
        </w:rPr>
        <w:t>CA_n2-n30-n66</w:t>
      </w:r>
      <w:bookmarkEnd w:id="825"/>
    </w:p>
    <w:p>
      <w:pPr>
        <w:pStyle w:val="5"/>
        <w:numPr>
          <w:ilvl w:val="3"/>
          <w:numId w:val="0"/>
        </w:numPr>
        <w:rPr>
          <w:lang w:eastAsia="zh-CN"/>
        </w:rPr>
      </w:pPr>
      <w:bookmarkStart w:id="826" w:name="_Toc3836"/>
      <w:r>
        <w:rPr>
          <w:rFonts w:hint="eastAsia"/>
          <w:lang w:eastAsia="zh-CN"/>
        </w:rPr>
        <w:t>5.1.42.1</w:t>
      </w:r>
      <w:r>
        <w:rPr>
          <w:lang w:eastAsia="zh-CN"/>
        </w:rPr>
        <w:tab/>
      </w:r>
      <w:r>
        <w:rPr>
          <w:lang w:eastAsia="zh-CN"/>
        </w:rPr>
        <w:t xml:space="preserve">Operating bands for </w:t>
      </w:r>
      <w:r>
        <w:rPr>
          <w:rFonts w:hint="eastAsia"/>
          <w:lang w:eastAsia="zh-CN"/>
        </w:rPr>
        <w:t>CA</w:t>
      </w:r>
      <w:bookmarkEnd w:id="826"/>
    </w:p>
    <w:p>
      <w:pPr>
        <w:pStyle w:val="214"/>
        <w:rPr>
          <w:color w:val="000000"/>
          <w:lang w:val="en-US"/>
        </w:rPr>
      </w:pPr>
      <w:r>
        <w:rPr>
          <w:color w:val="000000"/>
          <w:lang w:val="en-US"/>
        </w:rPr>
        <w:t xml:space="preserve">Table </w:t>
      </w:r>
      <w:r>
        <w:rPr>
          <w:rFonts w:hint="eastAsia"/>
          <w:color w:val="000000"/>
          <w:lang w:val="en-US" w:eastAsia="zh-CN"/>
        </w:rPr>
        <w:t>5.1.42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n30</w:t>
            </w:r>
            <w:r>
              <w:rPr>
                <w:rFonts w:ascii="Arial" w:hAnsi="Arial"/>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n30</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3"/>
          <w:numId w:val="0"/>
        </w:numPr>
        <w:rPr>
          <w:lang w:eastAsia="zh-CN"/>
        </w:rPr>
      </w:pPr>
      <w:bookmarkStart w:id="827" w:name="_Toc25988"/>
      <w:r>
        <w:rPr>
          <w:rFonts w:hint="eastAsia"/>
          <w:lang w:val="en-US" w:eastAsia="zh-CN"/>
        </w:rPr>
        <w:t>5.1.42</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827"/>
    </w:p>
    <w:p>
      <w:pPr>
        <w:pStyle w:val="214"/>
        <w:rPr>
          <w:color w:val="000000"/>
          <w:lang w:eastAsia="zh-CN"/>
        </w:rPr>
      </w:pPr>
      <w:r>
        <w:rPr>
          <w:color w:val="000000"/>
        </w:rPr>
        <w:t xml:space="preserve">Table </w:t>
      </w:r>
      <w:r>
        <w:rPr>
          <w:rFonts w:hint="eastAsia" w:eastAsia="宋体"/>
          <w:color w:val="000000"/>
          <w:lang w:eastAsia="zh-CN"/>
        </w:rPr>
        <w:t>5.1.42</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46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047"/>
        <w:gridCol w:w="666"/>
        <w:gridCol w:w="382"/>
        <w:gridCol w:w="417"/>
        <w:gridCol w:w="417"/>
        <w:gridCol w:w="417"/>
        <w:gridCol w:w="417"/>
        <w:gridCol w:w="417"/>
        <w:gridCol w:w="417"/>
        <w:gridCol w:w="417"/>
        <w:gridCol w:w="417"/>
        <w:gridCol w:w="418"/>
        <w:gridCol w:w="418"/>
        <w:gridCol w:w="421"/>
        <w:gridCol w:w="517"/>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75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56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3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20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22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22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28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9" w:type="pct"/>
            <w:tcBorders>
              <w:top w:val="single" w:color="auto" w:sz="4" w:space="0"/>
              <w:left w:val="single" w:color="auto" w:sz="4" w:space="0"/>
              <w:bottom w:val="nil"/>
              <w:right w:val="single" w:color="auto" w:sz="4" w:space="0"/>
            </w:tcBorders>
            <w:vAlign w:val="center"/>
          </w:tcPr>
          <w:p>
            <w:pPr>
              <w:pStyle w:val="142"/>
            </w:pPr>
          </w:p>
        </w:tc>
        <w:tc>
          <w:tcPr>
            <w:tcW w:w="569" w:type="pct"/>
            <w:tcBorders>
              <w:top w:val="single" w:color="auto" w:sz="4" w:space="0"/>
              <w:left w:val="single" w:color="auto" w:sz="4" w:space="0"/>
              <w:bottom w:val="nil"/>
              <w:right w:val="single" w:color="auto" w:sz="4" w:space="0"/>
            </w:tcBorders>
            <w:vAlign w:val="center"/>
          </w:tcPr>
          <w:p>
            <w:pPr>
              <w:pStyle w:val="142"/>
            </w:pPr>
            <w:r>
              <w:t>CA_n2A-n30A</w:t>
            </w:r>
          </w:p>
        </w:tc>
        <w:tc>
          <w:tcPr>
            <w:tcW w:w="362" w:type="pct"/>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208" w:type="pct"/>
            <w:tcBorders>
              <w:top w:val="single" w:color="auto" w:sz="4" w:space="0"/>
              <w:left w:val="single" w:color="auto" w:sz="4" w:space="0"/>
              <w:bottom w:val="single" w:color="auto" w:sz="4" w:space="0"/>
              <w:right w:val="single" w:color="auto" w:sz="4" w:space="0"/>
            </w:tcBorders>
            <w:vAlign w:val="center"/>
          </w:tcPr>
          <w:p>
            <w:pPr>
              <w:pStyle w:val="142"/>
            </w:pPr>
            <w:r>
              <w:t>5</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pPr>
          </w:p>
        </w:tc>
        <w:tc>
          <w:tcPr>
            <w:tcW w:w="324" w:type="pct"/>
            <w:tcBorders>
              <w:top w:val="single" w:color="auto" w:sz="4" w:space="0"/>
              <w:left w:val="single" w:color="auto" w:sz="4" w:space="0"/>
              <w:bottom w:val="nil"/>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9" w:type="pct"/>
            <w:tcBorders>
              <w:top w:val="nil"/>
              <w:left w:val="single" w:color="auto" w:sz="4" w:space="0"/>
              <w:bottom w:val="nil"/>
              <w:right w:val="single" w:color="auto" w:sz="4" w:space="0"/>
            </w:tcBorders>
            <w:vAlign w:val="center"/>
          </w:tcPr>
          <w:p>
            <w:pPr>
              <w:pStyle w:val="142"/>
            </w:pPr>
            <w:r>
              <w:t>CA_n2A-n30A-n66A</w:t>
            </w:r>
          </w:p>
        </w:tc>
        <w:tc>
          <w:tcPr>
            <w:tcW w:w="569" w:type="pct"/>
            <w:tcBorders>
              <w:top w:val="nil"/>
              <w:left w:val="single" w:color="auto" w:sz="4" w:space="0"/>
              <w:bottom w:val="nil"/>
              <w:right w:val="single" w:color="auto" w:sz="4" w:space="0"/>
            </w:tcBorders>
            <w:vAlign w:val="center"/>
          </w:tcPr>
          <w:p>
            <w:pPr>
              <w:pStyle w:val="142"/>
            </w:pPr>
            <w:r>
              <w:t>CA_n30A-n66A</w:t>
            </w:r>
          </w:p>
        </w:tc>
        <w:tc>
          <w:tcPr>
            <w:tcW w:w="362" w:type="pct"/>
            <w:tcBorders>
              <w:top w:val="single" w:color="auto" w:sz="4" w:space="0"/>
              <w:left w:val="single" w:color="auto" w:sz="4" w:space="0"/>
              <w:bottom w:val="single" w:color="auto" w:sz="4" w:space="0"/>
              <w:right w:val="single" w:color="auto" w:sz="4" w:space="0"/>
            </w:tcBorders>
            <w:vAlign w:val="center"/>
          </w:tcPr>
          <w:p>
            <w:pPr>
              <w:pStyle w:val="142"/>
            </w:pPr>
            <w:r>
              <w:t>n30</w:t>
            </w:r>
          </w:p>
        </w:tc>
        <w:tc>
          <w:tcPr>
            <w:tcW w:w="208" w:type="pct"/>
            <w:tcBorders>
              <w:top w:val="single" w:color="auto" w:sz="4" w:space="0"/>
              <w:left w:val="single" w:color="auto" w:sz="4" w:space="0"/>
              <w:bottom w:val="single" w:color="auto" w:sz="4" w:space="0"/>
              <w:right w:val="single" w:color="auto" w:sz="4" w:space="0"/>
            </w:tcBorders>
            <w:vAlign w:val="center"/>
          </w:tcPr>
          <w:p>
            <w:pPr>
              <w:pStyle w:val="142"/>
            </w:pPr>
            <w:r>
              <w:t>5</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pPr>
          </w:p>
        </w:tc>
        <w:tc>
          <w:tcPr>
            <w:tcW w:w="324" w:type="pct"/>
            <w:tcBorders>
              <w:top w:val="nil"/>
              <w:left w:val="single" w:color="auto" w:sz="4" w:space="0"/>
              <w:bottom w:val="nil"/>
              <w:right w:val="single" w:color="auto" w:sz="4" w:space="0"/>
            </w:tcBorders>
            <w:vAlign w:val="center"/>
          </w:tcPr>
          <w:p>
            <w:pPr>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9" w:type="pct"/>
            <w:tcBorders>
              <w:top w:val="nil"/>
              <w:left w:val="single" w:color="auto" w:sz="4" w:space="0"/>
              <w:bottom w:val="single" w:color="auto" w:sz="4" w:space="0"/>
              <w:right w:val="single" w:color="auto" w:sz="4" w:space="0"/>
            </w:tcBorders>
            <w:vAlign w:val="center"/>
          </w:tcPr>
          <w:p>
            <w:pPr>
              <w:pStyle w:val="142"/>
            </w:pPr>
          </w:p>
        </w:tc>
        <w:tc>
          <w:tcPr>
            <w:tcW w:w="569" w:type="pct"/>
            <w:tcBorders>
              <w:top w:val="nil"/>
              <w:left w:val="single" w:color="auto" w:sz="4" w:space="0"/>
              <w:bottom w:val="single" w:color="auto" w:sz="4" w:space="0"/>
              <w:right w:val="single" w:color="auto" w:sz="4" w:space="0"/>
            </w:tcBorders>
            <w:vAlign w:val="center"/>
          </w:tcPr>
          <w:p>
            <w:pPr>
              <w:pStyle w:val="142"/>
            </w:pPr>
            <w:r>
              <w:t>CA_n2A-n66A</w:t>
            </w:r>
          </w:p>
        </w:tc>
        <w:tc>
          <w:tcPr>
            <w:tcW w:w="362" w:type="pc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208" w:type="pct"/>
            <w:tcBorders>
              <w:top w:val="single" w:color="auto" w:sz="4" w:space="0"/>
              <w:left w:val="single" w:color="auto" w:sz="4" w:space="0"/>
              <w:bottom w:val="single" w:color="auto" w:sz="4" w:space="0"/>
              <w:right w:val="single" w:color="auto" w:sz="4" w:space="0"/>
            </w:tcBorders>
            <w:vAlign w:val="center"/>
          </w:tcPr>
          <w:p>
            <w:pPr>
              <w:pStyle w:val="142"/>
            </w:pPr>
            <w:r>
              <w:t>5</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pPr>
          </w:p>
        </w:tc>
        <w:tc>
          <w:tcPr>
            <w:tcW w:w="324" w:type="pct"/>
            <w:tcBorders>
              <w:top w:val="nil"/>
              <w:left w:val="single" w:color="auto" w:sz="4" w:space="0"/>
              <w:bottom w:val="single" w:color="auto" w:sz="4" w:space="0"/>
              <w:right w:val="single" w:color="auto" w:sz="4" w:space="0"/>
            </w:tcBorders>
            <w:vAlign w:val="center"/>
          </w:tcPr>
          <w:p>
            <w:pPr>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9" w:type="pct"/>
            <w:tcBorders>
              <w:top w:val="single" w:color="auto" w:sz="4" w:space="0"/>
              <w:left w:val="single" w:color="auto" w:sz="4" w:space="0"/>
              <w:bottom w:val="nil"/>
              <w:right w:val="single" w:color="auto" w:sz="4" w:space="0"/>
            </w:tcBorders>
            <w:vAlign w:val="center"/>
          </w:tcPr>
          <w:p>
            <w:pPr>
              <w:pStyle w:val="142"/>
            </w:pPr>
          </w:p>
        </w:tc>
        <w:tc>
          <w:tcPr>
            <w:tcW w:w="569" w:type="pct"/>
            <w:tcBorders>
              <w:top w:val="single" w:color="auto" w:sz="4" w:space="0"/>
              <w:left w:val="single" w:color="auto" w:sz="4" w:space="0"/>
              <w:bottom w:val="nil"/>
              <w:right w:val="single" w:color="auto" w:sz="4" w:space="0"/>
            </w:tcBorders>
            <w:vAlign w:val="center"/>
          </w:tcPr>
          <w:p>
            <w:pPr>
              <w:pStyle w:val="142"/>
            </w:pPr>
            <w:r>
              <w:t>CA_n2A-n30A</w:t>
            </w:r>
          </w:p>
        </w:tc>
        <w:tc>
          <w:tcPr>
            <w:tcW w:w="362" w:type="pct"/>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2986" w:type="pct"/>
            <w:gridSpan w:val="13"/>
            <w:tcBorders>
              <w:top w:val="single" w:color="auto" w:sz="4" w:space="0"/>
              <w:left w:val="single" w:color="auto" w:sz="4" w:space="0"/>
              <w:bottom w:val="single" w:color="auto" w:sz="4" w:space="0"/>
              <w:right w:val="single" w:color="auto" w:sz="4" w:space="0"/>
            </w:tcBorders>
            <w:vAlign w:val="center"/>
          </w:tcPr>
          <w:p>
            <w:pPr>
              <w:pStyle w:val="142"/>
            </w:pPr>
            <w:r>
              <w:t>See CA_n2(2A) Bandwidth Combination Set 0 in Table 5.5A.2-1 in TS 38.101-1</w:t>
            </w:r>
          </w:p>
        </w:tc>
        <w:tc>
          <w:tcPr>
            <w:tcW w:w="324" w:type="pct"/>
            <w:tcBorders>
              <w:top w:val="single" w:color="auto" w:sz="4" w:space="0"/>
              <w:left w:val="single" w:color="auto" w:sz="4" w:space="0"/>
              <w:bottom w:val="nil"/>
              <w:right w:val="single" w:color="auto" w:sz="4" w:space="0"/>
            </w:tcBorders>
            <w:vAlign w:val="center"/>
          </w:tcPr>
          <w:p>
            <w:pPr>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759" w:type="pct"/>
            <w:tcBorders>
              <w:top w:val="nil"/>
              <w:left w:val="single" w:color="auto" w:sz="4" w:space="0"/>
              <w:bottom w:val="nil"/>
              <w:right w:val="single" w:color="auto" w:sz="4" w:space="0"/>
            </w:tcBorders>
            <w:vAlign w:val="center"/>
          </w:tcPr>
          <w:p>
            <w:pPr>
              <w:pStyle w:val="142"/>
            </w:pPr>
            <w:r>
              <w:t>CA_n2(2A)-n30A-n66A</w:t>
            </w:r>
          </w:p>
        </w:tc>
        <w:tc>
          <w:tcPr>
            <w:tcW w:w="569" w:type="pct"/>
            <w:tcBorders>
              <w:top w:val="nil"/>
              <w:left w:val="single" w:color="auto" w:sz="4" w:space="0"/>
              <w:bottom w:val="nil"/>
              <w:right w:val="single" w:color="auto" w:sz="4" w:space="0"/>
            </w:tcBorders>
            <w:vAlign w:val="center"/>
          </w:tcPr>
          <w:p>
            <w:pPr>
              <w:pStyle w:val="142"/>
            </w:pPr>
            <w:r>
              <w:t>CA_n30A-n66A</w:t>
            </w:r>
          </w:p>
        </w:tc>
        <w:tc>
          <w:tcPr>
            <w:tcW w:w="362" w:type="pct"/>
            <w:tcBorders>
              <w:top w:val="single" w:color="auto" w:sz="4" w:space="0"/>
              <w:left w:val="single" w:color="auto" w:sz="4" w:space="0"/>
              <w:bottom w:val="single" w:color="auto" w:sz="4" w:space="0"/>
              <w:right w:val="single" w:color="auto" w:sz="4" w:space="0"/>
            </w:tcBorders>
            <w:vAlign w:val="center"/>
          </w:tcPr>
          <w:p>
            <w:pPr>
              <w:pStyle w:val="142"/>
            </w:pPr>
            <w:r>
              <w:t>n30</w:t>
            </w:r>
          </w:p>
        </w:tc>
        <w:tc>
          <w:tcPr>
            <w:tcW w:w="208" w:type="pct"/>
            <w:tcBorders>
              <w:top w:val="single" w:color="auto" w:sz="4" w:space="0"/>
              <w:left w:val="single" w:color="auto" w:sz="4" w:space="0"/>
              <w:bottom w:val="single" w:color="auto" w:sz="4" w:space="0"/>
              <w:right w:val="single" w:color="auto" w:sz="4" w:space="0"/>
            </w:tcBorders>
            <w:vAlign w:val="center"/>
          </w:tcPr>
          <w:p>
            <w:pPr>
              <w:pStyle w:val="142"/>
            </w:pPr>
            <w:r>
              <w:t>5</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pPr>
          </w:p>
        </w:tc>
        <w:tc>
          <w:tcPr>
            <w:tcW w:w="324" w:type="pct"/>
            <w:tcBorders>
              <w:top w:val="nil"/>
              <w:left w:val="single" w:color="auto" w:sz="4" w:space="0"/>
              <w:bottom w:val="nil"/>
              <w:right w:val="single" w:color="auto" w:sz="4" w:space="0"/>
            </w:tcBorders>
            <w:vAlign w:val="center"/>
          </w:tcPr>
          <w:p>
            <w:pPr>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9" w:type="pct"/>
            <w:tcBorders>
              <w:top w:val="nil"/>
              <w:left w:val="single" w:color="auto" w:sz="4" w:space="0"/>
              <w:bottom w:val="single" w:color="auto" w:sz="4" w:space="0"/>
              <w:right w:val="single" w:color="auto" w:sz="4" w:space="0"/>
            </w:tcBorders>
            <w:vAlign w:val="center"/>
          </w:tcPr>
          <w:p>
            <w:pPr>
              <w:pStyle w:val="142"/>
            </w:pPr>
          </w:p>
        </w:tc>
        <w:tc>
          <w:tcPr>
            <w:tcW w:w="569" w:type="pct"/>
            <w:tcBorders>
              <w:top w:val="nil"/>
              <w:left w:val="single" w:color="auto" w:sz="4" w:space="0"/>
              <w:bottom w:val="single" w:color="auto" w:sz="4" w:space="0"/>
              <w:right w:val="single" w:color="auto" w:sz="4" w:space="0"/>
            </w:tcBorders>
            <w:vAlign w:val="center"/>
          </w:tcPr>
          <w:p>
            <w:pPr>
              <w:pStyle w:val="142"/>
            </w:pPr>
            <w:r>
              <w:t>CA_n2A-n66A</w:t>
            </w:r>
          </w:p>
        </w:tc>
        <w:tc>
          <w:tcPr>
            <w:tcW w:w="362" w:type="pc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208" w:type="pct"/>
            <w:tcBorders>
              <w:top w:val="single" w:color="auto" w:sz="4" w:space="0"/>
              <w:left w:val="single" w:color="auto" w:sz="4" w:space="0"/>
              <w:bottom w:val="single" w:color="auto" w:sz="4" w:space="0"/>
              <w:right w:val="single" w:color="auto" w:sz="4" w:space="0"/>
            </w:tcBorders>
            <w:vAlign w:val="center"/>
          </w:tcPr>
          <w:p>
            <w:pPr>
              <w:pStyle w:val="142"/>
            </w:pPr>
            <w:r>
              <w:t>5</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pPr>
          </w:p>
        </w:tc>
        <w:tc>
          <w:tcPr>
            <w:tcW w:w="324" w:type="pct"/>
            <w:tcBorders>
              <w:top w:val="nil"/>
              <w:left w:val="single" w:color="auto" w:sz="4" w:space="0"/>
              <w:bottom w:val="single" w:color="auto" w:sz="4" w:space="0"/>
              <w:right w:val="single" w:color="auto" w:sz="4" w:space="0"/>
            </w:tcBorders>
            <w:vAlign w:val="center"/>
          </w:tcPr>
          <w:p>
            <w:pPr>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9" w:type="pct"/>
            <w:tcBorders>
              <w:top w:val="single" w:color="auto" w:sz="4" w:space="0"/>
              <w:left w:val="single" w:color="auto" w:sz="4" w:space="0"/>
              <w:bottom w:val="nil"/>
              <w:right w:val="single" w:color="auto" w:sz="4" w:space="0"/>
            </w:tcBorders>
            <w:vAlign w:val="center"/>
          </w:tcPr>
          <w:p>
            <w:pPr>
              <w:pStyle w:val="142"/>
            </w:pPr>
          </w:p>
        </w:tc>
        <w:tc>
          <w:tcPr>
            <w:tcW w:w="569" w:type="pct"/>
            <w:tcBorders>
              <w:top w:val="single" w:color="auto" w:sz="4" w:space="0"/>
              <w:left w:val="single" w:color="auto" w:sz="4" w:space="0"/>
              <w:bottom w:val="nil"/>
              <w:right w:val="single" w:color="auto" w:sz="4" w:space="0"/>
            </w:tcBorders>
            <w:vAlign w:val="center"/>
          </w:tcPr>
          <w:p>
            <w:pPr>
              <w:pStyle w:val="142"/>
            </w:pPr>
            <w:r>
              <w:t>CA_n2A-n30A</w:t>
            </w:r>
          </w:p>
        </w:tc>
        <w:tc>
          <w:tcPr>
            <w:tcW w:w="362" w:type="pct"/>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208" w:type="pct"/>
            <w:tcBorders>
              <w:top w:val="single" w:color="auto" w:sz="4" w:space="0"/>
              <w:left w:val="single" w:color="auto" w:sz="4" w:space="0"/>
              <w:bottom w:val="single" w:color="auto" w:sz="4" w:space="0"/>
              <w:right w:val="single" w:color="auto" w:sz="4" w:space="0"/>
            </w:tcBorders>
            <w:vAlign w:val="center"/>
          </w:tcPr>
          <w:p>
            <w:pPr>
              <w:pStyle w:val="142"/>
            </w:pPr>
            <w:r>
              <w:t>5</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pPr>
          </w:p>
        </w:tc>
        <w:tc>
          <w:tcPr>
            <w:tcW w:w="324" w:type="pct"/>
            <w:tcBorders>
              <w:top w:val="single" w:color="auto" w:sz="4" w:space="0"/>
              <w:left w:val="single" w:color="auto" w:sz="4" w:space="0"/>
              <w:bottom w:val="nil"/>
              <w:right w:val="single" w:color="auto" w:sz="4" w:space="0"/>
            </w:tcBorders>
            <w:vAlign w:val="center"/>
          </w:tcPr>
          <w:p>
            <w:pPr>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9" w:type="pct"/>
            <w:tcBorders>
              <w:top w:val="nil"/>
              <w:left w:val="single" w:color="auto" w:sz="4" w:space="0"/>
              <w:bottom w:val="nil"/>
              <w:right w:val="single" w:color="auto" w:sz="4" w:space="0"/>
            </w:tcBorders>
            <w:vAlign w:val="center"/>
          </w:tcPr>
          <w:p>
            <w:pPr>
              <w:pStyle w:val="142"/>
            </w:pPr>
            <w:r>
              <w:t>CA_n2A-n30A-n66(2A)</w:t>
            </w:r>
          </w:p>
        </w:tc>
        <w:tc>
          <w:tcPr>
            <w:tcW w:w="569" w:type="pct"/>
            <w:tcBorders>
              <w:top w:val="nil"/>
              <w:left w:val="single" w:color="auto" w:sz="4" w:space="0"/>
              <w:bottom w:val="nil"/>
              <w:right w:val="single" w:color="auto" w:sz="4" w:space="0"/>
            </w:tcBorders>
            <w:vAlign w:val="center"/>
          </w:tcPr>
          <w:p>
            <w:pPr>
              <w:pStyle w:val="142"/>
            </w:pPr>
            <w:r>
              <w:t>CA_n30A-n66A</w:t>
            </w:r>
          </w:p>
        </w:tc>
        <w:tc>
          <w:tcPr>
            <w:tcW w:w="362" w:type="pct"/>
            <w:tcBorders>
              <w:top w:val="single" w:color="auto" w:sz="4" w:space="0"/>
              <w:left w:val="single" w:color="auto" w:sz="4" w:space="0"/>
              <w:bottom w:val="single" w:color="auto" w:sz="4" w:space="0"/>
              <w:right w:val="single" w:color="auto" w:sz="4" w:space="0"/>
            </w:tcBorders>
            <w:vAlign w:val="center"/>
          </w:tcPr>
          <w:p>
            <w:pPr>
              <w:pStyle w:val="142"/>
            </w:pPr>
            <w:r>
              <w:t>n30</w:t>
            </w:r>
          </w:p>
        </w:tc>
        <w:tc>
          <w:tcPr>
            <w:tcW w:w="208" w:type="pct"/>
            <w:tcBorders>
              <w:top w:val="single" w:color="auto" w:sz="4" w:space="0"/>
              <w:left w:val="single" w:color="auto" w:sz="4" w:space="0"/>
              <w:bottom w:val="single" w:color="auto" w:sz="4" w:space="0"/>
              <w:right w:val="single" w:color="auto" w:sz="4" w:space="0"/>
            </w:tcBorders>
            <w:vAlign w:val="center"/>
          </w:tcPr>
          <w:p>
            <w:pPr>
              <w:pStyle w:val="142"/>
            </w:pPr>
            <w:r>
              <w:t>5</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7" w:type="pct"/>
            <w:tcBorders>
              <w:top w:val="single" w:color="auto" w:sz="4" w:space="0"/>
              <w:left w:val="single" w:color="auto" w:sz="4" w:space="0"/>
              <w:bottom w:val="single" w:color="auto" w:sz="4" w:space="0"/>
              <w:right w:val="single" w:color="auto" w:sz="4" w:space="0"/>
            </w:tcBorders>
            <w:vAlign w:val="center"/>
          </w:tcPr>
          <w:p>
            <w:pPr>
              <w:pStyle w:val="142"/>
            </w:pPr>
          </w:p>
        </w:tc>
        <w:tc>
          <w:tcPr>
            <w:tcW w:w="229" w:type="pct"/>
            <w:tcBorders>
              <w:top w:val="single" w:color="auto" w:sz="4" w:space="0"/>
              <w:left w:val="single" w:color="auto" w:sz="4" w:space="0"/>
              <w:bottom w:val="single" w:color="auto" w:sz="4" w:space="0"/>
              <w:right w:val="single" w:color="auto" w:sz="4" w:space="0"/>
            </w:tcBorders>
            <w:vAlign w:val="center"/>
          </w:tcPr>
          <w:p>
            <w:pPr>
              <w:pStyle w:val="142"/>
            </w:pPr>
          </w:p>
        </w:tc>
        <w:tc>
          <w:tcPr>
            <w:tcW w:w="281" w:type="pct"/>
            <w:tcBorders>
              <w:top w:val="single" w:color="auto" w:sz="4" w:space="0"/>
              <w:left w:val="single" w:color="auto" w:sz="4" w:space="0"/>
              <w:bottom w:val="single" w:color="auto" w:sz="4" w:space="0"/>
              <w:right w:val="single" w:color="auto" w:sz="4" w:space="0"/>
            </w:tcBorders>
            <w:vAlign w:val="center"/>
          </w:tcPr>
          <w:p>
            <w:pPr>
              <w:pStyle w:val="142"/>
            </w:pPr>
          </w:p>
        </w:tc>
        <w:tc>
          <w:tcPr>
            <w:tcW w:w="324" w:type="pct"/>
            <w:tcBorders>
              <w:top w:val="nil"/>
              <w:left w:val="single" w:color="auto" w:sz="4" w:space="0"/>
              <w:bottom w:val="nil"/>
              <w:right w:val="single" w:color="auto" w:sz="4" w:space="0"/>
            </w:tcBorders>
            <w:vAlign w:val="center"/>
          </w:tcPr>
          <w:p>
            <w:pPr>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9" w:type="pct"/>
            <w:tcBorders>
              <w:top w:val="nil"/>
              <w:left w:val="single" w:color="auto" w:sz="4" w:space="0"/>
              <w:bottom w:val="single" w:color="auto" w:sz="4" w:space="0"/>
              <w:right w:val="single" w:color="auto" w:sz="4" w:space="0"/>
            </w:tcBorders>
            <w:vAlign w:val="center"/>
          </w:tcPr>
          <w:p>
            <w:pPr>
              <w:pStyle w:val="142"/>
            </w:pPr>
          </w:p>
        </w:tc>
        <w:tc>
          <w:tcPr>
            <w:tcW w:w="569" w:type="pct"/>
            <w:tcBorders>
              <w:top w:val="nil"/>
              <w:left w:val="single" w:color="auto" w:sz="4" w:space="0"/>
              <w:bottom w:val="single" w:color="auto" w:sz="4" w:space="0"/>
              <w:right w:val="single" w:color="auto" w:sz="4" w:space="0"/>
            </w:tcBorders>
            <w:vAlign w:val="center"/>
          </w:tcPr>
          <w:p>
            <w:pPr>
              <w:pStyle w:val="142"/>
            </w:pPr>
            <w:r>
              <w:t>CA_n2A-n66A</w:t>
            </w:r>
          </w:p>
        </w:tc>
        <w:tc>
          <w:tcPr>
            <w:tcW w:w="362" w:type="pc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2986" w:type="pct"/>
            <w:gridSpan w:val="13"/>
            <w:tcBorders>
              <w:top w:val="single" w:color="auto" w:sz="4" w:space="0"/>
              <w:left w:val="single" w:color="auto" w:sz="4" w:space="0"/>
              <w:bottom w:val="single" w:color="auto" w:sz="4" w:space="0"/>
              <w:right w:val="single" w:color="auto" w:sz="4" w:space="0"/>
            </w:tcBorders>
            <w:vAlign w:val="center"/>
          </w:tcPr>
          <w:p>
            <w:pPr>
              <w:pStyle w:val="142"/>
            </w:pPr>
            <w:r>
              <w:t>See CA_n66(2A) Bandwidth Combination Set 0 in Table 5.5A.2-1 in TS 38.101-1</w:t>
            </w:r>
          </w:p>
        </w:tc>
        <w:tc>
          <w:tcPr>
            <w:tcW w:w="324" w:type="pct"/>
            <w:tcBorders>
              <w:top w:val="nil"/>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rPr>
          <w:lang w:eastAsia="zh-CN"/>
        </w:rPr>
      </w:pPr>
      <w:bookmarkStart w:id="828" w:name="_Toc9168"/>
      <w:r>
        <w:rPr>
          <w:rFonts w:hint="eastAsia"/>
          <w:lang w:eastAsia="zh-CN"/>
        </w:rPr>
        <w:t>5.1.42.3</w:t>
      </w:r>
      <w:r>
        <w:rPr>
          <w:lang w:eastAsia="zh-CN"/>
        </w:rPr>
        <w:tab/>
      </w:r>
      <w:r>
        <w:rPr>
          <w:rFonts w:hint="eastAsia"/>
          <w:lang w:eastAsia="zh-CN"/>
        </w:rPr>
        <w:t>UE co-existence studies</w:t>
      </w:r>
      <w:bookmarkEnd w:id="828"/>
    </w:p>
    <w:p>
      <w:pPr>
        <w:pStyle w:val="248"/>
        <w:rPr>
          <w:i w:val="0"/>
          <w:color w:val="auto"/>
          <w:szCs w:val="22"/>
          <w:lang w:val="en-US" w:eastAsia="zh-CN"/>
        </w:rPr>
      </w:pPr>
      <w:r>
        <w:rPr>
          <w:i w:val="0"/>
          <w:color w:val="auto"/>
          <w:szCs w:val="22"/>
          <w:lang w:val="en-US" w:eastAsia="zh-CN"/>
        </w:rPr>
        <w:t>There is no intermodulation interference to own 3</w:t>
      </w:r>
      <w:r>
        <w:rPr>
          <w:i w:val="0"/>
          <w:color w:val="auto"/>
          <w:szCs w:val="22"/>
          <w:vertAlign w:val="superscript"/>
          <w:lang w:val="en-US" w:eastAsia="zh-CN"/>
        </w:rPr>
        <w:t>rd</w:t>
      </w:r>
      <w:r>
        <w:rPr>
          <w:i w:val="0"/>
          <w:color w:val="auto"/>
          <w:szCs w:val="22"/>
          <w:lang w:val="en-US" w:eastAsia="zh-CN"/>
        </w:rPr>
        <w:t xml:space="preserve"> downlink.</w:t>
      </w:r>
    </w:p>
    <w:p>
      <w:pPr>
        <w:pStyle w:val="5"/>
        <w:numPr>
          <w:ilvl w:val="3"/>
          <w:numId w:val="0"/>
        </w:numPr>
        <w:rPr>
          <w:szCs w:val="22"/>
          <w:lang w:val="en-US" w:eastAsia="zh-CN"/>
        </w:rPr>
      </w:pPr>
      <w:bookmarkStart w:id="829" w:name="_Toc23153"/>
      <w:r>
        <w:rPr>
          <w:rFonts w:hint="eastAsia"/>
          <w:szCs w:val="22"/>
          <w:lang w:eastAsia="zh-CN"/>
        </w:rPr>
        <w:t>5.1.42.</w:t>
      </w:r>
      <w:r>
        <w:rPr>
          <w:szCs w:val="22"/>
          <w:lang w:eastAsia="zh-CN"/>
        </w:rPr>
        <w:t>4</w:t>
      </w:r>
      <w:r>
        <w:rPr>
          <w:rFonts w:hint="eastAsia"/>
          <w:szCs w:val="22"/>
          <w:lang w:eastAsia="zh-CN"/>
        </w:rPr>
        <w:tab/>
      </w:r>
      <w:r>
        <w:rPr>
          <w:rFonts w:hint="eastAsia"/>
          <w:szCs w:val="22"/>
          <w:lang w:val="en-US" w:eastAsia="zh-CN"/>
        </w:rPr>
        <w:t>REFSENS requirements</w:t>
      </w:r>
      <w:bookmarkEnd w:id="829"/>
    </w:p>
    <w:p>
      <w:pPr>
        <w:pStyle w:val="248"/>
      </w:pPr>
      <w:r>
        <w:rPr>
          <w:i w:val="0"/>
          <w:color w:val="auto"/>
          <w:szCs w:val="22"/>
          <w:lang w:val="en-US" w:eastAsia="zh-CN"/>
        </w:rPr>
        <w:t>No additional MSD needed.</w:t>
      </w:r>
    </w:p>
    <w:p>
      <w:pPr>
        <w:pStyle w:val="4"/>
        <w:numPr>
          <w:ilvl w:val="2"/>
          <w:numId w:val="0"/>
        </w:numPr>
        <w:rPr>
          <w:rFonts w:cs="Arial"/>
          <w:szCs w:val="28"/>
          <w:lang w:val="en-US" w:eastAsia="zh-CN"/>
        </w:rPr>
      </w:pPr>
      <w:bookmarkStart w:id="830" w:name="_Toc31857"/>
      <w:r>
        <w:rPr>
          <w:rFonts w:hint="eastAsia" w:cs="Arial"/>
          <w:szCs w:val="28"/>
          <w:lang w:eastAsia="zh-CN"/>
        </w:rPr>
        <w:t>5.1.43</w:t>
      </w:r>
      <w:r>
        <w:rPr>
          <w:rFonts w:cs="Arial"/>
          <w:szCs w:val="28"/>
          <w:lang w:eastAsia="zh-CN"/>
        </w:rPr>
        <w:tab/>
      </w:r>
      <w:r>
        <w:rPr>
          <w:color w:val="000000"/>
        </w:rPr>
        <w:t>CA_n5-n30-n66</w:t>
      </w:r>
      <w:bookmarkEnd w:id="830"/>
    </w:p>
    <w:p>
      <w:pPr>
        <w:pStyle w:val="5"/>
        <w:numPr>
          <w:ilvl w:val="3"/>
          <w:numId w:val="0"/>
        </w:numPr>
        <w:rPr>
          <w:lang w:eastAsia="zh-CN"/>
        </w:rPr>
      </w:pPr>
      <w:bookmarkStart w:id="831" w:name="_Toc13684"/>
      <w:r>
        <w:rPr>
          <w:rFonts w:hint="eastAsia"/>
          <w:lang w:eastAsia="zh-CN"/>
        </w:rPr>
        <w:t>5.1.43.1</w:t>
      </w:r>
      <w:r>
        <w:rPr>
          <w:lang w:eastAsia="zh-CN"/>
        </w:rPr>
        <w:tab/>
      </w:r>
      <w:r>
        <w:rPr>
          <w:lang w:eastAsia="zh-CN"/>
        </w:rPr>
        <w:t xml:space="preserve">Operating bands for </w:t>
      </w:r>
      <w:r>
        <w:rPr>
          <w:rFonts w:hint="eastAsia"/>
          <w:lang w:eastAsia="zh-CN"/>
        </w:rPr>
        <w:t>CA</w:t>
      </w:r>
      <w:bookmarkEnd w:id="831"/>
    </w:p>
    <w:p>
      <w:pPr>
        <w:pStyle w:val="214"/>
        <w:rPr>
          <w:color w:val="000000"/>
          <w:lang w:val="en-US"/>
        </w:rPr>
      </w:pPr>
      <w:r>
        <w:rPr>
          <w:color w:val="000000"/>
          <w:lang w:val="en-US"/>
        </w:rPr>
        <w:t xml:space="preserve">Table </w:t>
      </w:r>
      <w:r>
        <w:rPr>
          <w:rFonts w:hint="eastAsia"/>
          <w:color w:val="000000"/>
          <w:lang w:val="en-US" w:eastAsia="zh-CN"/>
        </w:rPr>
        <w:t>5.1.43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n5</w:t>
            </w:r>
            <w:r>
              <w:rPr>
                <w:rFonts w:ascii="Arial" w:hAnsi="Arial"/>
                <w:sz w:val="18"/>
                <w:lang w:val="sv-SE" w:eastAsia="ja-JP"/>
              </w:rPr>
              <w:t>-</w:t>
            </w:r>
            <w:r>
              <w:rPr>
                <w:rFonts w:ascii="Arial" w:hAnsi="Arial"/>
                <w:sz w:val="18"/>
                <w:lang w:val="en-US" w:eastAsia="zh-CN"/>
              </w:rPr>
              <w:t>n30</w:t>
            </w:r>
            <w:r>
              <w:rPr>
                <w:rFonts w:ascii="Arial" w:hAnsi="Arial"/>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n30</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3"/>
          <w:numId w:val="0"/>
        </w:numPr>
        <w:rPr>
          <w:lang w:eastAsia="zh-CN"/>
        </w:rPr>
      </w:pPr>
      <w:bookmarkStart w:id="832" w:name="_Toc6996"/>
      <w:r>
        <w:rPr>
          <w:rFonts w:hint="eastAsia"/>
          <w:lang w:val="en-US" w:eastAsia="zh-CN"/>
        </w:rPr>
        <w:t>5.1.43</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832"/>
    </w:p>
    <w:p>
      <w:pPr>
        <w:pStyle w:val="214"/>
        <w:rPr>
          <w:color w:val="000000"/>
          <w:lang w:eastAsia="zh-CN"/>
        </w:rPr>
      </w:pPr>
      <w:r>
        <w:rPr>
          <w:color w:val="000000"/>
        </w:rPr>
        <w:t xml:space="preserve">Table </w:t>
      </w:r>
      <w:r>
        <w:rPr>
          <w:rFonts w:hint="eastAsia" w:eastAsia="宋体"/>
          <w:color w:val="000000"/>
          <w:lang w:eastAsia="zh-CN"/>
        </w:rPr>
        <w:t>5.1.43</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46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145"/>
        <w:gridCol w:w="666"/>
        <w:gridCol w:w="317"/>
        <w:gridCol w:w="417"/>
        <w:gridCol w:w="417"/>
        <w:gridCol w:w="417"/>
        <w:gridCol w:w="417"/>
        <w:gridCol w:w="417"/>
        <w:gridCol w:w="417"/>
        <w:gridCol w:w="417"/>
        <w:gridCol w:w="417"/>
        <w:gridCol w:w="417"/>
        <w:gridCol w:w="417"/>
        <w:gridCol w:w="417"/>
        <w:gridCol w:w="517"/>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75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62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36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17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22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28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32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7" w:type="pct"/>
            <w:tcBorders>
              <w:top w:val="single" w:color="auto" w:sz="4" w:space="0"/>
              <w:left w:val="single" w:color="auto" w:sz="4" w:space="0"/>
              <w:bottom w:val="nil"/>
              <w:right w:val="single" w:color="auto" w:sz="4" w:space="0"/>
            </w:tcBorders>
            <w:vAlign w:val="center"/>
          </w:tcPr>
          <w:p>
            <w:pPr>
              <w:pStyle w:val="142"/>
            </w:pPr>
          </w:p>
        </w:tc>
        <w:tc>
          <w:tcPr>
            <w:tcW w:w="621" w:type="pct"/>
            <w:tcBorders>
              <w:top w:val="single" w:color="auto" w:sz="4" w:space="0"/>
              <w:left w:val="single" w:color="auto" w:sz="4" w:space="0"/>
              <w:bottom w:val="nil"/>
              <w:right w:val="single" w:color="auto" w:sz="4" w:space="0"/>
            </w:tcBorders>
            <w:vAlign w:val="center"/>
          </w:tcPr>
          <w:p>
            <w:pPr>
              <w:pStyle w:val="142"/>
            </w:pPr>
            <w:r>
              <w:t>CA_n5A-n30A</w:t>
            </w:r>
          </w:p>
        </w:tc>
        <w:tc>
          <w:tcPr>
            <w:tcW w:w="361" w:type="pc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172" w:type="pct"/>
            <w:tcBorders>
              <w:top w:val="single" w:color="auto" w:sz="4" w:space="0"/>
              <w:left w:val="single" w:color="auto" w:sz="4" w:space="0"/>
              <w:bottom w:val="single" w:color="auto" w:sz="4" w:space="0"/>
              <w:right w:val="single" w:color="auto" w:sz="4" w:space="0"/>
            </w:tcBorders>
            <w:vAlign w:val="center"/>
          </w:tcPr>
          <w:p>
            <w:pPr>
              <w:pStyle w:val="142"/>
            </w:pPr>
            <w:r>
              <w:t>5</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80" w:type="pct"/>
            <w:tcBorders>
              <w:top w:val="single" w:color="auto" w:sz="4" w:space="0"/>
              <w:left w:val="single" w:color="auto" w:sz="4" w:space="0"/>
              <w:bottom w:val="single" w:color="auto" w:sz="4" w:space="0"/>
              <w:right w:val="single" w:color="auto" w:sz="4" w:space="0"/>
            </w:tcBorders>
            <w:vAlign w:val="center"/>
          </w:tcPr>
          <w:p>
            <w:pPr>
              <w:pStyle w:val="142"/>
            </w:pPr>
          </w:p>
        </w:tc>
        <w:tc>
          <w:tcPr>
            <w:tcW w:w="324" w:type="pct"/>
            <w:tcBorders>
              <w:top w:val="single" w:color="auto" w:sz="4" w:space="0"/>
              <w:left w:val="single" w:color="auto" w:sz="4" w:space="0"/>
              <w:bottom w:val="nil"/>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7" w:type="pct"/>
            <w:tcBorders>
              <w:top w:val="nil"/>
              <w:left w:val="single" w:color="auto" w:sz="4" w:space="0"/>
              <w:bottom w:val="nil"/>
              <w:right w:val="single" w:color="auto" w:sz="4" w:space="0"/>
            </w:tcBorders>
            <w:vAlign w:val="center"/>
          </w:tcPr>
          <w:p>
            <w:pPr>
              <w:pStyle w:val="142"/>
            </w:pPr>
            <w:r>
              <w:t>CA_n5A-n30A-n66A</w:t>
            </w:r>
          </w:p>
        </w:tc>
        <w:tc>
          <w:tcPr>
            <w:tcW w:w="621" w:type="pct"/>
            <w:tcBorders>
              <w:top w:val="nil"/>
              <w:left w:val="single" w:color="auto" w:sz="4" w:space="0"/>
              <w:bottom w:val="nil"/>
              <w:right w:val="single" w:color="auto" w:sz="4" w:space="0"/>
            </w:tcBorders>
            <w:vAlign w:val="center"/>
          </w:tcPr>
          <w:p>
            <w:pPr>
              <w:pStyle w:val="142"/>
            </w:pPr>
            <w:r>
              <w:t>CA_n30A-n66A</w:t>
            </w:r>
          </w:p>
        </w:tc>
        <w:tc>
          <w:tcPr>
            <w:tcW w:w="361" w:type="pct"/>
            <w:tcBorders>
              <w:top w:val="single" w:color="auto" w:sz="4" w:space="0"/>
              <w:left w:val="single" w:color="auto" w:sz="4" w:space="0"/>
              <w:bottom w:val="single" w:color="auto" w:sz="4" w:space="0"/>
              <w:right w:val="single" w:color="auto" w:sz="4" w:space="0"/>
            </w:tcBorders>
            <w:vAlign w:val="center"/>
          </w:tcPr>
          <w:p>
            <w:pPr>
              <w:pStyle w:val="142"/>
            </w:pPr>
            <w:r>
              <w:t>n30</w:t>
            </w:r>
          </w:p>
        </w:tc>
        <w:tc>
          <w:tcPr>
            <w:tcW w:w="172" w:type="pct"/>
            <w:tcBorders>
              <w:top w:val="single" w:color="auto" w:sz="4" w:space="0"/>
              <w:left w:val="single" w:color="auto" w:sz="4" w:space="0"/>
              <w:bottom w:val="single" w:color="auto" w:sz="4" w:space="0"/>
              <w:right w:val="single" w:color="auto" w:sz="4" w:space="0"/>
            </w:tcBorders>
            <w:vAlign w:val="center"/>
          </w:tcPr>
          <w:p>
            <w:pPr>
              <w:pStyle w:val="142"/>
            </w:pPr>
            <w:r>
              <w:t>5</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80" w:type="pct"/>
            <w:tcBorders>
              <w:top w:val="single" w:color="auto" w:sz="4" w:space="0"/>
              <w:left w:val="single" w:color="auto" w:sz="4" w:space="0"/>
              <w:bottom w:val="single" w:color="auto" w:sz="4" w:space="0"/>
              <w:right w:val="single" w:color="auto" w:sz="4" w:space="0"/>
            </w:tcBorders>
            <w:vAlign w:val="center"/>
          </w:tcPr>
          <w:p>
            <w:pPr>
              <w:pStyle w:val="142"/>
            </w:pPr>
          </w:p>
        </w:tc>
        <w:tc>
          <w:tcPr>
            <w:tcW w:w="324" w:type="pct"/>
            <w:tcBorders>
              <w:top w:val="nil"/>
              <w:left w:val="single" w:color="auto" w:sz="4" w:space="0"/>
              <w:bottom w:val="nil"/>
              <w:right w:val="single" w:color="auto" w:sz="4" w:space="0"/>
            </w:tcBorders>
            <w:vAlign w:val="center"/>
          </w:tcPr>
          <w:p>
            <w:pPr>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7" w:type="pct"/>
            <w:tcBorders>
              <w:top w:val="nil"/>
              <w:left w:val="single" w:color="auto" w:sz="4" w:space="0"/>
              <w:bottom w:val="single" w:color="auto" w:sz="4" w:space="0"/>
              <w:right w:val="single" w:color="auto" w:sz="4" w:space="0"/>
            </w:tcBorders>
            <w:vAlign w:val="center"/>
          </w:tcPr>
          <w:p>
            <w:pPr>
              <w:pStyle w:val="142"/>
            </w:pPr>
          </w:p>
        </w:tc>
        <w:tc>
          <w:tcPr>
            <w:tcW w:w="621" w:type="pct"/>
            <w:tcBorders>
              <w:top w:val="nil"/>
              <w:left w:val="single" w:color="auto" w:sz="4" w:space="0"/>
              <w:bottom w:val="single" w:color="auto" w:sz="4" w:space="0"/>
              <w:right w:val="single" w:color="auto" w:sz="4" w:space="0"/>
            </w:tcBorders>
            <w:vAlign w:val="center"/>
          </w:tcPr>
          <w:p>
            <w:pPr>
              <w:pStyle w:val="142"/>
            </w:pPr>
            <w:r>
              <w:t>CA_n5A-n66A</w:t>
            </w:r>
          </w:p>
        </w:tc>
        <w:tc>
          <w:tcPr>
            <w:tcW w:w="361" w:type="pc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172" w:type="pct"/>
            <w:tcBorders>
              <w:top w:val="single" w:color="auto" w:sz="4" w:space="0"/>
              <w:left w:val="single" w:color="auto" w:sz="4" w:space="0"/>
              <w:bottom w:val="single" w:color="auto" w:sz="4" w:space="0"/>
              <w:right w:val="single" w:color="auto" w:sz="4" w:space="0"/>
            </w:tcBorders>
            <w:vAlign w:val="center"/>
          </w:tcPr>
          <w:p>
            <w:pPr>
              <w:pStyle w:val="142"/>
            </w:pPr>
            <w:r>
              <w:t>5</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80" w:type="pct"/>
            <w:tcBorders>
              <w:top w:val="single" w:color="auto" w:sz="4" w:space="0"/>
              <w:left w:val="single" w:color="auto" w:sz="4" w:space="0"/>
              <w:bottom w:val="single" w:color="auto" w:sz="4" w:space="0"/>
              <w:right w:val="single" w:color="auto" w:sz="4" w:space="0"/>
            </w:tcBorders>
            <w:vAlign w:val="center"/>
          </w:tcPr>
          <w:p>
            <w:pPr>
              <w:pStyle w:val="142"/>
            </w:pPr>
          </w:p>
        </w:tc>
        <w:tc>
          <w:tcPr>
            <w:tcW w:w="324" w:type="pct"/>
            <w:tcBorders>
              <w:top w:val="nil"/>
              <w:left w:val="single" w:color="auto" w:sz="4" w:space="0"/>
              <w:bottom w:val="single" w:color="auto" w:sz="4" w:space="0"/>
              <w:right w:val="single" w:color="auto" w:sz="4" w:space="0"/>
            </w:tcBorders>
            <w:vAlign w:val="center"/>
          </w:tcPr>
          <w:p>
            <w:pPr>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7" w:type="pct"/>
            <w:vMerge w:val="restart"/>
            <w:tcBorders>
              <w:top w:val="nil"/>
              <w:left w:val="single" w:color="auto" w:sz="4" w:space="0"/>
              <w:right w:val="single" w:color="auto" w:sz="4" w:space="0"/>
            </w:tcBorders>
            <w:vAlign w:val="center"/>
          </w:tcPr>
          <w:p>
            <w:pPr>
              <w:pStyle w:val="142"/>
            </w:pPr>
            <w:r>
              <w:t>CA_n5A-n30A-n66(2A)</w:t>
            </w:r>
          </w:p>
        </w:tc>
        <w:tc>
          <w:tcPr>
            <w:tcW w:w="621" w:type="pct"/>
            <w:vMerge w:val="restart"/>
            <w:tcBorders>
              <w:top w:val="nil"/>
              <w:left w:val="single" w:color="auto" w:sz="4" w:space="0"/>
              <w:right w:val="single" w:color="auto" w:sz="4" w:space="0"/>
            </w:tcBorders>
            <w:vAlign w:val="center"/>
          </w:tcPr>
          <w:p>
            <w:pPr>
              <w:pStyle w:val="142"/>
            </w:pPr>
            <w:r>
              <w:t>CA_n5A-n30A</w:t>
            </w:r>
          </w:p>
          <w:p>
            <w:pPr>
              <w:pStyle w:val="142"/>
            </w:pPr>
            <w:r>
              <w:t>CA_n30A-n66A</w:t>
            </w:r>
          </w:p>
          <w:p>
            <w:pPr>
              <w:pStyle w:val="142"/>
            </w:pPr>
            <w:r>
              <w:t>CA_n5A-n66A</w:t>
            </w:r>
          </w:p>
        </w:tc>
        <w:tc>
          <w:tcPr>
            <w:tcW w:w="361" w:type="pc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172" w:type="pct"/>
            <w:tcBorders>
              <w:top w:val="single" w:color="auto" w:sz="4" w:space="0"/>
              <w:left w:val="single" w:color="auto" w:sz="4" w:space="0"/>
              <w:bottom w:val="single" w:color="auto" w:sz="4" w:space="0"/>
              <w:right w:val="single" w:color="auto" w:sz="4" w:space="0"/>
            </w:tcBorders>
            <w:vAlign w:val="center"/>
          </w:tcPr>
          <w:p>
            <w:pPr>
              <w:pStyle w:val="142"/>
            </w:pPr>
            <w:r>
              <w:t>5</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80" w:type="pct"/>
            <w:tcBorders>
              <w:top w:val="single" w:color="auto" w:sz="4" w:space="0"/>
              <w:left w:val="single" w:color="auto" w:sz="4" w:space="0"/>
              <w:bottom w:val="single" w:color="auto" w:sz="4" w:space="0"/>
              <w:right w:val="single" w:color="auto" w:sz="4" w:space="0"/>
            </w:tcBorders>
            <w:vAlign w:val="center"/>
          </w:tcPr>
          <w:p>
            <w:pPr>
              <w:pStyle w:val="142"/>
            </w:pPr>
          </w:p>
        </w:tc>
        <w:tc>
          <w:tcPr>
            <w:tcW w:w="324" w:type="pct"/>
            <w:vMerge w:val="restart"/>
            <w:tcBorders>
              <w:top w:val="nil"/>
              <w:left w:val="single" w:color="auto" w:sz="4" w:space="0"/>
              <w:right w:val="single" w:color="auto" w:sz="4" w:space="0"/>
            </w:tcBorders>
            <w:vAlign w:val="center"/>
          </w:tcPr>
          <w:p>
            <w:pPr>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7" w:type="pct"/>
            <w:vMerge w:val="continue"/>
            <w:tcBorders>
              <w:left w:val="single" w:color="auto" w:sz="4" w:space="0"/>
              <w:right w:val="single" w:color="auto" w:sz="4" w:space="0"/>
            </w:tcBorders>
            <w:vAlign w:val="center"/>
          </w:tcPr>
          <w:p>
            <w:pPr>
              <w:pStyle w:val="142"/>
            </w:pPr>
          </w:p>
        </w:tc>
        <w:tc>
          <w:tcPr>
            <w:tcW w:w="621" w:type="pct"/>
            <w:vMerge w:val="continue"/>
            <w:tcBorders>
              <w:left w:val="single" w:color="auto" w:sz="4" w:space="0"/>
              <w:right w:val="single" w:color="auto" w:sz="4" w:space="0"/>
            </w:tcBorders>
            <w:vAlign w:val="center"/>
          </w:tcPr>
          <w:p>
            <w:pPr>
              <w:pStyle w:val="142"/>
            </w:pPr>
          </w:p>
        </w:tc>
        <w:tc>
          <w:tcPr>
            <w:tcW w:w="361" w:type="pct"/>
            <w:tcBorders>
              <w:top w:val="single" w:color="auto" w:sz="4" w:space="0"/>
              <w:left w:val="single" w:color="auto" w:sz="4" w:space="0"/>
              <w:bottom w:val="single" w:color="auto" w:sz="4" w:space="0"/>
              <w:right w:val="single" w:color="auto" w:sz="4" w:space="0"/>
            </w:tcBorders>
            <w:vAlign w:val="center"/>
          </w:tcPr>
          <w:p>
            <w:pPr>
              <w:pStyle w:val="142"/>
            </w:pPr>
            <w:r>
              <w:t>n30</w:t>
            </w:r>
          </w:p>
        </w:tc>
        <w:tc>
          <w:tcPr>
            <w:tcW w:w="172" w:type="pct"/>
            <w:tcBorders>
              <w:top w:val="single" w:color="auto" w:sz="4" w:space="0"/>
              <w:left w:val="single" w:color="auto" w:sz="4" w:space="0"/>
              <w:bottom w:val="single" w:color="auto" w:sz="4" w:space="0"/>
              <w:right w:val="single" w:color="auto" w:sz="4" w:space="0"/>
            </w:tcBorders>
            <w:vAlign w:val="center"/>
          </w:tcPr>
          <w:p>
            <w:pPr>
              <w:pStyle w:val="142"/>
            </w:pPr>
            <w:r>
              <w:t>5</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26" w:type="pct"/>
            <w:tcBorders>
              <w:top w:val="single" w:color="auto" w:sz="4" w:space="0"/>
              <w:left w:val="single" w:color="auto" w:sz="4" w:space="0"/>
              <w:bottom w:val="single" w:color="auto" w:sz="4" w:space="0"/>
              <w:right w:val="single" w:color="auto" w:sz="4" w:space="0"/>
            </w:tcBorders>
            <w:vAlign w:val="center"/>
          </w:tcPr>
          <w:p>
            <w:pPr>
              <w:pStyle w:val="142"/>
            </w:pPr>
          </w:p>
        </w:tc>
        <w:tc>
          <w:tcPr>
            <w:tcW w:w="280" w:type="pct"/>
            <w:tcBorders>
              <w:top w:val="single" w:color="auto" w:sz="4" w:space="0"/>
              <w:left w:val="single" w:color="auto" w:sz="4" w:space="0"/>
              <w:bottom w:val="single" w:color="auto" w:sz="4" w:space="0"/>
              <w:right w:val="single" w:color="auto" w:sz="4" w:space="0"/>
            </w:tcBorders>
            <w:vAlign w:val="center"/>
          </w:tcPr>
          <w:p>
            <w:pPr>
              <w:pStyle w:val="142"/>
            </w:pPr>
          </w:p>
        </w:tc>
        <w:tc>
          <w:tcPr>
            <w:tcW w:w="324" w:type="pct"/>
            <w:vMerge w:val="continue"/>
            <w:tcBorders>
              <w:left w:val="single" w:color="auto" w:sz="4" w:space="0"/>
              <w:right w:val="single" w:color="auto" w:sz="4" w:space="0"/>
            </w:tcBorders>
            <w:vAlign w:val="center"/>
          </w:tcPr>
          <w:p>
            <w:pPr>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57" w:type="pct"/>
            <w:vMerge w:val="continue"/>
            <w:tcBorders>
              <w:left w:val="single" w:color="auto" w:sz="4" w:space="0"/>
              <w:bottom w:val="single" w:color="auto" w:sz="4" w:space="0"/>
              <w:right w:val="single" w:color="auto" w:sz="4" w:space="0"/>
            </w:tcBorders>
            <w:vAlign w:val="center"/>
          </w:tcPr>
          <w:p>
            <w:pPr>
              <w:pStyle w:val="142"/>
            </w:pPr>
          </w:p>
        </w:tc>
        <w:tc>
          <w:tcPr>
            <w:tcW w:w="621" w:type="pct"/>
            <w:vMerge w:val="continue"/>
            <w:tcBorders>
              <w:left w:val="single" w:color="auto" w:sz="4" w:space="0"/>
              <w:bottom w:val="single" w:color="auto" w:sz="4" w:space="0"/>
              <w:right w:val="single" w:color="auto" w:sz="4" w:space="0"/>
            </w:tcBorders>
            <w:vAlign w:val="center"/>
          </w:tcPr>
          <w:p>
            <w:pPr>
              <w:pStyle w:val="142"/>
            </w:pPr>
          </w:p>
        </w:tc>
        <w:tc>
          <w:tcPr>
            <w:tcW w:w="361" w:type="pc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2938" w:type="pct"/>
            <w:gridSpan w:val="13"/>
            <w:tcBorders>
              <w:top w:val="single" w:color="auto" w:sz="4" w:space="0"/>
              <w:left w:val="single" w:color="auto" w:sz="4" w:space="0"/>
              <w:bottom w:val="single" w:color="auto" w:sz="4" w:space="0"/>
              <w:right w:val="single" w:color="auto" w:sz="4" w:space="0"/>
            </w:tcBorders>
            <w:vAlign w:val="center"/>
          </w:tcPr>
          <w:p>
            <w:pPr>
              <w:pStyle w:val="142"/>
            </w:pPr>
            <w:r>
              <w:t>See CA_n66(2A) Bandwidth Combination Set 0 in Table 5.5A.2-1 in TS 38.101-1</w:t>
            </w:r>
          </w:p>
        </w:tc>
        <w:tc>
          <w:tcPr>
            <w:tcW w:w="324" w:type="pct"/>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8"/>
                <w:lang w:val="en-US" w:eastAsia="zh-CN"/>
              </w:rPr>
            </w:pPr>
          </w:p>
        </w:tc>
      </w:tr>
    </w:tbl>
    <w:p>
      <w:pPr>
        <w:rPr>
          <w:lang w:eastAsia="ko-KR"/>
        </w:rPr>
      </w:pPr>
    </w:p>
    <w:p>
      <w:pPr>
        <w:pStyle w:val="5"/>
        <w:numPr>
          <w:ilvl w:val="3"/>
          <w:numId w:val="0"/>
        </w:numPr>
        <w:rPr>
          <w:lang w:eastAsia="zh-CN"/>
        </w:rPr>
      </w:pPr>
      <w:bookmarkStart w:id="833" w:name="_Toc11565"/>
      <w:r>
        <w:rPr>
          <w:rFonts w:hint="eastAsia"/>
          <w:lang w:eastAsia="zh-CN"/>
        </w:rPr>
        <w:t>5.1.43.3</w:t>
      </w:r>
      <w:r>
        <w:rPr>
          <w:lang w:eastAsia="zh-CN"/>
        </w:rPr>
        <w:tab/>
      </w:r>
      <w:r>
        <w:rPr>
          <w:rFonts w:hint="eastAsia"/>
          <w:lang w:eastAsia="zh-CN"/>
        </w:rPr>
        <w:t>UE co-existence studies</w:t>
      </w:r>
      <w:bookmarkEnd w:id="833"/>
    </w:p>
    <w:p>
      <w:pPr>
        <w:pStyle w:val="248"/>
        <w:rPr>
          <w:i w:val="0"/>
          <w:color w:val="auto"/>
          <w:szCs w:val="22"/>
          <w:lang w:val="en-US" w:eastAsia="zh-CN"/>
        </w:rPr>
      </w:pPr>
      <w:r>
        <w:rPr>
          <w:i w:val="0"/>
          <w:color w:val="auto"/>
          <w:szCs w:val="22"/>
          <w:lang w:val="en-US" w:eastAsia="zh-CN"/>
        </w:rPr>
        <w:t>There is 5</w:t>
      </w:r>
      <w:r>
        <w:rPr>
          <w:i w:val="0"/>
          <w:color w:val="auto"/>
          <w:szCs w:val="22"/>
          <w:vertAlign w:val="superscript"/>
          <w:lang w:val="en-US" w:eastAsia="zh-CN"/>
        </w:rPr>
        <w:t>th</w:t>
      </w:r>
      <w:r>
        <w:rPr>
          <w:i w:val="0"/>
          <w:color w:val="auto"/>
          <w:szCs w:val="22"/>
          <w:lang w:val="en-US" w:eastAsia="zh-CN"/>
        </w:rPr>
        <w:t xml:space="preserve"> order IMD from uplink band CA_n5-n30 to band n66 DL.</w:t>
      </w:r>
    </w:p>
    <w:p>
      <w:pPr>
        <w:pStyle w:val="5"/>
        <w:numPr>
          <w:ilvl w:val="3"/>
          <w:numId w:val="0"/>
        </w:numPr>
        <w:rPr>
          <w:szCs w:val="22"/>
          <w:lang w:val="en-US" w:eastAsia="zh-CN"/>
        </w:rPr>
      </w:pPr>
      <w:bookmarkStart w:id="834" w:name="_Toc2728"/>
      <w:r>
        <w:rPr>
          <w:rFonts w:hint="eastAsia"/>
          <w:szCs w:val="22"/>
          <w:lang w:eastAsia="zh-CN"/>
        </w:rPr>
        <w:t>5.1.43.</w:t>
      </w:r>
      <w:r>
        <w:rPr>
          <w:szCs w:val="22"/>
          <w:lang w:eastAsia="zh-CN"/>
        </w:rPr>
        <w:t>4</w:t>
      </w:r>
      <w:r>
        <w:rPr>
          <w:rFonts w:hint="eastAsia"/>
          <w:szCs w:val="22"/>
          <w:lang w:eastAsia="zh-CN"/>
        </w:rPr>
        <w:tab/>
      </w:r>
      <w:r>
        <w:rPr>
          <w:rFonts w:hint="eastAsia"/>
          <w:szCs w:val="22"/>
          <w:lang w:val="en-US" w:eastAsia="zh-CN"/>
        </w:rPr>
        <w:t>REFSENS requirements</w:t>
      </w:r>
      <w:bookmarkEnd w:id="834"/>
    </w:p>
    <w:p>
      <w:pPr>
        <w:rPr>
          <w:lang w:eastAsia="ja-JP"/>
        </w:rPr>
      </w:pPr>
      <w:r>
        <w:rPr>
          <w:rFonts w:hint="eastAsia"/>
          <w:lang w:eastAsia="ja-JP"/>
        </w:rPr>
        <w:t xml:space="preserve">Table </w:t>
      </w:r>
      <w:r>
        <w:rPr>
          <w:rFonts w:hint="eastAsia"/>
          <w:lang w:eastAsia="zh-CN"/>
        </w:rPr>
        <w:t>5.1.43</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w:t>
      </w:r>
      <w:r>
        <w:rPr>
          <w:lang w:eastAsia="ja-JP"/>
        </w:rPr>
        <w:t xml:space="preserve"> is proposed to </w:t>
      </w:r>
      <w:r>
        <w:rPr>
          <w:rFonts w:hint="eastAsia"/>
          <w:lang w:eastAsia="ja-JP"/>
        </w:rPr>
        <w:t xml:space="preserve">reuse the </w:t>
      </w:r>
      <w:r>
        <w:rPr>
          <w:lang w:eastAsia="ja-JP"/>
        </w:rPr>
        <w:t xml:space="preserve">MAS </w:t>
      </w:r>
      <w:r>
        <w:rPr>
          <w:rFonts w:hint="eastAsia"/>
          <w:lang w:eastAsia="ja-JP"/>
        </w:rPr>
        <w:t>value of</w:t>
      </w:r>
      <w:r>
        <w:rPr>
          <w:lang w:eastAsia="ja-JP"/>
        </w:rPr>
        <w:t xml:space="preserve"> </w:t>
      </w:r>
      <w:r>
        <w:rPr>
          <w:szCs w:val="18"/>
        </w:rPr>
        <w:t>DC_12A-66A_n25A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5.1.43</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5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t>CA_n5A-n30A-n66A</w:t>
            </w:r>
          </w:p>
          <w:p>
            <w:pPr>
              <w:pStyle w:val="142"/>
              <w:rPr>
                <w:rFonts w:cs="Arial"/>
                <w:bCs/>
                <w:lang w:val="en-US" w:eastAsia="zh-CN"/>
              </w:rPr>
            </w:pPr>
            <w:r>
              <w:t>CA_n5A-n30A-n66(2A)</w:t>
            </w:r>
          </w:p>
        </w:tc>
        <w:tc>
          <w:tcPr>
            <w:tcW w:w="1146" w:type="dxa"/>
            <w:vAlign w:val="center"/>
          </w:tcPr>
          <w:p>
            <w:pPr>
              <w:pStyle w:val="142"/>
              <w:rPr>
                <w:lang w:eastAsia="zh-CN"/>
              </w:rPr>
            </w:pPr>
            <w:r>
              <w:rPr>
                <w:lang w:eastAsia="zh-CN"/>
              </w:rPr>
              <w:t>n5</w:t>
            </w:r>
          </w:p>
        </w:tc>
        <w:tc>
          <w:tcPr>
            <w:tcW w:w="1160" w:type="dxa"/>
            <w:vAlign w:val="center"/>
          </w:tcPr>
          <w:p>
            <w:pPr>
              <w:pStyle w:val="142"/>
            </w:pPr>
            <w:r>
              <w:t>830</w:t>
            </w:r>
          </w:p>
        </w:tc>
        <w:tc>
          <w:tcPr>
            <w:tcW w:w="746" w:type="dxa"/>
            <w:vAlign w:val="center"/>
          </w:tcPr>
          <w:p>
            <w:pPr>
              <w:pStyle w:val="142"/>
            </w:pPr>
            <w:r>
              <w:t>5</w:t>
            </w:r>
          </w:p>
        </w:tc>
        <w:tc>
          <w:tcPr>
            <w:tcW w:w="877" w:type="dxa"/>
          </w:tcPr>
          <w:p>
            <w:pPr>
              <w:pStyle w:val="142"/>
            </w:pPr>
            <w:r>
              <w:rPr>
                <w:lang w:eastAsia="ko-KR"/>
              </w:rPr>
              <w:t>25</w:t>
            </w:r>
          </w:p>
        </w:tc>
        <w:tc>
          <w:tcPr>
            <w:tcW w:w="1299" w:type="dxa"/>
            <w:vAlign w:val="center"/>
          </w:tcPr>
          <w:p>
            <w:pPr>
              <w:pStyle w:val="142"/>
            </w:pPr>
            <w:r>
              <w:t>875</w:t>
            </w:r>
          </w:p>
        </w:tc>
        <w:tc>
          <w:tcPr>
            <w:tcW w:w="634" w:type="dxa"/>
            <w:vAlign w:val="center"/>
          </w:tcPr>
          <w:p>
            <w:pPr>
              <w:pStyle w:val="142"/>
              <w:rPr>
                <w:szCs w:val="18"/>
                <w:lang w:eastAsia="ja-JP"/>
              </w:rPr>
            </w:pPr>
            <w:r>
              <w:rPr>
                <w:lang w:eastAsia="ja-JP"/>
              </w:rPr>
              <w:t xml:space="preserve">N/A </w:t>
            </w:r>
          </w:p>
        </w:tc>
        <w:tc>
          <w:tcPr>
            <w:tcW w:w="759" w:type="dxa"/>
            <w:vAlign w:val="center"/>
          </w:tcPr>
          <w:p>
            <w:pPr>
              <w:pStyle w:val="142"/>
            </w:pPr>
            <w:r>
              <w:rPr>
                <w:rFonts w:hint="eastAsia"/>
                <w:lang w:eastAsia="zh-CN"/>
              </w:rPr>
              <w:t>FDD</w:t>
            </w:r>
          </w:p>
        </w:tc>
        <w:tc>
          <w:tcPr>
            <w:tcW w:w="822" w:type="dxa"/>
            <w:vAlign w:val="center"/>
          </w:tcPr>
          <w:p>
            <w:pPr>
              <w:pStyle w:val="142"/>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lang w:eastAsia="zh-CN"/>
              </w:rPr>
              <w:t>n30</w:t>
            </w:r>
          </w:p>
        </w:tc>
        <w:tc>
          <w:tcPr>
            <w:tcW w:w="1160" w:type="dxa"/>
            <w:vAlign w:val="center"/>
          </w:tcPr>
          <w:p>
            <w:pPr>
              <w:pStyle w:val="142"/>
              <w:rPr>
                <w:rFonts w:eastAsia="Malgun Gothic" w:cs="Arial"/>
                <w:lang w:eastAsia="ko-KR"/>
              </w:rPr>
            </w:pPr>
            <w:r>
              <w:rPr>
                <w:rFonts w:eastAsia="Malgun Gothic" w:cs="Arial"/>
                <w:lang w:eastAsia="ko-KR"/>
              </w:rPr>
              <w:t>2307.5</w:t>
            </w:r>
          </w:p>
        </w:tc>
        <w:tc>
          <w:tcPr>
            <w:tcW w:w="746" w:type="dxa"/>
            <w:vAlign w:val="center"/>
          </w:tcPr>
          <w:p>
            <w:pPr>
              <w:pStyle w:val="142"/>
              <w:rPr>
                <w:rFonts w:eastAsia="Malgun Gothic" w:cs="Arial"/>
                <w:lang w:eastAsia="ko-KR"/>
              </w:rPr>
            </w:pPr>
            <w:r>
              <w:rPr>
                <w:rFonts w:eastAsia="Malgun Gothic" w:cs="Arial"/>
                <w:lang w:eastAsia="ko-KR"/>
              </w:rPr>
              <w:t>5</w:t>
            </w:r>
          </w:p>
        </w:tc>
        <w:tc>
          <w:tcPr>
            <w:tcW w:w="877" w:type="dxa"/>
          </w:tcPr>
          <w:p>
            <w:pPr>
              <w:pStyle w:val="142"/>
              <w:rPr>
                <w:rFonts w:eastAsia="Malgun Gothic" w:cs="Arial"/>
                <w:lang w:eastAsia="ko-KR"/>
              </w:rPr>
            </w:pPr>
            <w:r>
              <w:rPr>
                <w:lang w:eastAsia="ko-KR"/>
              </w:rPr>
              <w:t>25</w:t>
            </w:r>
          </w:p>
        </w:tc>
        <w:tc>
          <w:tcPr>
            <w:tcW w:w="1299" w:type="dxa"/>
            <w:vAlign w:val="center"/>
          </w:tcPr>
          <w:p>
            <w:pPr>
              <w:pStyle w:val="142"/>
              <w:rPr>
                <w:rFonts w:eastAsia="Malgun Gothic" w:cs="Arial"/>
                <w:lang w:eastAsia="ko-KR"/>
              </w:rPr>
            </w:pPr>
            <w:r>
              <w:rPr>
                <w:rFonts w:eastAsia="Malgun Gothic" w:cs="Arial"/>
                <w:lang w:eastAsia="ko-KR"/>
              </w:rPr>
              <w:t>2352.5</w:t>
            </w:r>
          </w:p>
        </w:tc>
        <w:tc>
          <w:tcPr>
            <w:tcW w:w="634" w:type="dxa"/>
            <w:vAlign w:val="center"/>
          </w:tcPr>
          <w:p>
            <w:pPr>
              <w:pStyle w:val="142"/>
              <w:rPr>
                <w:szCs w:val="18"/>
                <w:lang w:eastAsia="ja-JP"/>
              </w:rPr>
            </w:pPr>
            <w:r>
              <w:rPr>
                <w:lang w:eastAsia="ja-JP"/>
              </w:rPr>
              <w:t>N/A</w:t>
            </w:r>
          </w:p>
        </w:tc>
        <w:tc>
          <w:tcPr>
            <w:tcW w:w="759" w:type="dxa"/>
            <w:vAlign w:val="center"/>
          </w:tcPr>
          <w:p>
            <w:pPr>
              <w:pStyle w:val="142"/>
              <w:rPr>
                <w:lang w:eastAsia="zh-CN"/>
              </w:rPr>
            </w:pPr>
            <w:r>
              <w:rPr>
                <w:rFonts w:hint="eastAsia"/>
                <w:lang w:eastAsia="zh-CN"/>
              </w:rPr>
              <w:t>FDD</w:t>
            </w:r>
          </w:p>
        </w:tc>
        <w:tc>
          <w:tcPr>
            <w:tcW w:w="822" w:type="dxa"/>
            <w:vAlign w:val="center"/>
          </w:tcPr>
          <w:p>
            <w:pPr>
              <w:pStyle w:val="142"/>
              <w:rPr>
                <w:rFonts w:cs="Arial"/>
                <w:kern w:val="2"/>
                <w:szCs w:val="24"/>
                <w:lang w:val="en-US"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lang w:eastAsia="zh-CN"/>
              </w:rPr>
              <w:t>n66</w:t>
            </w:r>
          </w:p>
        </w:tc>
        <w:tc>
          <w:tcPr>
            <w:tcW w:w="1160" w:type="dxa"/>
          </w:tcPr>
          <w:p>
            <w:pPr>
              <w:pStyle w:val="142"/>
              <w:rPr>
                <w:rFonts w:eastAsia="Malgun Gothic" w:cs="Arial"/>
                <w:lang w:eastAsia="ko-KR"/>
              </w:rPr>
            </w:pPr>
            <w:r>
              <w:rPr>
                <w:rFonts w:eastAsia="Malgun Gothic" w:cs="Arial"/>
                <w:lang w:eastAsia="ko-KR"/>
              </w:rPr>
              <w:t>1725</w:t>
            </w:r>
          </w:p>
        </w:tc>
        <w:tc>
          <w:tcPr>
            <w:tcW w:w="746" w:type="dxa"/>
          </w:tcPr>
          <w:p>
            <w:pPr>
              <w:pStyle w:val="142"/>
              <w:rPr>
                <w:rFonts w:eastAsia="Malgun Gothic" w:cs="Arial"/>
                <w:lang w:eastAsia="ko-KR"/>
              </w:rPr>
            </w:pPr>
            <w:r>
              <w:rPr>
                <w:lang w:eastAsia="ko-KR"/>
              </w:rPr>
              <w:t>5</w:t>
            </w:r>
          </w:p>
        </w:tc>
        <w:tc>
          <w:tcPr>
            <w:tcW w:w="877" w:type="dxa"/>
          </w:tcPr>
          <w:p>
            <w:pPr>
              <w:pStyle w:val="142"/>
              <w:rPr>
                <w:rFonts w:eastAsia="Malgun Gothic" w:cs="Arial"/>
                <w:lang w:eastAsia="ko-KR"/>
              </w:rPr>
            </w:pPr>
            <w:r>
              <w:rPr>
                <w:lang w:eastAsia="ko-KR"/>
              </w:rPr>
              <w:t>25</w:t>
            </w:r>
          </w:p>
        </w:tc>
        <w:tc>
          <w:tcPr>
            <w:tcW w:w="1299" w:type="dxa"/>
          </w:tcPr>
          <w:p>
            <w:pPr>
              <w:pStyle w:val="142"/>
              <w:rPr>
                <w:rFonts w:eastAsia="Malgun Gothic" w:cs="Arial"/>
                <w:lang w:eastAsia="ko-KR"/>
              </w:rPr>
            </w:pPr>
            <w:r>
              <w:rPr>
                <w:lang w:eastAsia="ko-KR"/>
              </w:rPr>
              <w:t>2125</w:t>
            </w:r>
          </w:p>
        </w:tc>
        <w:tc>
          <w:tcPr>
            <w:tcW w:w="634" w:type="dxa"/>
            <w:vAlign w:val="center"/>
          </w:tcPr>
          <w:p>
            <w:pPr>
              <w:pStyle w:val="142"/>
              <w:rPr>
                <w:szCs w:val="18"/>
                <w:lang w:eastAsia="ja-JP"/>
              </w:rPr>
            </w:pPr>
            <w:r>
              <w:rPr>
                <w:szCs w:val="18"/>
                <w:lang w:eastAsia="ja-JP"/>
              </w:rPr>
              <w:t>4</w:t>
            </w:r>
          </w:p>
        </w:tc>
        <w:tc>
          <w:tcPr>
            <w:tcW w:w="759" w:type="dxa"/>
            <w:vAlign w:val="center"/>
          </w:tcPr>
          <w:p>
            <w:pPr>
              <w:pStyle w:val="142"/>
              <w:rPr>
                <w:lang w:eastAsia="zh-CN"/>
              </w:rPr>
            </w:pPr>
            <w:r>
              <w:rPr>
                <w:rFonts w:hint="eastAsia"/>
                <w:szCs w:val="18"/>
                <w:lang w:eastAsia="zh-CN"/>
              </w:rPr>
              <w:t>FDD</w:t>
            </w:r>
          </w:p>
        </w:tc>
        <w:tc>
          <w:tcPr>
            <w:tcW w:w="822" w:type="dxa"/>
            <w:vAlign w:val="center"/>
          </w:tcPr>
          <w:p>
            <w:pPr>
              <w:pStyle w:val="142"/>
              <w:rPr>
                <w:lang w:eastAsia="ja-JP"/>
              </w:rPr>
            </w:pPr>
            <w:r>
              <w:rPr>
                <w:rFonts w:cs="Arial"/>
                <w:kern w:val="2"/>
                <w:szCs w:val="24"/>
                <w:lang w:val="en-US" w:eastAsia="ja-JP"/>
              </w:rPr>
              <w:t>IMD</w:t>
            </w:r>
            <w:r>
              <w:rPr>
                <w:rFonts w:cs="Arial"/>
                <w:kern w:val="2"/>
                <w:szCs w:val="24"/>
                <w:lang w:val="en-US" w:eastAsia="zh-CN"/>
              </w:rPr>
              <w:t>5</w:t>
            </w:r>
          </w:p>
        </w:tc>
      </w:tr>
    </w:tbl>
    <w:p>
      <w:pPr>
        <w:pStyle w:val="248"/>
      </w:pPr>
    </w:p>
    <w:p>
      <w:pPr>
        <w:pStyle w:val="4"/>
        <w:numPr>
          <w:ilvl w:val="-1"/>
          <w:numId w:val="0"/>
        </w:numPr>
        <w:ind w:left="0" w:firstLine="0"/>
        <w:rPr>
          <w:lang w:val="en-US"/>
        </w:rPr>
      </w:pPr>
      <w:bookmarkStart w:id="835" w:name="_Toc24787"/>
      <w:r>
        <w:rPr>
          <w:rFonts w:hint="eastAsia"/>
          <w:lang w:val="en-US" w:eastAsia="zh-CN"/>
        </w:rPr>
        <w:t>5.1.44</w:t>
      </w:r>
      <w:r>
        <w:rPr>
          <w:lang w:val="en-US"/>
        </w:rPr>
        <w:tab/>
      </w:r>
      <w:r>
        <w:rPr>
          <w:rFonts w:hint="eastAsia"/>
          <w:lang w:val="en-US" w:eastAsia="zh-CN"/>
        </w:rPr>
        <w:t>CA</w:t>
      </w:r>
      <w:r>
        <w:rPr>
          <w:lang w:val="en-US"/>
        </w:rPr>
        <w:t>_</w:t>
      </w:r>
      <w:r>
        <w:rPr>
          <w:rFonts w:hint="eastAsia"/>
          <w:lang w:val="en-US" w:eastAsia="zh-CN"/>
        </w:rPr>
        <w:t>n</w:t>
      </w:r>
      <w:r>
        <w:rPr>
          <w:lang w:val="en-US"/>
        </w:rPr>
        <w:t>2</w:t>
      </w:r>
      <w:r>
        <w:rPr>
          <w:rFonts w:hint="eastAsia"/>
          <w:lang w:val="en-US" w:eastAsia="zh-CN"/>
        </w:rPr>
        <w:t>-</w:t>
      </w:r>
      <w:r>
        <w:rPr>
          <w:lang w:val="en-US"/>
        </w:rPr>
        <w:t>n5-n77</w:t>
      </w:r>
      <w:bookmarkEnd w:id="835"/>
    </w:p>
    <w:p>
      <w:pPr>
        <w:pStyle w:val="5"/>
        <w:numPr>
          <w:ilvl w:val="-1"/>
          <w:numId w:val="0"/>
        </w:numPr>
        <w:ind w:left="0" w:firstLine="0"/>
        <w:rPr>
          <w:lang w:val="en-US" w:eastAsia="zh-CN"/>
        </w:rPr>
      </w:pPr>
      <w:bookmarkStart w:id="836" w:name="_Toc23403"/>
      <w:r>
        <w:rPr>
          <w:rFonts w:hint="eastAsia"/>
          <w:lang w:val="en-US" w:eastAsia="zh-CN"/>
        </w:rPr>
        <w:t>5.1.44</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836"/>
    </w:p>
    <w:p>
      <w:pPr>
        <w:pStyle w:val="214"/>
        <w:rPr>
          <w:lang w:eastAsia="ja-JP"/>
        </w:rPr>
      </w:pPr>
      <w:r>
        <w:rPr>
          <w:rFonts w:eastAsia="Times New Roman"/>
        </w:rPr>
        <w:t xml:space="preserve">Table </w:t>
      </w:r>
      <w:r>
        <w:rPr>
          <w:rFonts w:hint="eastAsia"/>
          <w:lang w:eastAsia="zh-CN"/>
        </w:rPr>
        <w:t>5.1.44</w:t>
      </w:r>
      <w:r>
        <w:rPr>
          <w:rFonts w:hint="eastAsia" w:eastAsia="Times New Roman"/>
        </w:rPr>
        <w:t>.1</w:t>
      </w:r>
      <w:r>
        <w:rPr>
          <w:rFonts w:eastAsia="Times New Roman"/>
        </w:rP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220"/>
            </w:pPr>
            <w:r>
              <w:rPr>
                <w:rFonts w:hint="eastAsia"/>
                <w:lang w:eastAsia="ja-JP"/>
              </w:rPr>
              <w:t>NR</w:t>
            </w:r>
            <w:r>
              <w:t xml:space="preserve"> CA Band</w:t>
            </w:r>
          </w:p>
        </w:tc>
        <w:tc>
          <w:tcPr>
            <w:tcW w:w="961" w:type="dxa"/>
            <w:vMerge w:val="restart"/>
            <w:vAlign w:val="center"/>
          </w:tcPr>
          <w:p>
            <w:pPr>
              <w:pStyle w:val="220"/>
            </w:pPr>
            <w:r>
              <w:rPr>
                <w:rFonts w:hint="eastAsia"/>
                <w:lang w:eastAsia="ja-JP"/>
              </w:rPr>
              <w:t>NR</w:t>
            </w:r>
            <w:r>
              <w:t xml:space="preserve"> Band</w:t>
            </w:r>
          </w:p>
        </w:tc>
        <w:tc>
          <w:tcPr>
            <w:tcW w:w="2977" w:type="dxa"/>
            <w:gridSpan w:val="3"/>
          </w:tcPr>
          <w:p>
            <w:pPr>
              <w:pStyle w:val="220"/>
            </w:pPr>
            <w:r>
              <w:t>Uplink (UL) operating band</w:t>
            </w:r>
          </w:p>
        </w:tc>
        <w:tc>
          <w:tcPr>
            <w:tcW w:w="3118" w:type="dxa"/>
            <w:gridSpan w:val="3"/>
          </w:tcPr>
          <w:p>
            <w:pPr>
              <w:pStyle w:val="220"/>
            </w:pPr>
            <w:r>
              <w:t>Downlink (DL) operating band</w:t>
            </w:r>
          </w:p>
        </w:tc>
        <w:tc>
          <w:tcPr>
            <w:tcW w:w="1043" w:type="dxa"/>
            <w:vMerge w:val="restart"/>
            <w:vAlign w:val="center"/>
          </w:tcPr>
          <w:p>
            <w:pPr>
              <w:pStyle w:val="220"/>
            </w:pPr>
            <w:r>
              <w:t>Duplex</w:t>
            </w:r>
          </w:p>
          <w:p>
            <w:pPr>
              <w:pStyle w:val="220"/>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pPr>
            <w:r>
              <w:t>BS receive / UE transmit</w:t>
            </w:r>
          </w:p>
        </w:tc>
        <w:tc>
          <w:tcPr>
            <w:tcW w:w="3118" w:type="dxa"/>
            <w:gridSpan w:val="3"/>
          </w:tcPr>
          <w:p>
            <w:pPr>
              <w:pStyle w:val="220"/>
            </w:pPr>
            <w: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pPr>
            <w:r>
              <w:t>F</w:t>
            </w:r>
            <w:r>
              <w:rPr>
                <w:vertAlign w:val="subscript"/>
              </w:rPr>
              <w:t>UL_low</w:t>
            </w:r>
            <w:r>
              <w:t xml:space="preserve"> – F</w:t>
            </w:r>
            <w:r>
              <w:rPr>
                <w:vertAlign w:val="subscript"/>
              </w:rPr>
              <w:t>UL_high</w:t>
            </w:r>
          </w:p>
        </w:tc>
        <w:tc>
          <w:tcPr>
            <w:tcW w:w="3118" w:type="dxa"/>
            <w:gridSpan w:val="3"/>
            <w:vAlign w:val="center"/>
          </w:tcPr>
          <w:p>
            <w:pPr>
              <w:pStyle w:val="220"/>
            </w:pPr>
            <w:r>
              <w:t>F</w:t>
            </w:r>
            <w:r>
              <w:rPr>
                <w:vertAlign w:val="subscript"/>
              </w:rPr>
              <w:t>DL_low</w:t>
            </w:r>
            <w:r>
              <w:t xml:space="preserve"> – F</w:t>
            </w:r>
            <w:r>
              <w:rPr>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142"/>
              <w:rPr>
                <w:lang w:eastAsia="zh-CN"/>
              </w:rPr>
            </w:pPr>
            <w:r>
              <w:rPr>
                <w:lang w:val="en-US" w:eastAsia="zh-CN"/>
              </w:rPr>
              <w:t>CA_n2-n5-n77</w:t>
            </w:r>
          </w:p>
        </w:tc>
        <w:tc>
          <w:tcPr>
            <w:tcW w:w="961" w:type="dxa"/>
            <w:vAlign w:val="center"/>
          </w:tcPr>
          <w:p>
            <w:pPr>
              <w:pStyle w:val="142"/>
              <w:rPr>
                <w:lang w:eastAsia="zh-CN"/>
              </w:rPr>
            </w:pPr>
            <w:r>
              <w:rPr>
                <w:lang w:val="en-US" w:eastAsia="zh-CN"/>
              </w:rPr>
              <w:t>n2</w:t>
            </w:r>
          </w:p>
        </w:tc>
        <w:tc>
          <w:tcPr>
            <w:tcW w:w="1088" w:type="dxa"/>
            <w:tcBorders>
              <w:right w:val="nil"/>
            </w:tcBorders>
            <w:vAlign w:val="center"/>
          </w:tcPr>
          <w:p>
            <w:pPr>
              <w:pStyle w:val="142"/>
              <w:rPr>
                <w:lang w:eastAsia="ja-JP"/>
              </w:rPr>
            </w:pPr>
            <w:r>
              <w:rPr>
                <w:color w:val="000000"/>
                <w:szCs w:val="18"/>
              </w:rPr>
              <w:t>1850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1910 MHz</w:t>
            </w:r>
          </w:p>
        </w:tc>
        <w:tc>
          <w:tcPr>
            <w:tcW w:w="1232" w:type="dxa"/>
            <w:tcBorders>
              <w:right w:val="nil"/>
            </w:tcBorders>
            <w:vAlign w:val="center"/>
          </w:tcPr>
          <w:p>
            <w:pPr>
              <w:pStyle w:val="142"/>
              <w:rPr>
                <w:lang w:eastAsia="ja-JP"/>
              </w:rPr>
            </w:pPr>
            <w:r>
              <w:rPr>
                <w:color w:val="000000"/>
                <w:szCs w:val="18"/>
              </w:rPr>
              <w:t>1930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1990 MHz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cs="Arial"/>
                <w:sz w:val="18"/>
                <w:lang w:eastAsia="ja-JP"/>
              </w:rPr>
            </w:pPr>
          </w:p>
        </w:tc>
        <w:tc>
          <w:tcPr>
            <w:tcW w:w="961" w:type="dxa"/>
            <w:vAlign w:val="center"/>
          </w:tcPr>
          <w:p>
            <w:pPr>
              <w:pStyle w:val="142"/>
              <w:rPr>
                <w:lang w:val="en-US" w:eastAsia="zh-CN"/>
              </w:rPr>
            </w:pPr>
            <w:r>
              <w:rPr>
                <w:lang w:val="en-US" w:eastAsia="zh-CN"/>
              </w:rPr>
              <w:t>n5</w:t>
            </w:r>
          </w:p>
        </w:tc>
        <w:tc>
          <w:tcPr>
            <w:tcW w:w="1088" w:type="dxa"/>
            <w:tcBorders>
              <w:right w:val="nil"/>
            </w:tcBorders>
            <w:vAlign w:val="center"/>
          </w:tcPr>
          <w:p>
            <w:pPr>
              <w:pStyle w:val="142"/>
              <w:rPr>
                <w:lang w:eastAsia="ja-JP"/>
              </w:rPr>
            </w:pPr>
            <w:r>
              <w:rPr>
                <w:color w:val="000000"/>
                <w:szCs w:val="18"/>
              </w:rPr>
              <w:t>824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849 MHz</w:t>
            </w:r>
          </w:p>
        </w:tc>
        <w:tc>
          <w:tcPr>
            <w:tcW w:w="1232" w:type="dxa"/>
            <w:tcBorders>
              <w:right w:val="nil"/>
            </w:tcBorders>
            <w:vAlign w:val="center"/>
          </w:tcPr>
          <w:p>
            <w:pPr>
              <w:pStyle w:val="142"/>
              <w:rPr>
                <w:lang w:eastAsia="ja-JP"/>
              </w:rPr>
            </w:pPr>
            <w:r>
              <w:rPr>
                <w:color w:val="000000"/>
                <w:szCs w:val="18"/>
              </w:rPr>
              <w:t>869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894 MHz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rPr>
            </w:pPr>
          </w:p>
        </w:tc>
        <w:tc>
          <w:tcPr>
            <w:tcW w:w="961" w:type="dxa"/>
            <w:vAlign w:val="center"/>
          </w:tcPr>
          <w:p>
            <w:pPr>
              <w:pStyle w:val="142"/>
              <w:rPr>
                <w:lang w:val="en-US" w:eastAsia="zh-CN"/>
              </w:rPr>
            </w:pPr>
            <w:r>
              <w:rPr>
                <w:lang w:val="en-US" w:eastAsia="zh-CN"/>
              </w:rPr>
              <w:t>n77</w:t>
            </w:r>
          </w:p>
        </w:tc>
        <w:tc>
          <w:tcPr>
            <w:tcW w:w="1088" w:type="dxa"/>
            <w:tcBorders>
              <w:right w:val="nil"/>
            </w:tcBorders>
            <w:vAlign w:val="center"/>
          </w:tcPr>
          <w:p>
            <w:pPr>
              <w:pStyle w:val="142"/>
              <w:rPr>
                <w:lang w:eastAsia="ja-JP"/>
              </w:rPr>
            </w:pPr>
            <w:r>
              <w:rPr>
                <w:color w:val="000000"/>
                <w:szCs w:val="18"/>
              </w:rPr>
              <w:t>3300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4200 MHz</w:t>
            </w:r>
          </w:p>
        </w:tc>
        <w:tc>
          <w:tcPr>
            <w:tcW w:w="1232" w:type="dxa"/>
            <w:tcBorders>
              <w:right w:val="nil"/>
            </w:tcBorders>
            <w:vAlign w:val="center"/>
          </w:tcPr>
          <w:p>
            <w:pPr>
              <w:pStyle w:val="142"/>
              <w:rPr>
                <w:lang w:eastAsia="ja-JP"/>
              </w:rPr>
            </w:pPr>
            <w:r>
              <w:rPr>
                <w:color w:val="000000"/>
                <w:szCs w:val="18"/>
              </w:rPr>
              <w:t>3300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4200 MHz</w:t>
            </w:r>
          </w:p>
        </w:tc>
        <w:tc>
          <w:tcPr>
            <w:tcW w:w="1043" w:type="dxa"/>
            <w:vAlign w:val="center"/>
          </w:tcPr>
          <w:p>
            <w:pPr>
              <w:pStyle w:val="142"/>
              <w:rPr>
                <w:lang w:eastAsia="ja-JP"/>
              </w:rPr>
            </w:pPr>
            <w:r>
              <w:rPr>
                <w:color w:val="000000"/>
                <w:szCs w:val="18"/>
              </w:rPr>
              <w:t>TDD</w:t>
            </w:r>
          </w:p>
        </w:tc>
      </w:tr>
    </w:tbl>
    <w:p/>
    <w:p>
      <w:pPr>
        <w:pStyle w:val="5"/>
        <w:numPr>
          <w:ilvl w:val="-1"/>
          <w:numId w:val="0"/>
        </w:numPr>
        <w:ind w:left="0" w:firstLine="0"/>
        <w:rPr>
          <w:lang w:val="en-US" w:eastAsia="zh-CN"/>
        </w:rPr>
      </w:pPr>
      <w:bookmarkStart w:id="837" w:name="_Toc22924"/>
      <w:r>
        <w:rPr>
          <w:rFonts w:hint="eastAsia"/>
          <w:lang w:val="en-US" w:eastAsia="zh-CN"/>
        </w:rPr>
        <w:t>5.1.44</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837"/>
    </w:p>
    <w:p>
      <w:pPr>
        <w:pStyle w:val="214"/>
      </w:pPr>
      <w:r>
        <w:t xml:space="preserve">Table </w:t>
      </w:r>
      <w:r>
        <w:rPr>
          <w:rFonts w:hint="eastAsia"/>
          <w:lang w:eastAsia="zh-CN"/>
        </w:rPr>
        <w:t>5.1.44</w:t>
      </w:r>
      <w:r>
        <w:t>.</w:t>
      </w:r>
      <w:r>
        <w:rPr>
          <w:rFonts w:hint="eastAsia"/>
        </w:rPr>
        <w:t>2</w:t>
      </w:r>
      <w:r>
        <w:t>-1: Supported channel bandwidths p</w:t>
      </w:r>
      <w:r>
        <w:rPr>
          <w:rFonts w:hint="eastAsia"/>
        </w:rPr>
        <w:t>er CA configuration</w:t>
      </w:r>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pPr>
            <w: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Uplink CA </w:t>
            </w:r>
            <w:r>
              <w:br w:type="textWrapping"/>
            </w:r>
            <w: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NR Band</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5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10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20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25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30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40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50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60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70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r>
              <w:t>CA_n2A-n5A-n77A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lang w:val="en-US" w:eastAsia="zh-CN" w:bidi="ar"/>
              </w:rPr>
            </w:pPr>
            <w:r>
              <w:rPr>
                <w:rFonts w:cs="Arial"/>
                <w:szCs w:val="18"/>
              </w:rPr>
              <w:t>CA_n2A-n5A, CA_n2A-n77A, CA_n5A-n77A</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rPr>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n77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70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80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100</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1"/>
          <w:numId w:val="0"/>
        </w:numPr>
        <w:ind w:left="0" w:firstLine="0"/>
      </w:pPr>
      <w:bookmarkStart w:id="838" w:name="_Toc9694"/>
      <w:r>
        <w:rPr>
          <w:rFonts w:hint="eastAsia"/>
          <w:lang w:eastAsia="zh-CN"/>
        </w:rPr>
        <w:t>5.1.44</w:t>
      </w:r>
      <w:r>
        <w:t>.3</w:t>
      </w:r>
      <w:r>
        <w:tab/>
      </w:r>
      <w:r>
        <w:t>Co-existence studies</w:t>
      </w:r>
      <w:bookmarkEnd w:id="838"/>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w:t>
      </w:r>
      <w:r>
        <w:rPr>
          <w:rFonts w:hint="eastAsia"/>
          <w:szCs w:val="22"/>
          <w:lang w:val="en-US" w:eastAsia="zh-CN"/>
        </w:rPr>
        <w:t>A-n</w:t>
      </w:r>
      <w:r>
        <w:rPr>
          <w:szCs w:val="22"/>
          <w:lang w:val="en-US" w:eastAsia="zh-CN"/>
        </w:rPr>
        <w:t>5</w:t>
      </w:r>
      <w:r>
        <w:rPr>
          <w:rFonts w:hint="eastAsia"/>
          <w:szCs w:val="22"/>
          <w:lang w:val="en-US" w:eastAsia="zh-CN"/>
        </w:rPr>
        <w:t>A, CA_n</w:t>
      </w:r>
      <w:r>
        <w:rPr>
          <w:szCs w:val="22"/>
          <w:lang w:val="en-US" w:eastAsia="zh-CN"/>
        </w:rPr>
        <w:t>2</w:t>
      </w:r>
      <w:r>
        <w:rPr>
          <w:rFonts w:hint="eastAsia"/>
          <w:szCs w:val="22"/>
          <w:lang w:val="en-US" w:eastAsia="zh-CN"/>
        </w:rPr>
        <w:t>A-n77A and CA_n</w:t>
      </w:r>
      <w:r>
        <w:rPr>
          <w:szCs w:val="22"/>
          <w:lang w:val="en-US" w:eastAsia="zh-CN"/>
        </w:rPr>
        <w:t>5</w:t>
      </w:r>
      <w:r>
        <w:rPr>
          <w:rFonts w:hint="eastAsia"/>
          <w:szCs w:val="22"/>
          <w:lang w:val="en-US" w:eastAsia="zh-CN"/>
        </w:rPr>
        <w:t xml:space="preserve">A-n77A have been captured </w:t>
      </w:r>
      <w:r>
        <w:rPr>
          <w:rFonts w:hint="eastAsia"/>
          <w:lang w:val="en-US" w:eastAsia="zh-CN"/>
        </w:rPr>
        <w:t>in TR</w:t>
      </w:r>
      <w:r>
        <w:rPr>
          <w:lang w:val="en-US" w:eastAsia="zh-CN"/>
        </w:rPr>
        <w:t xml:space="preserve"> </w:t>
      </w:r>
      <w:r>
        <w:rPr>
          <w:rFonts w:hint="eastAsia"/>
          <w:lang w:val="en-US" w:eastAsia="zh-CN"/>
        </w:rPr>
        <w:t>38.716-02-00, where:</w:t>
      </w:r>
    </w:p>
    <w:p>
      <w:pPr>
        <w:pStyle w:val="154"/>
      </w:pPr>
      <w:r>
        <w:t>-</w:t>
      </w:r>
      <w:r>
        <w:tab/>
      </w:r>
      <w:r>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p>
    <w:p>
      <w:pPr>
        <w:pStyle w:val="154"/>
      </w:pPr>
      <w:r>
        <w:rPr>
          <w:lang w:val="en-US" w:eastAsia="zh-CN"/>
        </w:rPr>
        <w:t>-</w:t>
      </w:r>
      <w:r>
        <w:rPr>
          <w:lang w:val="en-US" w:eastAsia="zh-CN"/>
        </w:rPr>
        <w:tab/>
      </w:r>
      <w:r>
        <w:rPr>
          <w:lang w:val="en-US" w:eastAsia="zh-CN"/>
        </w:rPr>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p>
    <w:p>
      <w:pPr>
        <w:pStyle w:val="154"/>
      </w:pPr>
      <w:r>
        <w:t>-</w:t>
      </w:r>
      <w:r>
        <w:tab/>
      </w:r>
      <w:r>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 </w:t>
      </w:r>
    </w:p>
    <w:p>
      <w:pPr>
        <w:spacing w:after="0"/>
        <w:rPr>
          <w:lang w:eastAsia="ko-KR"/>
        </w:rPr>
      </w:pPr>
    </w:p>
    <w:p>
      <w:pPr>
        <w:pStyle w:val="5"/>
        <w:numPr>
          <w:ilvl w:val="-1"/>
          <w:numId w:val="0"/>
        </w:numPr>
        <w:ind w:left="0" w:firstLine="0"/>
      </w:pPr>
      <w:bookmarkStart w:id="839" w:name="_Toc31610"/>
      <w:r>
        <w:rPr>
          <w:rFonts w:hint="eastAsia"/>
          <w:lang w:eastAsia="zh-CN"/>
        </w:rPr>
        <w:t>5.1.44</w:t>
      </w:r>
      <w:r>
        <w:t>.</w:t>
      </w:r>
      <w:r>
        <w:rPr>
          <w:rFonts w:hint="eastAsia"/>
        </w:rPr>
        <w:t>4</w:t>
      </w:r>
      <w:r>
        <w:tab/>
      </w:r>
      <w:r>
        <w:t>REFSENS requirements</w:t>
      </w:r>
      <w:bookmarkEnd w:id="839"/>
    </w:p>
    <w:p>
      <w:pPr>
        <w:numPr>
          <w:ilvl w:val="255"/>
          <w:numId w:val="0"/>
        </w:numPr>
        <w:spacing w:after="120"/>
        <w:rPr>
          <w:szCs w:val="22"/>
          <w:lang w:val="en-US" w:eastAsia="zh-CN"/>
        </w:rPr>
      </w:pPr>
      <w:r>
        <w:rPr>
          <w:rFonts w:eastAsia="Malgun Gothic"/>
          <w:lang w:eastAsia="ko-KR"/>
        </w:rPr>
        <w:t xml:space="preserve">The required MSD is based on already completed </w:t>
      </w:r>
      <w:r>
        <w:rPr>
          <w:rFonts w:hint="eastAsia"/>
          <w:szCs w:val="22"/>
          <w:lang w:val="zh-CN"/>
        </w:rPr>
        <w:t>EN-DC_</w:t>
      </w:r>
      <w:r>
        <w:rPr>
          <w:szCs w:val="22"/>
          <w:lang w:val="da-DK"/>
        </w:rPr>
        <w:t>2</w:t>
      </w:r>
      <w:r>
        <w:rPr>
          <w:rFonts w:hint="eastAsia"/>
          <w:szCs w:val="22"/>
          <w:lang w:val="zh-CN"/>
        </w:rPr>
        <w:t>A</w:t>
      </w:r>
      <w:r>
        <w:rPr>
          <w:szCs w:val="22"/>
          <w:lang w:val="da-DK"/>
        </w:rPr>
        <w:t>-5A</w:t>
      </w:r>
      <w:r>
        <w:rPr>
          <w:rFonts w:hint="eastAsia"/>
          <w:szCs w:val="22"/>
          <w:lang w:val="zh-CN"/>
        </w:rPr>
        <w:t>_n</w:t>
      </w:r>
      <w:r>
        <w:rPr>
          <w:szCs w:val="22"/>
          <w:lang w:val="da-DK"/>
        </w:rPr>
        <w:t>77</w:t>
      </w:r>
      <w:r>
        <w:rPr>
          <w:rFonts w:hint="eastAsia"/>
          <w:szCs w:val="22"/>
          <w:lang w:val="zh-CN"/>
        </w:rPr>
        <w:t>A</w:t>
      </w:r>
      <w:r>
        <w:rPr>
          <w:szCs w:val="22"/>
          <w:lang w:val="en-US"/>
        </w:rPr>
        <w:t xml:space="preserve"> for band n2 and n5 MSD and CA_n5A-n25A-n77A for band n77 MSD</w:t>
      </w:r>
      <w:r>
        <w:rPr>
          <w:rFonts w:hint="eastAsia"/>
          <w:szCs w:val="22"/>
          <w:lang w:val="en-US" w:eastAsia="zh-CN"/>
        </w:rPr>
        <w:t>.</w:t>
      </w:r>
    </w:p>
    <w:p>
      <w:pPr>
        <w:pStyle w:val="214"/>
      </w:pPr>
      <w:r>
        <w:t xml:space="preserve">Table </w:t>
      </w:r>
      <w:r>
        <w:rPr>
          <w:rFonts w:hint="eastAsia"/>
          <w:lang w:eastAsia="zh-CN"/>
        </w:rPr>
        <w:t>5.1.44</w:t>
      </w:r>
      <w:r>
        <w:t>.</w:t>
      </w:r>
      <w:r>
        <w:rPr>
          <w:rFonts w:hint="eastAsia"/>
        </w:rPr>
        <w:t>4</w:t>
      </w:r>
      <w:r>
        <w:t xml:space="preserve">-1: </w:t>
      </w:r>
      <w:r>
        <w:rPr>
          <w:rFonts w:hint="eastAsia"/>
        </w:rPr>
        <w:t xml:space="preserve">MSD for </w:t>
      </w:r>
      <w:r>
        <w:t xml:space="preserve">the </w:t>
      </w:r>
      <w:r>
        <w:rPr>
          <w:rFonts w:hint="eastAsia"/>
        </w:rPr>
        <w:t>CA</w:t>
      </w:r>
      <w:r>
        <w:t xml:space="preserve"> configuration</w:t>
      </w:r>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pStyle w:val="220"/>
            </w:pPr>
            <w:r>
              <w:rPr>
                <w:rFonts w:eastAsia="MS Mincho"/>
              </w:rPr>
              <w:t xml:space="preserve">NR CA </w:t>
            </w:r>
            <w:r>
              <w:t>Configuration</w:t>
            </w:r>
          </w:p>
        </w:tc>
        <w:tc>
          <w:tcPr>
            <w:tcW w:w="1146" w:type="dxa"/>
            <w:tcBorders>
              <w:bottom w:val="single" w:color="auto" w:sz="4" w:space="0"/>
            </w:tcBorders>
            <w:vAlign w:val="center"/>
          </w:tcPr>
          <w:p>
            <w:pPr>
              <w:pStyle w:val="220"/>
            </w:pPr>
            <w:r>
              <w:rPr>
                <w:rFonts w:eastAsia="MS Mincho"/>
              </w:rPr>
              <w:t>NR</w:t>
            </w:r>
            <w:r>
              <w:t xml:space="preserve"> band</w:t>
            </w:r>
          </w:p>
        </w:tc>
        <w:tc>
          <w:tcPr>
            <w:tcW w:w="1160" w:type="dxa"/>
            <w:tcBorders>
              <w:bottom w:val="single" w:color="auto" w:sz="4" w:space="0"/>
            </w:tcBorders>
            <w:vAlign w:val="center"/>
          </w:tcPr>
          <w:p>
            <w:pPr>
              <w:pStyle w:val="220"/>
            </w:pPr>
            <w:r>
              <w:t>UL F</w:t>
            </w:r>
            <w:r>
              <w:rPr>
                <w:vertAlign w:val="subscript"/>
              </w:rPr>
              <w:t>c</w:t>
            </w:r>
            <w:r>
              <w:t xml:space="preserve"> </w:t>
            </w:r>
            <w:r>
              <w:br w:type="textWrapping"/>
            </w:r>
            <w:r>
              <w:t>(MHz)</w:t>
            </w:r>
          </w:p>
        </w:tc>
        <w:tc>
          <w:tcPr>
            <w:tcW w:w="746" w:type="dxa"/>
            <w:tcBorders>
              <w:bottom w:val="single" w:color="auto" w:sz="4" w:space="0"/>
            </w:tcBorders>
            <w:vAlign w:val="center"/>
          </w:tcPr>
          <w:p>
            <w:pPr>
              <w:pStyle w:val="220"/>
            </w:pPr>
            <w:r>
              <w:t xml:space="preserve">UL/DL BW </w:t>
            </w:r>
            <w:r>
              <w:br w:type="textWrapping"/>
            </w:r>
            <w:r>
              <w:t>(MHz)</w:t>
            </w:r>
          </w:p>
        </w:tc>
        <w:tc>
          <w:tcPr>
            <w:tcW w:w="877" w:type="dxa"/>
            <w:tcBorders>
              <w:bottom w:val="single" w:color="auto" w:sz="4" w:space="0"/>
            </w:tcBorders>
            <w:vAlign w:val="center"/>
          </w:tcPr>
          <w:p>
            <w:pPr>
              <w:pStyle w:val="220"/>
            </w:pPr>
            <w:r>
              <w:t>UL</w:t>
            </w:r>
          </w:p>
          <w:p>
            <w:pPr>
              <w:pStyle w:val="220"/>
            </w:pPr>
            <w:r>
              <w:t>L</w:t>
            </w:r>
            <w:r>
              <w:rPr>
                <w:vertAlign w:val="subscript"/>
              </w:rPr>
              <w:t>CRB</w:t>
            </w:r>
          </w:p>
        </w:tc>
        <w:tc>
          <w:tcPr>
            <w:tcW w:w="1299" w:type="dxa"/>
            <w:tcBorders>
              <w:bottom w:val="single" w:color="auto" w:sz="4" w:space="0"/>
            </w:tcBorders>
            <w:vAlign w:val="center"/>
          </w:tcPr>
          <w:p>
            <w:pPr>
              <w:pStyle w:val="220"/>
            </w:pPr>
            <w:r>
              <w:t>DL F</w:t>
            </w:r>
            <w:r>
              <w:rPr>
                <w:vertAlign w:val="subscript"/>
              </w:rPr>
              <w:t>c</w:t>
            </w:r>
            <w:r>
              <w:t xml:space="preserve"> (MHz)</w:t>
            </w:r>
          </w:p>
        </w:tc>
        <w:tc>
          <w:tcPr>
            <w:tcW w:w="634" w:type="dxa"/>
            <w:tcBorders>
              <w:bottom w:val="single" w:color="auto" w:sz="4" w:space="0"/>
            </w:tcBorders>
            <w:vAlign w:val="center"/>
          </w:tcPr>
          <w:p>
            <w:pPr>
              <w:pStyle w:val="220"/>
            </w:pPr>
            <w:r>
              <w:t xml:space="preserve">MSD </w:t>
            </w:r>
            <w:r>
              <w:br w:type="textWrapping"/>
            </w:r>
            <w:r>
              <w:t>(dB)</w:t>
            </w:r>
          </w:p>
        </w:tc>
        <w:tc>
          <w:tcPr>
            <w:tcW w:w="947" w:type="dxa"/>
            <w:tcBorders>
              <w:bottom w:val="single" w:color="auto" w:sz="4" w:space="0"/>
            </w:tcBorders>
            <w:vAlign w:val="center"/>
          </w:tcPr>
          <w:p>
            <w:pPr>
              <w:pStyle w:val="220"/>
            </w:pPr>
            <w:r>
              <w:t>Duplex mode</w:t>
            </w:r>
          </w:p>
        </w:tc>
        <w:tc>
          <w:tcPr>
            <w:tcW w:w="947" w:type="dxa"/>
            <w:tcBorders>
              <w:bottom w:val="single" w:color="auto" w:sz="4" w:space="0"/>
            </w:tcBorders>
          </w:tcPr>
          <w:p>
            <w:pPr>
              <w:pStyle w:val="22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CA_n2A-n5A-n77A</w:t>
            </w:r>
          </w:p>
        </w:tc>
        <w:tc>
          <w:tcPr>
            <w:tcW w:w="1146" w:type="dxa"/>
            <w:vAlign w:val="center"/>
          </w:tcPr>
          <w:p>
            <w:pPr>
              <w:pStyle w:val="142"/>
            </w:pPr>
            <w:r>
              <w:t>n2</w:t>
            </w:r>
          </w:p>
        </w:tc>
        <w:tc>
          <w:tcPr>
            <w:tcW w:w="1160" w:type="dxa"/>
            <w:vAlign w:val="center"/>
          </w:tcPr>
          <w:p>
            <w:pPr>
              <w:pStyle w:val="142"/>
            </w:pPr>
            <w:r>
              <w:t>1907.5</w:t>
            </w:r>
          </w:p>
        </w:tc>
        <w:tc>
          <w:tcPr>
            <w:tcW w:w="746" w:type="dxa"/>
          </w:tcPr>
          <w:p>
            <w:pPr>
              <w:pStyle w:val="142"/>
            </w:pPr>
            <w:r>
              <w:t>5</w:t>
            </w:r>
          </w:p>
        </w:tc>
        <w:tc>
          <w:tcPr>
            <w:tcW w:w="877" w:type="dxa"/>
          </w:tcPr>
          <w:p>
            <w:pPr>
              <w:pStyle w:val="142"/>
            </w:pPr>
            <w:r>
              <w:t>25</w:t>
            </w:r>
          </w:p>
        </w:tc>
        <w:tc>
          <w:tcPr>
            <w:tcW w:w="1299" w:type="dxa"/>
            <w:vAlign w:val="center"/>
          </w:tcPr>
          <w:p>
            <w:pPr>
              <w:pStyle w:val="142"/>
            </w:pPr>
            <w:r>
              <w:t>1987.5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t>n5</w:t>
            </w:r>
          </w:p>
        </w:tc>
        <w:tc>
          <w:tcPr>
            <w:tcW w:w="1160" w:type="dxa"/>
            <w:vAlign w:val="center"/>
          </w:tcPr>
          <w:p>
            <w:pPr>
              <w:pStyle w:val="142"/>
            </w:pPr>
            <w:r>
              <w:t>842.5</w:t>
            </w:r>
          </w:p>
        </w:tc>
        <w:tc>
          <w:tcPr>
            <w:tcW w:w="746" w:type="dxa"/>
          </w:tcPr>
          <w:p>
            <w:pPr>
              <w:pStyle w:val="142"/>
            </w:pPr>
            <w:r>
              <w:t>5</w:t>
            </w:r>
          </w:p>
        </w:tc>
        <w:tc>
          <w:tcPr>
            <w:tcW w:w="877" w:type="dxa"/>
          </w:tcPr>
          <w:p>
            <w:pPr>
              <w:pStyle w:val="142"/>
            </w:pPr>
            <w:r>
              <w:t>25</w:t>
            </w:r>
          </w:p>
        </w:tc>
        <w:tc>
          <w:tcPr>
            <w:tcW w:w="1299" w:type="dxa"/>
            <w:vAlign w:val="center"/>
          </w:tcPr>
          <w:p>
            <w:pPr>
              <w:pStyle w:val="142"/>
            </w:pPr>
            <w:r>
              <w:t>887.5</w:t>
            </w:r>
          </w:p>
        </w:tc>
        <w:tc>
          <w:tcPr>
            <w:tcW w:w="634" w:type="dxa"/>
          </w:tcPr>
          <w:p>
            <w:pPr>
              <w:pStyle w:val="142"/>
            </w:pPr>
            <w:r>
              <w:t>3.8</w:t>
            </w:r>
          </w:p>
        </w:tc>
        <w:tc>
          <w:tcPr>
            <w:tcW w:w="947" w:type="dxa"/>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3305</w:t>
            </w:r>
          </w:p>
        </w:tc>
        <w:tc>
          <w:tcPr>
            <w:tcW w:w="746" w:type="dxa"/>
          </w:tcPr>
          <w:p>
            <w:pPr>
              <w:pStyle w:val="142"/>
            </w:pPr>
            <w:r>
              <w:t>5</w:t>
            </w:r>
          </w:p>
        </w:tc>
        <w:tc>
          <w:tcPr>
            <w:tcW w:w="877" w:type="dxa"/>
          </w:tcPr>
          <w:p>
            <w:pPr>
              <w:pStyle w:val="142"/>
            </w:pPr>
            <w:r>
              <w:t>25</w:t>
            </w:r>
          </w:p>
        </w:tc>
        <w:tc>
          <w:tcPr>
            <w:tcW w:w="1299" w:type="dxa"/>
            <w:vAlign w:val="center"/>
          </w:tcPr>
          <w:p>
            <w:pPr>
              <w:pStyle w:val="142"/>
            </w:pPr>
            <w:r>
              <w:t>3305</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n2</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1907</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1987</w:t>
            </w:r>
          </w:p>
        </w:tc>
        <w:tc>
          <w:tcPr>
            <w:tcW w:w="634" w:type="dxa"/>
          </w:tcPr>
          <w:p>
            <w:pPr>
              <w:pStyle w:val="142"/>
            </w:pPr>
            <w:r>
              <w:t>16.5</w:t>
            </w:r>
          </w:p>
        </w:tc>
        <w:tc>
          <w:tcPr>
            <w:tcW w:w="947" w:type="dxa"/>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n5</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846.5</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891.5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3680</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3680</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n2</w:t>
            </w:r>
          </w:p>
        </w:tc>
        <w:tc>
          <w:tcPr>
            <w:tcW w:w="1160" w:type="dxa"/>
            <w:vAlign w:val="center"/>
          </w:tcPr>
          <w:p>
            <w:pPr>
              <w:pStyle w:val="142"/>
            </w:pPr>
            <w:r>
              <w:t>1880</w:t>
            </w:r>
          </w:p>
        </w:tc>
        <w:tc>
          <w:tcPr>
            <w:tcW w:w="746" w:type="dxa"/>
          </w:tcPr>
          <w:p>
            <w:pPr>
              <w:pStyle w:val="142"/>
            </w:pPr>
            <w:r>
              <w:t>5</w:t>
            </w:r>
          </w:p>
        </w:tc>
        <w:tc>
          <w:tcPr>
            <w:tcW w:w="877" w:type="dxa"/>
          </w:tcPr>
          <w:p>
            <w:pPr>
              <w:pStyle w:val="142"/>
            </w:pPr>
            <w:r>
              <w:t>25</w:t>
            </w:r>
          </w:p>
        </w:tc>
        <w:tc>
          <w:tcPr>
            <w:tcW w:w="1299" w:type="dxa"/>
            <w:vAlign w:val="center"/>
          </w:tcPr>
          <w:p>
            <w:pPr>
              <w:pStyle w:val="142"/>
            </w:pPr>
            <w:r>
              <w:t>1960</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n5</w:t>
            </w:r>
          </w:p>
        </w:tc>
        <w:tc>
          <w:tcPr>
            <w:tcW w:w="1160" w:type="dxa"/>
            <w:vAlign w:val="center"/>
          </w:tcPr>
          <w:p>
            <w:pPr>
              <w:pStyle w:val="142"/>
            </w:pPr>
            <w:r>
              <w:t>830</w:t>
            </w:r>
          </w:p>
        </w:tc>
        <w:tc>
          <w:tcPr>
            <w:tcW w:w="746" w:type="dxa"/>
          </w:tcPr>
          <w:p>
            <w:pPr>
              <w:pStyle w:val="142"/>
            </w:pPr>
            <w:r>
              <w:t>5</w:t>
            </w:r>
          </w:p>
        </w:tc>
        <w:tc>
          <w:tcPr>
            <w:tcW w:w="877" w:type="dxa"/>
          </w:tcPr>
          <w:p>
            <w:pPr>
              <w:pStyle w:val="142"/>
            </w:pPr>
            <w:r>
              <w:t>25</w:t>
            </w:r>
          </w:p>
        </w:tc>
        <w:tc>
          <w:tcPr>
            <w:tcW w:w="1299" w:type="dxa"/>
            <w:vAlign w:val="center"/>
          </w:tcPr>
          <w:p>
            <w:pPr>
              <w:pStyle w:val="142"/>
            </w:pPr>
            <w:r>
              <w:t>875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3540</w:t>
            </w:r>
          </w:p>
        </w:tc>
        <w:tc>
          <w:tcPr>
            <w:tcW w:w="746" w:type="dxa"/>
          </w:tcPr>
          <w:p>
            <w:pPr>
              <w:pStyle w:val="142"/>
            </w:pPr>
            <w:r>
              <w:t>10</w:t>
            </w:r>
          </w:p>
        </w:tc>
        <w:tc>
          <w:tcPr>
            <w:tcW w:w="877" w:type="dxa"/>
          </w:tcPr>
          <w:p>
            <w:pPr>
              <w:pStyle w:val="142"/>
            </w:pPr>
            <w:r>
              <w:t>50</w:t>
            </w:r>
          </w:p>
        </w:tc>
        <w:tc>
          <w:tcPr>
            <w:tcW w:w="1299" w:type="dxa"/>
            <w:vAlign w:val="center"/>
          </w:tcPr>
          <w:p>
            <w:pPr>
              <w:pStyle w:val="142"/>
            </w:pPr>
            <w:r>
              <w:t>3540</w:t>
            </w:r>
          </w:p>
        </w:tc>
        <w:tc>
          <w:tcPr>
            <w:tcW w:w="634" w:type="dxa"/>
          </w:tcPr>
          <w:p>
            <w:pPr>
              <w:pStyle w:val="142"/>
            </w:pPr>
            <w:r>
              <w:t>16.0</w:t>
            </w:r>
          </w:p>
        </w:tc>
        <w:tc>
          <w:tcPr>
            <w:tcW w:w="947" w:type="dxa"/>
          </w:tcPr>
          <w:p>
            <w:pPr>
              <w:pStyle w:val="142"/>
            </w:pPr>
            <w:r>
              <w:t>TDD</w:t>
            </w:r>
          </w:p>
        </w:tc>
        <w:tc>
          <w:tcPr>
            <w:tcW w:w="947" w:type="dxa"/>
            <w:vAlign w:val="center"/>
          </w:tcPr>
          <w:p>
            <w:pPr>
              <w:pStyle w:val="142"/>
              <w:rPr>
                <w:vertAlign w:val="superscript"/>
              </w:rPr>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494" w:type="dxa"/>
            <w:gridSpan w:val="9"/>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pPr>
        <w:rPr>
          <w:color w:val="0070C0"/>
        </w:rPr>
      </w:pPr>
    </w:p>
    <w:p>
      <w:pPr>
        <w:pStyle w:val="4"/>
        <w:numPr>
          <w:ilvl w:val="-1"/>
          <w:numId w:val="0"/>
        </w:numPr>
        <w:ind w:left="0" w:firstLine="0"/>
        <w:rPr>
          <w:lang w:val="en-US"/>
        </w:rPr>
      </w:pPr>
      <w:bookmarkStart w:id="840" w:name="_Toc3154"/>
      <w:r>
        <w:rPr>
          <w:rFonts w:hint="eastAsia"/>
          <w:lang w:val="en-US" w:eastAsia="zh-CN"/>
        </w:rPr>
        <w:t>5.1.45</w:t>
      </w:r>
      <w:r>
        <w:rPr>
          <w:lang w:val="en-US"/>
        </w:rPr>
        <w:tab/>
      </w:r>
      <w:r>
        <w:rPr>
          <w:rFonts w:hint="eastAsia"/>
          <w:lang w:val="en-US" w:eastAsia="zh-CN"/>
        </w:rPr>
        <w:t>CA</w:t>
      </w:r>
      <w:r>
        <w:rPr>
          <w:lang w:val="en-US"/>
        </w:rPr>
        <w:t>_</w:t>
      </w:r>
      <w:r>
        <w:rPr>
          <w:rFonts w:hint="eastAsia"/>
          <w:lang w:val="en-US" w:eastAsia="zh-CN"/>
        </w:rPr>
        <w:t>n</w:t>
      </w:r>
      <w:r>
        <w:rPr>
          <w:lang w:val="en-US"/>
        </w:rPr>
        <w:t>2</w:t>
      </w:r>
      <w:r>
        <w:rPr>
          <w:rFonts w:hint="eastAsia"/>
          <w:lang w:val="en-US" w:eastAsia="zh-CN"/>
        </w:rPr>
        <w:t>-</w:t>
      </w:r>
      <w:r>
        <w:rPr>
          <w:lang w:val="en-US"/>
        </w:rPr>
        <w:t>n12-n77</w:t>
      </w:r>
      <w:bookmarkEnd w:id="840"/>
    </w:p>
    <w:p>
      <w:pPr>
        <w:pStyle w:val="5"/>
        <w:numPr>
          <w:ilvl w:val="-1"/>
          <w:numId w:val="0"/>
        </w:numPr>
        <w:ind w:left="0" w:firstLine="0"/>
        <w:rPr>
          <w:lang w:val="en-US" w:eastAsia="zh-CN"/>
        </w:rPr>
      </w:pPr>
      <w:bookmarkStart w:id="841" w:name="_Toc12439"/>
      <w:r>
        <w:rPr>
          <w:rFonts w:hint="eastAsia"/>
          <w:lang w:val="en-US" w:eastAsia="zh-CN"/>
        </w:rPr>
        <w:t>5.1.45</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841"/>
    </w:p>
    <w:p>
      <w:pPr>
        <w:pStyle w:val="214"/>
        <w:rPr>
          <w:lang w:eastAsia="ja-JP"/>
        </w:rPr>
      </w:pPr>
      <w:r>
        <w:rPr>
          <w:rFonts w:eastAsia="Times New Roman"/>
        </w:rPr>
        <w:t xml:space="preserve">Table </w:t>
      </w:r>
      <w:r>
        <w:rPr>
          <w:rFonts w:hint="eastAsia"/>
          <w:lang w:eastAsia="zh-CN"/>
        </w:rPr>
        <w:t>5.1.45</w:t>
      </w:r>
      <w:r>
        <w:rPr>
          <w:rFonts w:hint="eastAsia" w:eastAsia="Times New Roman"/>
        </w:rPr>
        <w:t>.1</w:t>
      </w:r>
      <w:r>
        <w:rPr>
          <w:rFonts w:eastAsia="Times New Roman"/>
        </w:rP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220"/>
            </w:pPr>
            <w:r>
              <w:rPr>
                <w:rFonts w:hint="eastAsia"/>
                <w:lang w:eastAsia="ja-JP"/>
              </w:rPr>
              <w:t>NR</w:t>
            </w:r>
            <w:r>
              <w:t xml:space="preserve"> CA Band</w:t>
            </w:r>
          </w:p>
        </w:tc>
        <w:tc>
          <w:tcPr>
            <w:tcW w:w="961" w:type="dxa"/>
            <w:vMerge w:val="restart"/>
            <w:vAlign w:val="center"/>
          </w:tcPr>
          <w:p>
            <w:pPr>
              <w:pStyle w:val="220"/>
            </w:pPr>
            <w:r>
              <w:rPr>
                <w:rFonts w:hint="eastAsia"/>
                <w:lang w:eastAsia="ja-JP"/>
              </w:rPr>
              <w:t>NR</w:t>
            </w:r>
            <w:r>
              <w:t xml:space="preserve"> Band</w:t>
            </w:r>
          </w:p>
        </w:tc>
        <w:tc>
          <w:tcPr>
            <w:tcW w:w="2977" w:type="dxa"/>
            <w:gridSpan w:val="3"/>
          </w:tcPr>
          <w:p>
            <w:pPr>
              <w:pStyle w:val="220"/>
            </w:pPr>
            <w:r>
              <w:t>Uplink (UL) operating band</w:t>
            </w:r>
          </w:p>
        </w:tc>
        <w:tc>
          <w:tcPr>
            <w:tcW w:w="3118" w:type="dxa"/>
            <w:gridSpan w:val="3"/>
          </w:tcPr>
          <w:p>
            <w:pPr>
              <w:pStyle w:val="220"/>
            </w:pPr>
            <w:r>
              <w:t>Downlink (DL) operating band</w:t>
            </w:r>
          </w:p>
        </w:tc>
        <w:tc>
          <w:tcPr>
            <w:tcW w:w="1043" w:type="dxa"/>
            <w:vMerge w:val="restart"/>
            <w:vAlign w:val="center"/>
          </w:tcPr>
          <w:p>
            <w:pPr>
              <w:pStyle w:val="220"/>
            </w:pPr>
            <w:r>
              <w:t>Duplex</w:t>
            </w:r>
          </w:p>
          <w:p>
            <w:pPr>
              <w:pStyle w:val="220"/>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pPr>
            <w:r>
              <w:t>BS receive / UE transmit</w:t>
            </w:r>
          </w:p>
        </w:tc>
        <w:tc>
          <w:tcPr>
            <w:tcW w:w="3118" w:type="dxa"/>
            <w:gridSpan w:val="3"/>
          </w:tcPr>
          <w:p>
            <w:pPr>
              <w:pStyle w:val="220"/>
            </w:pPr>
            <w: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pPr>
            <w:r>
              <w:t>F</w:t>
            </w:r>
            <w:r>
              <w:rPr>
                <w:vertAlign w:val="subscript"/>
              </w:rPr>
              <w:t>UL_low</w:t>
            </w:r>
            <w:r>
              <w:t xml:space="preserve"> – F</w:t>
            </w:r>
            <w:r>
              <w:rPr>
                <w:vertAlign w:val="subscript"/>
              </w:rPr>
              <w:t>UL_high</w:t>
            </w:r>
          </w:p>
        </w:tc>
        <w:tc>
          <w:tcPr>
            <w:tcW w:w="3118" w:type="dxa"/>
            <w:gridSpan w:val="3"/>
            <w:vAlign w:val="center"/>
          </w:tcPr>
          <w:p>
            <w:pPr>
              <w:pStyle w:val="220"/>
            </w:pPr>
            <w:r>
              <w:t>F</w:t>
            </w:r>
            <w:r>
              <w:rPr>
                <w:vertAlign w:val="subscript"/>
              </w:rPr>
              <w:t>DL_low</w:t>
            </w:r>
            <w:r>
              <w:t xml:space="preserve"> – F</w:t>
            </w:r>
            <w:r>
              <w:rPr>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142"/>
              <w:rPr>
                <w:lang w:eastAsia="zh-CN"/>
              </w:rPr>
            </w:pPr>
            <w:r>
              <w:rPr>
                <w:lang w:val="en-US" w:eastAsia="zh-CN"/>
              </w:rPr>
              <w:t>CA_n2-n12-n77</w:t>
            </w:r>
          </w:p>
        </w:tc>
        <w:tc>
          <w:tcPr>
            <w:tcW w:w="961" w:type="dxa"/>
            <w:vAlign w:val="center"/>
          </w:tcPr>
          <w:p>
            <w:pPr>
              <w:pStyle w:val="142"/>
              <w:rPr>
                <w:lang w:eastAsia="zh-CN"/>
              </w:rPr>
            </w:pPr>
            <w:r>
              <w:rPr>
                <w:lang w:val="en-US" w:eastAsia="zh-CN"/>
              </w:rPr>
              <w:t>n2</w:t>
            </w:r>
          </w:p>
        </w:tc>
        <w:tc>
          <w:tcPr>
            <w:tcW w:w="1088" w:type="dxa"/>
            <w:tcBorders>
              <w:right w:val="nil"/>
            </w:tcBorders>
            <w:vAlign w:val="center"/>
          </w:tcPr>
          <w:p>
            <w:pPr>
              <w:pStyle w:val="142"/>
              <w:rPr>
                <w:lang w:eastAsia="ja-JP"/>
              </w:rPr>
            </w:pPr>
            <w:r>
              <w:t>1850 MHz</w:t>
            </w:r>
          </w:p>
        </w:tc>
        <w:tc>
          <w:tcPr>
            <w:tcW w:w="295" w:type="dxa"/>
            <w:tcBorders>
              <w:left w:val="nil"/>
              <w:right w:val="nil"/>
            </w:tcBorders>
            <w:vAlign w:val="center"/>
          </w:tcPr>
          <w:p>
            <w:pPr>
              <w:pStyle w:val="142"/>
              <w:rPr>
                <w:lang w:eastAsia="ja-JP"/>
              </w:rPr>
            </w:pPr>
            <w:r>
              <w:t>–</w:t>
            </w:r>
          </w:p>
        </w:tc>
        <w:tc>
          <w:tcPr>
            <w:tcW w:w="1594" w:type="dxa"/>
            <w:tcBorders>
              <w:left w:val="nil"/>
            </w:tcBorders>
            <w:vAlign w:val="center"/>
          </w:tcPr>
          <w:p>
            <w:pPr>
              <w:pStyle w:val="142"/>
              <w:rPr>
                <w:lang w:eastAsia="ja-JP"/>
              </w:rPr>
            </w:pPr>
            <w:r>
              <w:t>1910 MHz</w:t>
            </w:r>
          </w:p>
        </w:tc>
        <w:tc>
          <w:tcPr>
            <w:tcW w:w="1232" w:type="dxa"/>
            <w:tcBorders>
              <w:right w:val="nil"/>
            </w:tcBorders>
            <w:vAlign w:val="center"/>
          </w:tcPr>
          <w:p>
            <w:pPr>
              <w:pStyle w:val="142"/>
              <w:rPr>
                <w:lang w:eastAsia="ja-JP"/>
              </w:rPr>
            </w:pPr>
            <w:r>
              <w:t>1930 MHz</w:t>
            </w:r>
          </w:p>
        </w:tc>
        <w:tc>
          <w:tcPr>
            <w:tcW w:w="355" w:type="dxa"/>
            <w:tcBorders>
              <w:left w:val="nil"/>
              <w:right w:val="nil"/>
            </w:tcBorders>
            <w:vAlign w:val="center"/>
          </w:tcPr>
          <w:p>
            <w:pPr>
              <w:pStyle w:val="142"/>
              <w:rPr>
                <w:lang w:eastAsia="ja-JP"/>
              </w:rPr>
            </w:pPr>
            <w:r>
              <w:t>–</w:t>
            </w:r>
          </w:p>
        </w:tc>
        <w:tc>
          <w:tcPr>
            <w:tcW w:w="1531" w:type="dxa"/>
            <w:tcBorders>
              <w:left w:val="nil"/>
            </w:tcBorders>
            <w:vAlign w:val="center"/>
          </w:tcPr>
          <w:p>
            <w:pPr>
              <w:pStyle w:val="142"/>
              <w:rPr>
                <w:lang w:eastAsia="ja-JP"/>
              </w:rPr>
            </w:pPr>
            <w:r>
              <w:t>1990 MHz</w:t>
            </w:r>
          </w:p>
        </w:tc>
        <w:tc>
          <w:tcPr>
            <w:tcW w:w="1043" w:type="dxa"/>
            <w:vAlign w:val="center"/>
          </w:tcPr>
          <w:p>
            <w:pPr>
              <w:pStyle w:val="142"/>
              <w:rPr>
                <w:lang w:eastAsia="ja-JP"/>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cs="Arial"/>
                <w:sz w:val="18"/>
                <w:lang w:eastAsia="ja-JP"/>
              </w:rPr>
            </w:pPr>
          </w:p>
        </w:tc>
        <w:tc>
          <w:tcPr>
            <w:tcW w:w="961" w:type="dxa"/>
            <w:vAlign w:val="center"/>
          </w:tcPr>
          <w:p>
            <w:pPr>
              <w:pStyle w:val="142"/>
              <w:rPr>
                <w:lang w:val="en-US" w:eastAsia="zh-CN"/>
              </w:rPr>
            </w:pPr>
            <w:r>
              <w:rPr>
                <w:lang w:val="en-US" w:eastAsia="zh-CN"/>
              </w:rPr>
              <w:t>n12</w:t>
            </w:r>
          </w:p>
        </w:tc>
        <w:tc>
          <w:tcPr>
            <w:tcW w:w="1088" w:type="dxa"/>
            <w:tcBorders>
              <w:right w:val="nil"/>
            </w:tcBorders>
            <w:vAlign w:val="center"/>
          </w:tcPr>
          <w:p>
            <w:pPr>
              <w:pStyle w:val="142"/>
              <w:rPr>
                <w:lang w:eastAsia="ja-JP"/>
              </w:rPr>
            </w:pPr>
            <w:r>
              <w:t>699 MHz</w:t>
            </w:r>
          </w:p>
        </w:tc>
        <w:tc>
          <w:tcPr>
            <w:tcW w:w="295" w:type="dxa"/>
            <w:tcBorders>
              <w:left w:val="nil"/>
              <w:right w:val="nil"/>
            </w:tcBorders>
            <w:vAlign w:val="center"/>
          </w:tcPr>
          <w:p>
            <w:pPr>
              <w:pStyle w:val="142"/>
              <w:rPr>
                <w:lang w:eastAsia="ja-JP"/>
              </w:rPr>
            </w:pPr>
            <w:r>
              <w:t>–</w:t>
            </w:r>
          </w:p>
        </w:tc>
        <w:tc>
          <w:tcPr>
            <w:tcW w:w="1594" w:type="dxa"/>
            <w:tcBorders>
              <w:left w:val="nil"/>
            </w:tcBorders>
            <w:vAlign w:val="center"/>
          </w:tcPr>
          <w:p>
            <w:pPr>
              <w:pStyle w:val="142"/>
              <w:rPr>
                <w:lang w:eastAsia="ja-JP"/>
              </w:rPr>
            </w:pPr>
            <w:r>
              <w:t>716 MHz</w:t>
            </w:r>
          </w:p>
        </w:tc>
        <w:tc>
          <w:tcPr>
            <w:tcW w:w="1232" w:type="dxa"/>
            <w:tcBorders>
              <w:right w:val="nil"/>
            </w:tcBorders>
            <w:vAlign w:val="center"/>
          </w:tcPr>
          <w:p>
            <w:pPr>
              <w:pStyle w:val="142"/>
              <w:rPr>
                <w:lang w:eastAsia="ja-JP"/>
              </w:rPr>
            </w:pPr>
            <w:r>
              <w:t>729 MHz</w:t>
            </w:r>
          </w:p>
        </w:tc>
        <w:tc>
          <w:tcPr>
            <w:tcW w:w="355" w:type="dxa"/>
            <w:tcBorders>
              <w:left w:val="nil"/>
              <w:right w:val="nil"/>
            </w:tcBorders>
            <w:vAlign w:val="center"/>
          </w:tcPr>
          <w:p>
            <w:pPr>
              <w:pStyle w:val="142"/>
              <w:rPr>
                <w:lang w:eastAsia="ja-JP"/>
              </w:rPr>
            </w:pPr>
            <w:r>
              <w:t>–</w:t>
            </w:r>
          </w:p>
        </w:tc>
        <w:tc>
          <w:tcPr>
            <w:tcW w:w="1531" w:type="dxa"/>
            <w:tcBorders>
              <w:left w:val="nil"/>
            </w:tcBorders>
            <w:vAlign w:val="center"/>
          </w:tcPr>
          <w:p>
            <w:pPr>
              <w:pStyle w:val="142"/>
              <w:rPr>
                <w:lang w:eastAsia="ja-JP"/>
              </w:rPr>
            </w:pPr>
            <w:r>
              <w:t>746 MHz</w:t>
            </w:r>
          </w:p>
        </w:tc>
        <w:tc>
          <w:tcPr>
            <w:tcW w:w="1043" w:type="dxa"/>
            <w:vAlign w:val="center"/>
          </w:tcPr>
          <w:p>
            <w:pPr>
              <w:pStyle w:val="142"/>
              <w:rPr>
                <w:lang w:eastAsia="ja-JP"/>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rPr>
            </w:pPr>
          </w:p>
        </w:tc>
        <w:tc>
          <w:tcPr>
            <w:tcW w:w="961" w:type="dxa"/>
            <w:vAlign w:val="center"/>
          </w:tcPr>
          <w:p>
            <w:pPr>
              <w:pStyle w:val="142"/>
              <w:rPr>
                <w:lang w:val="en-US" w:eastAsia="zh-CN"/>
              </w:rPr>
            </w:pPr>
            <w:r>
              <w:rPr>
                <w:lang w:val="en-US" w:eastAsia="zh-CN"/>
              </w:rPr>
              <w:t>n77</w:t>
            </w:r>
          </w:p>
        </w:tc>
        <w:tc>
          <w:tcPr>
            <w:tcW w:w="1088" w:type="dxa"/>
            <w:tcBorders>
              <w:right w:val="nil"/>
            </w:tcBorders>
            <w:vAlign w:val="center"/>
          </w:tcPr>
          <w:p>
            <w:pPr>
              <w:pStyle w:val="142"/>
              <w:rPr>
                <w:lang w:eastAsia="ja-JP"/>
              </w:rPr>
            </w:pPr>
            <w:r>
              <w:t>3300 MHz</w:t>
            </w:r>
          </w:p>
        </w:tc>
        <w:tc>
          <w:tcPr>
            <w:tcW w:w="295" w:type="dxa"/>
            <w:tcBorders>
              <w:left w:val="nil"/>
              <w:right w:val="nil"/>
            </w:tcBorders>
            <w:vAlign w:val="center"/>
          </w:tcPr>
          <w:p>
            <w:pPr>
              <w:pStyle w:val="142"/>
              <w:rPr>
                <w:lang w:eastAsia="ja-JP"/>
              </w:rPr>
            </w:pPr>
            <w:r>
              <w:t>–</w:t>
            </w:r>
          </w:p>
        </w:tc>
        <w:tc>
          <w:tcPr>
            <w:tcW w:w="1594" w:type="dxa"/>
            <w:tcBorders>
              <w:left w:val="nil"/>
            </w:tcBorders>
            <w:vAlign w:val="center"/>
          </w:tcPr>
          <w:p>
            <w:pPr>
              <w:pStyle w:val="142"/>
              <w:rPr>
                <w:lang w:eastAsia="ja-JP"/>
              </w:rPr>
            </w:pPr>
            <w:r>
              <w:t>4200 MHz</w:t>
            </w:r>
          </w:p>
        </w:tc>
        <w:tc>
          <w:tcPr>
            <w:tcW w:w="1232" w:type="dxa"/>
            <w:tcBorders>
              <w:right w:val="nil"/>
            </w:tcBorders>
            <w:vAlign w:val="center"/>
          </w:tcPr>
          <w:p>
            <w:pPr>
              <w:pStyle w:val="142"/>
              <w:rPr>
                <w:lang w:eastAsia="ja-JP"/>
              </w:rPr>
            </w:pPr>
            <w:r>
              <w:t>3300 MHz</w:t>
            </w:r>
          </w:p>
        </w:tc>
        <w:tc>
          <w:tcPr>
            <w:tcW w:w="355" w:type="dxa"/>
            <w:tcBorders>
              <w:left w:val="nil"/>
              <w:right w:val="nil"/>
            </w:tcBorders>
            <w:vAlign w:val="center"/>
          </w:tcPr>
          <w:p>
            <w:pPr>
              <w:pStyle w:val="142"/>
              <w:rPr>
                <w:lang w:eastAsia="ja-JP"/>
              </w:rPr>
            </w:pPr>
            <w:r>
              <w:t>–</w:t>
            </w:r>
          </w:p>
        </w:tc>
        <w:tc>
          <w:tcPr>
            <w:tcW w:w="1531" w:type="dxa"/>
            <w:tcBorders>
              <w:left w:val="nil"/>
            </w:tcBorders>
            <w:vAlign w:val="center"/>
          </w:tcPr>
          <w:p>
            <w:pPr>
              <w:pStyle w:val="142"/>
              <w:rPr>
                <w:lang w:eastAsia="ja-JP"/>
              </w:rPr>
            </w:pPr>
            <w:r>
              <w:t>4200 MHz</w:t>
            </w:r>
          </w:p>
        </w:tc>
        <w:tc>
          <w:tcPr>
            <w:tcW w:w="1043" w:type="dxa"/>
            <w:vAlign w:val="center"/>
          </w:tcPr>
          <w:p>
            <w:pPr>
              <w:pStyle w:val="142"/>
              <w:rPr>
                <w:lang w:eastAsia="ja-JP"/>
              </w:rPr>
            </w:pPr>
            <w:r>
              <w:t>TDD</w:t>
            </w:r>
          </w:p>
        </w:tc>
      </w:tr>
    </w:tbl>
    <w:p/>
    <w:p>
      <w:pPr>
        <w:pStyle w:val="5"/>
        <w:numPr>
          <w:ilvl w:val="-1"/>
          <w:numId w:val="0"/>
        </w:numPr>
        <w:ind w:left="0" w:firstLine="0"/>
        <w:rPr>
          <w:lang w:val="en-US" w:eastAsia="zh-CN"/>
        </w:rPr>
      </w:pPr>
      <w:bookmarkStart w:id="842" w:name="_Toc25454"/>
      <w:r>
        <w:rPr>
          <w:rFonts w:hint="eastAsia"/>
          <w:lang w:val="en-US" w:eastAsia="zh-CN"/>
        </w:rPr>
        <w:t>5.1.45</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842"/>
    </w:p>
    <w:p>
      <w:pPr>
        <w:pStyle w:val="214"/>
      </w:pPr>
      <w:r>
        <w:t xml:space="preserve">Table </w:t>
      </w:r>
      <w:r>
        <w:rPr>
          <w:rFonts w:hint="eastAsia"/>
          <w:lang w:eastAsia="zh-CN"/>
        </w:rPr>
        <w:t>5.1.45</w:t>
      </w:r>
      <w:r>
        <w:t>.</w:t>
      </w:r>
      <w:r>
        <w:rPr>
          <w:rFonts w:hint="eastAsia"/>
        </w:rPr>
        <w:t>2</w:t>
      </w:r>
      <w:r>
        <w:t>-1: Supported channel bandwidths p</w:t>
      </w:r>
      <w:r>
        <w:rPr>
          <w:rFonts w:hint="eastAsia"/>
        </w:rPr>
        <w:t>er CA configuration</w:t>
      </w:r>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pPr>
            <w: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Uplink CA </w:t>
            </w:r>
            <w:r>
              <w:br w:type="textWrapping"/>
            </w:r>
            <w: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NR Band</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5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10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20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25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30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40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50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60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70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pPr>
            <w:r>
              <w:t>CA_n2A-n12A-n77A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CA_n2A-n12A, CA_n2A-n77A, CA_n12A-n77A</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n2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rPr>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n12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n77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70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80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100</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1"/>
          <w:numId w:val="0"/>
        </w:numPr>
        <w:ind w:left="0" w:firstLine="0"/>
      </w:pPr>
      <w:bookmarkStart w:id="843" w:name="_Toc15077"/>
      <w:r>
        <w:rPr>
          <w:rFonts w:hint="eastAsia"/>
          <w:lang w:eastAsia="zh-CN"/>
        </w:rPr>
        <w:t>5.1.45</w:t>
      </w:r>
      <w:r>
        <w:t>.3</w:t>
      </w:r>
      <w:r>
        <w:tab/>
      </w:r>
      <w:r>
        <w:t>Co-existence studies</w:t>
      </w:r>
      <w:bookmarkEnd w:id="843"/>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w:t>
      </w:r>
      <w:r>
        <w:rPr>
          <w:rFonts w:hint="eastAsia"/>
          <w:szCs w:val="22"/>
          <w:lang w:val="en-US" w:eastAsia="zh-CN"/>
        </w:rPr>
        <w:t>A-n12A, CA_n</w:t>
      </w:r>
      <w:r>
        <w:rPr>
          <w:szCs w:val="22"/>
          <w:lang w:val="en-US" w:eastAsia="zh-CN"/>
        </w:rPr>
        <w:t>2</w:t>
      </w:r>
      <w:r>
        <w:rPr>
          <w:rFonts w:hint="eastAsia"/>
          <w:szCs w:val="22"/>
          <w:lang w:val="en-US" w:eastAsia="zh-CN"/>
        </w:rPr>
        <w:t xml:space="preserve">A-n77A and CA_n12A-n77A have been captured </w:t>
      </w:r>
      <w:r>
        <w:rPr>
          <w:rFonts w:hint="eastAsia"/>
          <w:lang w:val="en-US" w:eastAsia="zh-CN"/>
        </w:rPr>
        <w:t>in TR</w:t>
      </w:r>
      <w:r>
        <w:rPr>
          <w:lang w:val="en-US" w:eastAsia="zh-CN"/>
        </w:rPr>
        <w:t xml:space="preserve"> </w:t>
      </w:r>
      <w:r>
        <w:rPr>
          <w:rFonts w:hint="eastAsia"/>
          <w:lang w:val="en-US" w:eastAsia="zh-CN"/>
        </w:rPr>
        <w:t xml:space="preserve">38.716-02-00 </w:t>
      </w:r>
      <w:r>
        <w:rPr>
          <w:lang w:val="en-US" w:eastAsia="zh-CN"/>
        </w:rPr>
        <w:t xml:space="preserve">and TR 38.717-02-01 </w:t>
      </w:r>
      <w:r>
        <w:rPr>
          <w:rFonts w:hint="eastAsia"/>
          <w:lang w:val="en-US" w:eastAsia="zh-CN"/>
        </w:rPr>
        <w:t>where:</w:t>
      </w:r>
    </w:p>
    <w:p>
      <w:pPr>
        <w:pStyle w:val="154"/>
      </w:pPr>
      <w:r>
        <w:t>-</w:t>
      </w:r>
      <w:r>
        <w:tab/>
      </w:r>
      <w:r>
        <w:t>IMD</w:t>
      </w:r>
      <w:r>
        <w:rPr>
          <w:lang w:val="en-US" w:eastAsia="zh-CN"/>
        </w:rPr>
        <w:t>3, IMD4, and IMD5</w:t>
      </w:r>
      <w:r>
        <w:t xml:space="preserve"> products are produced by Band n2 and </w:t>
      </w:r>
      <w:r>
        <w:rPr>
          <w:rFonts w:hint="eastAsia"/>
          <w:lang w:eastAsia="zh-CN"/>
        </w:rPr>
        <w:t>n12</w:t>
      </w:r>
      <w:r>
        <w:t xml:space="preserve"> that might fall in Rx of band n77.</w:t>
      </w:r>
    </w:p>
    <w:p>
      <w:pPr>
        <w:pStyle w:val="154"/>
      </w:pPr>
      <w:r>
        <w:rPr>
          <w:lang w:val="en-US" w:eastAsia="zh-CN"/>
        </w:rPr>
        <w:t>-</w:t>
      </w:r>
      <w:r>
        <w:rPr>
          <w:lang w:val="en-US" w:eastAsia="zh-CN"/>
        </w:rPr>
        <w:tab/>
      </w:r>
      <w:r>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p>
    <w:p>
      <w:pPr>
        <w:pStyle w:val="154"/>
      </w:pPr>
      <w:r>
        <w:t>-</w:t>
      </w:r>
      <w:r>
        <w:tab/>
      </w:r>
      <w:r>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 </w:t>
      </w:r>
    </w:p>
    <w:p>
      <w:pPr>
        <w:spacing w:after="0"/>
        <w:rPr>
          <w:lang w:eastAsia="ko-KR"/>
        </w:rPr>
      </w:pPr>
    </w:p>
    <w:p>
      <w:pPr>
        <w:pStyle w:val="5"/>
        <w:numPr>
          <w:ilvl w:val="-1"/>
          <w:numId w:val="0"/>
        </w:numPr>
        <w:ind w:left="0" w:firstLine="0"/>
      </w:pPr>
      <w:bookmarkStart w:id="844" w:name="_Toc14271"/>
      <w:r>
        <w:rPr>
          <w:rFonts w:hint="eastAsia"/>
          <w:lang w:eastAsia="zh-CN"/>
        </w:rPr>
        <w:t>5.1.45</w:t>
      </w:r>
      <w:r>
        <w:t>.</w:t>
      </w:r>
      <w:r>
        <w:rPr>
          <w:rFonts w:hint="eastAsia"/>
        </w:rPr>
        <w:t>4</w:t>
      </w:r>
      <w:r>
        <w:tab/>
      </w:r>
      <w:r>
        <w:t>REFSENS requirements</w:t>
      </w:r>
      <w:bookmarkEnd w:id="844"/>
    </w:p>
    <w:p>
      <w:pPr>
        <w:numPr>
          <w:ilvl w:val="255"/>
          <w:numId w:val="0"/>
        </w:numPr>
        <w:spacing w:after="120"/>
        <w:rPr>
          <w:szCs w:val="22"/>
          <w:lang w:val="en-US" w:eastAsia="zh-CN"/>
        </w:rPr>
      </w:pPr>
      <w:r>
        <w:rPr>
          <w:rFonts w:eastAsia="Malgun Gothic"/>
          <w:lang w:eastAsia="ko-KR"/>
        </w:rPr>
        <w:t xml:space="preserve">The required MSD values are based on already completed </w:t>
      </w:r>
      <w:r>
        <w:rPr>
          <w:szCs w:val="22"/>
          <w:lang w:val="zh-CN"/>
        </w:rPr>
        <w:t xml:space="preserve">CA_n5A-n25A-n77A </w:t>
      </w:r>
      <w:r>
        <w:rPr>
          <w:szCs w:val="22"/>
          <w:lang w:val="en-US"/>
        </w:rPr>
        <w:t>for band n2 and n77 MSD</w:t>
      </w:r>
      <w:r>
        <w:rPr>
          <w:rFonts w:hint="eastAsia"/>
          <w:szCs w:val="22"/>
          <w:lang w:val="en-US" w:eastAsia="zh-CN"/>
        </w:rPr>
        <w:t>.</w:t>
      </w:r>
    </w:p>
    <w:p>
      <w:pPr>
        <w:pStyle w:val="214"/>
      </w:pPr>
      <w:r>
        <w:t xml:space="preserve">Table </w:t>
      </w:r>
      <w:r>
        <w:rPr>
          <w:rFonts w:hint="eastAsia"/>
          <w:lang w:eastAsia="zh-CN"/>
        </w:rPr>
        <w:t>5.1.45</w:t>
      </w:r>
      <w:r>
        <w:t>.</w:t>
      </w:r>
      <w:r>
        <w:rPr>
          <w:rFonts w:hint="eastAsia"/>
        </w:rPr>
        <w:t>4</w:t>
      </w:r>
      <w:r>
        <w:t xml:space="preserve">-1: </w:t>
      </w:r>
      <w:r>
        <w:rPr>
          <w:rFonts w:hint="eastAsia"/>
        </w:rPr>
        <w:t xml:space="preserve">MSD for </w:t>
      </w:r>
      <w:r>
        <w:t xml:space="preserve">the </w:t>
      </w:r>
      <w:r>
        <w:rPr>
          <w:rFonts w:hint="eastAsia"/>
        </w:rPr>
        <w:t>CA</w:t>
      </w:r>
      <w:r>
        <w:t xml:space="preserve"> configuration</w:t>
      </w:r>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pStyle w:val="220"/>
            </w:pPr>
            <w:r>
              <w:rPr>
                <w:rFonts w:eastAsia="MS Mincho"/>
              </w:rPr>
              <w:t xml:space="preserve">NR CA </w:t>
            </w:r>
            <w:r>
              <w:t>Configuration</w:t>
            </w:r>
          </w:p>
        </w:tc>
        <w:tc>
          <w:tcPr>
            <w:tcW w:w="1146" w:type="dxa"/>
            <w:tcBorders>
              <w:bottom w:val="single" w:color="auto" w:sz="4" w:space="0"/>
            </w:tcBorders>
            <w:vAlign w:val="center"/>
          </w:tcPr>
          <w:p>
            <w:pPr>
              <w:pStyle w:val="220"/>
            </w:pPr>
            <w:r>
              <w:rPr>
                <w:rFonts w:eastAsia="MS Mincho"/>
              </w:rPr>
              <w:t>NR</w:t>
            </w:r>
            <w:r>
              <w:t xml:space="preserve"> band</w:t>
            </w:r>
          </w:p>
        </w:tc>
        <w:tc>
          <w:tcPr>
            <w:tcW w:w="1160" w:type="dxa"/>
            <w:tcBorders>
              <w:bottom w:val="single" w:color="auto" w:sz="4" w:space="0"/>
            </w:tcBorders>
            <w:vAlign w:val="center"/>
          </w:tcPr>
          <w:p>
            <w:pPr>
              <w:pStyle w:val="220"/>
            </w:pPr>
            <w:r>
              <w:t>UL F</w:t>
            </w:r>
            <w:r>
              <w:rPr>
                <w:vertAlign w:val="subscript"/>
              </w:rPr>
              <w:t>c</w:t>
            </w:r>
            <w:r>
              <w:t xml:space="preserve"> </w:t>
            </w:r>
            <w:r>
              <w:br w:type="textWrapping"/>
            </w:r>
            <w:r>
              <w:t>(MHz)</w:t>
            </w:r>
          </w:p>
        </w:tc>
        <w:tc>
          <w:tcPr>
            <w:tcW w:w="746" w:type="dxa"/>
            <w:tcBorders>
              <w:bottom w:val="single" w:color="auto" w:sz="4" w:space="0"/>
            </w:tcBorders>
            <w:vAlign w:val="center"/>
          </w:tcPr>
          <w:p>
            <w:pPr>
              <w:pStyle w:val="220"/>
            </w:pPr>
            <w:r>
              <w:t xml:space="preserve">UL/DL BW </w:t>
            </w:r>
            <w:r>
              <w:br w:type="textWrapping"/>
            </w:r>
            <w:r>
              <w:t>(MHz)</w:t>
            </w:r>
          </w:p>
        </w:tc>
        <w:tc>
          <w:tcPr>
            <w:tcW w:w="877" w:type="dxa"/>
            <w:tcBorders>
              <w:bottom w:val="single" w:color="auto" w:sz="4" w:space="0"/>
            </w:tcBorders>
            <w:vAlign w:val="center"/>
          </w:tcPr>
          <w:p>
            <w:pPr>
              <w:pStyle w:val="220"/>
            </w:pPr>
            <w:r>
              <w:t>UL</w:t>
            </w:r>
          </w:p>
          <w:p>
            <w:pPr>
              <w:pStyle w:val="220"/>
            </w:pPr>
            <w:r>
              <w:t>L</w:t>
            </w:r>
            <w:r>
              <w:rPr>
                <w:vertAlign w:val="subscript"/>
              </w:rPr>
              <w:t>CRB</w:t>
            </w:r>
          </w:p>
        </w:tc>
        <w:tc>
          <w:tcPr>
            <w:tcW w:w="1299" w:type="dxa"/>
            <w:tcBorders>
              <w:bottom w:val="single" w:color="auto" w:sz="4" w:space="0"/>
            </w:tcBorders>
            <w:vAlign w:val="center"/>
          </w:tcPr>
          <w:p>
            <w:pPr>
              <w:pStyle w:val="220"/>
            </w:pPr>
            <w:r>
              <w:t>DL F</w:t>
            </w:r>
            <w:r>
              <w:rPr>
                <w:vertAlign w:val="subscript"/>
              </w:rPr>
              <w:t>c</w:t>
            </w:r>
            <w:r>
              <w:t xml:space="preserve"> (MHz)</w:t>
            </w:r>
          </w:p>
        </w:tc>
        <w:tc>
          <w:tcPr>
            <w:tcW w:w="634" w:type="dxa"/>
            <w:tcBorders>
              <w:bottom w:val="single" w:color="auto" w:sz="4" w:space="0"/>
            </w:tcBorders>
            <w:vAlign w:val="center"/>
          </w:tcPr>
          <w:p>
            <w:pPr>
              <w:pStyle w:val="220"/>
            </w:pPr>
            <w:r>
              <w:t xml:space="preserve">MSD </w:t>
            </w:r>
            <w:r>
              <w:br w:type="textWrapping"/>
            </w:r>
            <w:r>
              <w:t>(dB)</w:t>
            </w:r>
          </w:p>
        </w:tc>
        <w:tc>
          <w:tcPr>
            <w:tcW w:w="947" w:type="dxa"/>
            <w:tcBorders>
              <w:bottom w:val="single" w:color="auto" w:sz="4" w:space="0"/>
            </w:tcBorders>
            <w:vAlign w:val="center"/>
          </w:tcPr>
          <w:p>
            <w:pPr>
              <w:pStyle w:val="220"/>
            </w:pPr>
            <w:r>
              <w:t>Duplex mode</w:t>
            </w:r>
          </w:p>
        </w:tc>
        <w:tc>
          <w:tcPr>
            <w:tcW w:w="947" w:type="dxa"/>
            <w:tcBorders>
              <w:bottom w:val="single" w:color="auto" w:sz="4" w:space="0"/>
            </w:tcBorders>
          </w:tcPr>
          <w:p>
            <w:pPr>
              <w:pStyle w:val="22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CA_n2A-n12A-n77A</w:t>
            </w:r>
          </w:p>
        </w:tc>
        <w:tc>
          <w:tcPr>
            <w:tcW w:w="1146" w:type="dxa"/>
            <w:vAlign w:val="center"/>
          </w:tcPr>
          <w:p>
            <w:pPr>
              <w:pStyle w:val="142"/>
            </w:pPr>
            <w:r>
              <w:t>n2</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1880</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1960</w:t>
            </w:r>
          </w:p>
        </w:tc>
        <w:tc>
          <w:tcPr>
            <w:tcW w:w="634" w:type="dxa"/>
          </w:tcPr>
          <w:p>
            <w:pPr>
              <w:pStyle w:val="142"/>
            </w:pPr>
            <w:r>
              <w:t>16.5</w:t>
            </w:r>
          </w:p>
        </w:tc>
        <w:tc>
          <w:tcPr>
            <w:tcW w:w="947" w:type="dxa"/>
          </w:tcPr>
          <w:p>
            <w:pPr>
              <w:pStyle w:val="142"/>
            </w:pPr>
            <w:r>
              <w:t>FDD</w:t>
            </w:r>
          </w:p>
        </w:tc>
        <w:tc>
          <w:tcPr>
            <w:tcW w:w="947" w:type="dxa"/>
            <w:vAlign w:val="center"/>
          </w:tcPr>
          <w:p>
            <w:pPr>
              <w:pStyle w:val="142"/>
              <w:rPr>
                <w:vertAlign w:val="superscript"/>
              </w:rPr>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t>n12</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707.5</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737.5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3375</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3375</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n2</w:t>
            </w:r>
          </w:p>
        </w:tc>
        <w:tc>
          <w:tcPr>
            <w:tcW w:w="1160" w:type="dxa"/>
            <w:vAlign w:val="center"/>
          </w:tcPr>
          <w:p>
            <w:pPr>
              <w:pStyle w:val="142"/>
            </w:pPr>
            <w:r>
              <w:t>1900</w:t>
            </w:r>
          </w:p>
        </w:tc>
        <w:tc>
          <w:tcPr>
            <w:tcW w:w="746" w:type="dxa"/>
          </w:tcPr>
          <w:p>
            <w:pPr>
              <w:pStyle w:val="142"/>
            </w:pPr>
            <w:r>
              <w:t>5</w:t>
            </w:r>
          </w:p>
        </w:tc>
        <w:tc>
          <w:tcPr>
            <w:tcW w:w="877" w:type="dxa"/>
          </w:tcPr>
          <w:p>
            <w:pPr>
              <w:pStyle w:val="142"/>
            </w:pPr>
            <w:r>
              <w:t>25</w:t>
            </w:r>
          </w:p>
        </w:tc>
        <w:tc>
          <w:tcPr>
            <w:tcW w:w="1299" w:type="dxa"/>
            <w:vAlign w:val="center"/>
          </w:tcPr>
          <w:p>
            <w:pPr>
              <w:pStyle w:val="142"/>
            </w:pPr>
            <w:r>
              <w:t>1980</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n12</w:t>
            </w:r>
          </w:p>
        </w:tc>
        <w:tc>
          <w:tcPr>
            <w:tcW w:w="1160" w:type="dxa"/>
            <w:vAlign w:val="center"/>
          </w:tcPr>
          <w:p>
            <w:pPr>
              <w:pStyle w:val="142"/>
            </w:pPr>
            <w:r>
              <w:t>707.5</w:t>
            </w:r>
          </w:p>
        </w:tc>
        <w:tc>
          <w:tcPr>
            <w:tcW w:w="746" w:type="dxa"/>
          </w:tcPr>
          <w:p>
            <w:pPr>
              <w:pStyle w:val="142"/>
            </w:pPr>
            <w:r>
              <w:t>5</w:t>
            </w:r>
          </w:p>
        </w:tc>
        <w:tc>
          <w:tcPr>
            <w:tcW w:w="877" w:type="dxa"/>
          </w:tcPr>
          <w:p>
            <w:pPr>
              <w:pStyle w:val="142"/>
            </w:pPr>
            <w:r>
              <w:t>25</w:t>
            </w:r>
          </w:p>
        </w:tc>
        <w:tc>
          <w:tcPr>
            <w:tcW w:w="1299" w:type="dxa"/>
            <w:vAlign w:val="center"/>
          </w:tcPr>
          <w:p>
            <w:pPr>
              <w:pStyle w:val="142"/>
            </w:pPr>
            <w:r>
              <w:t>737.5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3315</w:t>
            </w:r>
          </w:p>
        </w:tc>
        <w:tc>
          <w:tcPr>
            <w:tcW w:w="746" w:type="dxa"/>
          </w:tcPr>
          <w:p>
            <w:pPr>
              <w:pStyle w:val="142"/>
            </w:pPr>
            <w:r>
              <w:t>10</w:t>
            </w:r>
          </w:p>
        </w:tc>
        <w:tc>
          <w:tcPr>
            <w:tcW w:w="877" w:type="dxa"/>
          </w:tcPr>
          <w:p>
            <w:pPr>
              <w:pStyle w:val="142"/>
            </w:pPr>
            <w:r>
              <w:t>50</w:t>
            </w:r>
          </w:p>
        </w:tc>
        <w:tc>
          <w:tcPr>
            <w:tcW w:w="1299" w:type="dxa"/>
            <w:vAlign w:val="center"/>
          </w:tcPr>
          <w:p>
            <w:pPr>
              <w:pStyle w:val="142"/>
            </w:pPr>
            <w:r>
              <w:t>3315</w:t>
            </w:r>
          </w:p>
        </w:tc>
        <w:tc>
          <w:tcPr>
            <w:tcW w:w="634" w:type="dxa"/>
          </w:tcPr>
          <w:p>
            <w:pPr>
              <w:pStyle w:val="142"/>
            </w:pPr>
            <w:r>
              <w:t>16.0</w:t>
            </w:r>
          </w:p>
        </w:tc>
        <w:tc>
          <w:tcPr>
            <w:tcW w:w="947" w:type="dxa"/>
          </w:tcPr>
          <w:p>
            <w:pPr>
              <w:pStyle w:val="142"/>
            </w:pPr>
            <w:r>
              <w:t>TDD</w:t>
            </w:r>
          </w:p>
        </w:tc>
        <w:tc>
          <w:tcPr>
            <w:tcW w:w="947" w:type="dxa"/>
            <w:vAlign w:val="center"/>
          </w:tcPr>
          <w:p>
            <w:pPr>
              <w:pStyle w:val="142"/>
              <w:rPr>
                <w:vertAlign w:val="superscript"/>
              </w:rPr>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494" w:type="dxa"/>
            <w:gridSpan w:val="9"/>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p>
            <w:pPr>
              <w:pStyle w:val="178"/>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pPr>
        <w:pStyle w:val="248"/>
      </w:pPr>
    </w:p>
    <w:p>
      <w:pPr>
        <w:pStyle w:val="4"/>
        <w:numPr>
          <w:ilvl w:val="-1"/>
          <w:numId w:val="0"/>
        </w:numPr>
        <w:ind w:left="0" w:firstLine="0"/>
        <w:rPr>
          <w:lang w:val="en-US"/>
        </w:rPr>
      </w:pPr>
      <w:bookmarkStart w:id="845" w:name="_Toc32226"/>
      <w:r>
        <w:rPr>
          <w:rFonts w:hint="eastAsia"/>
          <w:lang w:val="en-US" w:eastAsia="zh-CN"/>
        </w:rPr>
        <w:t>5.1.46</w:t>
      </w:r>
      <w:r>
        <w:rPr>
          <w:lang w:val="en-US"/>
        </w:rPr>
        <w:tab/>
      </w:r>
      <w:r>
        <w:rPr>
          <w:rFonts w:hint="eastAsia"/>
          <w:lang w:val="en-US" w:eastAsia="zh-CN"/>
        </w:rPr>
        <w:t>CA</w:t>
      </w:r>
      <w:r>
        <w:rPr>
          <w:lang w:val="en-US"/>
        </w:rPr>
        <w:t>_</w:t>
      </w:r>
      <w:r>
        <w:rPr>
          <w:rFonts w:hint="eastAsia"/>
          <w:lang w:val="en-US" w:eastAsia="zh-CN"/>
        </w:rPr>
        <w:t>n</w:t>
      </w:r>
      <w:r>
        <w:rPr>
          <w:lang w:val="en-US"/>
        </w:rPr>
        <w:t>2</w:t>
      </w:r>
      <w:r>
        <w:rPr>
          <w:rFonts w:hint="eastAsia"/>
          <w:lang w:val="en-US" w:eastAsia="zh-CN"/>
        </w:rPr>
        <w:t>-</w:t>
      </w:r>
      <w:r>
        <w:rPr>
          <w:lang w:val="en-US"/>
        </w:rPr>
        <w:t>n14-n77</w:t>
      </w:r>
      <w:bookmarkEnd w:id="845"/>
    </w:p>
    <w:p>
      <w:pPr>
        <w:pStyle w:val="5"/>
        <w:numPr>
          <w:ilvl w:val="-1"/>
          <w:numId w:val="0"/>
        </w:numPr>
        <w:ind w:left="0" w:firstLine="0"/>
        <w:rPr>
          <w:lang w:val="en-US" w:eastAsia="zh-CN"/>
        </w:rPr>
      </w:pPr>
      <w:bookmarkStart w:id="846" w:name="_Toc25103"/>
      <w:r>
        <w:rPr>
          <w:rFonts w:hint="eastAsia"/>
          <w:lang w:val="en-US" w:eastAsia="zh-CN"/>
        </w:rPr>
        <w:t>5.1.46</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846"/>
    </w:p>
    <w:p>
      <w:pPr>
        <w:pStyle w:val="214"/>
        <w:rPr>
          <w:lang w:eastAsia="ja-JP"/>
        </w:rPr>
      </w:pPr>
      <w:r>
        <w:rPr>
          <w:rFonts w:eastAsia="Times New Roman"/>
        </w:rPr>
        <w:t xml:space="preserve">Table </w:t>
      </w:r>
      <w:r>
        <w:rPr>
          <w:rFonts w:hint="eastAsia"/>
          <w:lang w:eastAsia="zh-CN"/>
        </w:rPr>
        <w:t>5.1.46</w:t>
      </w:r>
      <w:r>
        <w:rPr>
          <w:rFonts w:hint="eastAsia" w:eastAsia="Times New Roman"/>
        </w:rPr>
        <w:t>.1</w:t>
      </w:r>
      <w:r>
        <w:rPr>
          <w:rFonts w:eastAsia="Times New Roman"/>
        </w:rP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220"/>
            </w:pPr>
            <w:r>
              <w:rPr>
                <w:rFonts w:hint="eastAsia"/>
                <w:lang w:eastAsia="ja-JP"/>
              </w:rPr>
              <w:t>NR</w:t>
            </w:r>
            <w:r>
              <w:t xml:space="preserve"> CA Band</w:t>
            </w:r>
          </w:p>
        </w:tc>
        <w:tc>
          <w:tcPr>
            <w:tcW w:w="961" w:type="dxa"/>
            <w:vMerge w:val="restart"/>
            <w:vAlign w:val="center"/>
          </w:tcPr>
          <w:p>
            <w:pPr>
              <w:pStyle w:val="220"/>
            </w:pPr>
            <w:r>
              <w:rPr>
                <w:rFonts w:hint="eastAsia"/>
                <w:lang w:eastAsia="ja-JP"/>
              </w:rPr>
              <w:t>NR</w:t>
            </w:r>
            <w:r>
              <w:t xml:space="preserve"> Band</w:t>
            </w:r>
          </w:p>
        </w:tc>
        <w:tc>
          <w:tcPr>
            <w:tcW w:w="2977" w:type="dxa"/>
            <w:gridSpan w:val="3"/>
          </w:tcPr>
          <w:p>
            <w:pPr>
              <w:pStyle w:val="220"/>
            </w:pPr>
            <w:r>
              <w:t>Uplink (UL) operating band</w:t>
            </w:r>
          </w:p>
        </w:tc>
        <w:tc>
          <w:tcPr>
            <w:tcW w:w="3118" w:type="dxa"/>
            <w:gridSpan w:val="3"/>
          </w:tcPr>
          <w:p>
            <w:pPr>
              <w:pStyle w:val="220"/>
            </w:pPr>
            <w:r>
              <w:t>Downlink (DL) operating band</w:t>
            </w:r>
          </w:p>
        </w:tc>
        <w:tc>
          <w:tcPr>
            <w:tcW w:w="1043" w:type="dxa"/>
            <w:vMerge w:val="restart"/>
            <w:vAlign w:val="center"/>
          </w:tcPr>
          <w:p>
            <w:pPr>
              <w:pStyle w:val="220"/>
            </w:pPr>
            <w:r>
              <w:t>Duplex</w:t>
            </w:r>
          </w:p>
          <w:p>
            <w:pPr>
              <w:pStyle w:val="220"/>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pPr>
            <w:r>
              <w:t>BS receive / UE transmit</w:t>
            </w:r>
          </w:p>
        </w:tc>
        <w:tc>
          <w:tcPr>
            <w:tcW w:w="3118" w:type="dxa"/>
            <w:gridSpan w:val="3"/>
          </w:tcPr>
          <w:p>
            <w:pPr>
              <w:pStyle w:val="220"/>
            </w:pPr>
            <w: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pPr>
            <w:r>
              <w:t>F</w:t>
            </w:r>
            <w:r>
              <w:rPr>
                <w:vertAlign w:val="subscript"/>
              </w:rPr>
              <w:t>UL_low</w:t>
            </w:r>
            <w:r>
              <w:t xml:space="preserve"> – F</w:t>
            </w:r>
            <w:r>
              <w:rPr>
                <w:vertAlign w:val="subscript"/>
              </w:rPr>
              <w:t>UL_high</w:t>
            </w:r>
          </w:p>
        </w:tc>
        <w:tc>
          <w:tcPr>
            <w:tcW w:w="3118" w:type="dxa"/>
            <w:gridSpan w:val="3"/>
            <w:vAlign w:val="center"/>
          </w:tcPr>
          <w:p>
            <w:pPr>
              <w:pStyle w:val="220"/>
            </w:pPr>
            <w:r>
              <w:t>F</w:t>
            </w:r>
            <w:r>
              <w:rPr>
                <w:vertAlign w:val="subscript"/>
              </w:rPr>
              <w:t>DL_low</w:t>
            </w:r>
            <w:r>
              <w:t xml:space="preserve"> – F</w:t>
            </w:r>
            <w:r>
              <w:rPr>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142"/>
              <w:rPr>
                <w:lang w:eastAsia="zh-CN"/>
              </w:rPr>
            </w:pPr>
            <w:r>
              <w:rPr>
                <w:lang w:val="en-US" w:eastAsia="zh-CN"/>
              </w:rPr>
              <w:t>CA_n2-n14-n77</w:t>
            </w:r>
          </w:p>
        </w:tc>
        <w:tc>
          <w:tcPr>
            <w:tcW w:w="961" w:type="dxa"/>
            <w:vAlign w:val="center"/>
          </w:tcPr>
          <w:p>
            <w:pPr>
              <w:pStyle w:val="142"/>
              <w:rPr>
                <w:lang w:eastAsia="zh-CN"/>
              </w:rPr>
            </w:pPr>
            <w:r>
              <w:rPr>
                <w:lang w:val="en-US" w:eastAsia="zh-CN"/>
              </w:rPr>
              <w:t>n2</w:t>
            </w:r>
          </w:p>
        </w:tc>
        <w:tc>
          <w:tcPr>
            <w:tcW w:w="1088" w:type="dxa"/>
            <w:tcBorders>
              <w:right w:val="nil"/>
            </w:tcBorders>
            <w:vAlign w:val="center"/>
          </w:tcPr>
          <w:p>
            <w:pPr>
              <w:pStyle w:val="142"/>
              <w:rPr>
                <w:lang w:eastAsia="ja-JP"/>
              </w:rPr>
            </w:pPr>
            <w:r>
              <w:t>1850 MHz</w:t>
            </w:r>
          </w:p>
        </w:tc>
        <w:tc>
          <w:tcPr>
            <w:tcW w:w="295" w:type="dxa"/>
            <w:tcBorders>
              <w:left w:val="nil"/>
              <w:right w:val="nil"/>
            </w:tcBorders>
            <w:vAlign w:val="center"/>
          </w:tcPr>
          <w:p>
            <w:pPr>
              <w:pStyle w:val="142"/>
              <w:rPr>
                <w:lang w:eastAsia="ja-JP"/>
              </w:rPr>
            </w:pPr>
            <w:r>
              <w:t>–</w:t>
            </w:r>
          </w:p>
        </w:tc>
        <w:tc>
          <w:tcPr>
            <w:tcW w:w="1594" w:type="dxa"/>
            <w:tcBorders>
              <w:left w:val="nil"/>
            </w:tcBorders>
            <w:vAlign w:val="center"/>
          </w:tcPr>
          <w:p>
            <w:pPr>
              <w:pStyle w:val="142"/>
              <w:rPr>
                <w:lang w:eastAsia="ja-JP"/>
              </w:rPr>
            </w:pPr>
            <w:r>
              <w:t>1910 MHz</w:t>
            </w:r>
          </w:p>
        </w:tc>
        <w:tc>
          <w:tcPr>
            <w:tcW w:w="1232" w:type="dxa"/>
            <w:tcBorders>
              <w:right w:val="nil"/>
            </w:tcBorders>
            <w:vAlign w:val="center"/>
          </w:tcPr>
          <w:p>
            <w:pPr>
              <w:pStyle w:val="142"/>
              <w:rPr>
                <w:lang w:eastAsia="ja-JP"/>
              </w:rPr>
            </w:pPr>
            <w:r>
              <w:t>1930 MHz</w:t>
            </w:r>
          </w:p>
        </w:tc>
        <w:tc>
          <w:tcPr>
            <w:tcW w:w="355" w:type="dxa"/>
            <w:tcBorders>
              <w:left w:val="nil"/>
              <w:right w:val="nil"/>
            </w:tcBorders>
            <w:vAlign w:val="center"/>
          </w:tcPr>
          <w:p>
            <w:pPr>
              <w:pStyle w:val="142"/>
              <w:rPr>
                <w:lang w:eastAsia="ja-JP"/>
              </w:rPr>
            </w:pPr>
            <w:r>
              <w:t>–</w:t>
            </w:r>
          </w:p>
        </w:tc>
        <w:tc>
          <w:tcPr>
            <w:tcW w:w="1531" w:type="dxa"/>
            <w:tcBorders>
              <w:left w:val="nil"/>
            </w:tcBorders>
            <w:vAlign w:val="center"/>
          </w:tcPr>
          <w:p>
            <w:pPr>
              <w:pStyle w:val="142"/>
              <w:rPr>
                <w:lang w:eastAsia="ja-JP"/>
              </w:rPr>
            </w:pPr>
            <w:r>
              <w:t>1990 MHz</w:t>
            </w:r>
          </w:p>
        </w:tc>
        <w:tc>
          <w:tcPr>
            <w:tcW w:w="1043" w:type="dxa"/>
            <w:vAlign w:val="center"/>
          </w:tcPr>
          <w:p>
            <w:pPr>
              <w:pStyle w:val="142"/>
              <w:rPr>
                <w:lang w:eastAsia="ja-JP"/>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cs="Arial"/>
                <w:sz w:val="18"/>
                <w:lang w:eastAsia="ja-JP"/>
              </w:rPr>
            </w:pPr>
          </w:p>
        </w:tc>
        <w:tc>
          <w:tcPr>
            <w:tcW w:w="961" w:type="dxa"/>
            <w:vAlign w:val="center"/>
          </w:tcPr>
          <w:p>
            <w:pPr>
              <w:pStyle w:val="142"/>
              <w:rPr>
                <w:lang w:val="en-US" w:eastAsia="zh-CN"/>
              </w:rPr>
            </w:pPr>
            <w:r>
              <w:rPr>
                <w:lang w:val="en-US" w:eastAsia="zh-CN"/>
              </w:rPr>
              <w:t>n14</w:t>
            </w:r>
          </w:p>
        </w:tc>
        <w:tc>
          <w:tcPr>
            <w:tcW w:w="1088" w:type="dxa"/>
            <w:tcBorders>
              <w:right w:val="nil"/>
            </w:tcBorders>
            <w:shd w:val="clear" w:color="auto" w:fill="auto"/>
            <w:vAlign w:val="center"/>
          </w:tcPr>
          <w:p>
            <w:pPr>
              <w:pStyle w:val="142"/>
              <w:rPr>
                <w:lang w:eastAsia="ja-JP"/>
              </w:rPr>
            </w:pPr>
            <w:r>
              <w:rPr>
                <w:rFonts w:eastAsia="Malgun Gothic"/>
                <w:lang w:val="en-US" w:eastAsia="ko-KR"/>
              </w:rPr>
              <w:t>788 MHz</w:t>
            </w:r>
          </w:p>
        </w:tc>
        <w:tc>
          <w:tcPr>
            <w:tcW w:w="295" w:type="dxa"/>
            <w:tcBorders>
              <w:left w:val="nil"/>
              <w:right w:val="nil"/>
            </w:tcBorders>
            <w:shd w:val="clear" w:color="auto" w:fill="auto"/>
            <w:vAlign w:val="center"/>
          </w:tcPr>
          <w:p>
            <w:pPr>
              <w:pStyle w:val="142"/>
              <w:rPr>
                <w:lang w:eastAsia="ja-JP"/>
              </w:rPr>
            </w:pPr>
            <w:r>
              <w:rPr>
                <w:lang w:val="zh-CN" w:eastAsia="ja-JP"/>
              </w:rPr>
              <w:t>–</w:t>
            </w:r>
          </w:p>
        </w:tc>
        <w:tc>
          <w:tcPr>
            <w:tcW w:w="1594" w:type="dxa"/>
            <w:tcBorders>
              <w:left w:val="nil"/>
            </w:tcBorders>
            <w:shd w:val="clear" w:color="auto" w:fill="auto"/>
            <w:vAlign w:val="center"/>
          </w:tcPr>
          <w:p>
            <w:pPr>
              <w:pStyle w:val="142"/>
              <w:rPr>
                <w:lang w:eastAsia="ja-JP"/>
              </w:rPr>
            </w:pPr>
            <w:r>
              <w:rPr>
                <w:rFonts w:eastAsia="Malgun Gothic"/>
                <w:lang w:val="en-US" w:eastAsia="ko-KR"/>
              </w:rPr>
              <w:t>798</w:t>
            </w:r>
            <w:r>
              <w:rPr>
                <w:rFonts w:eastAsia="Malgun Gothic"/>
                <w:lang w:val="sv-SE" w:eastAsia="ko-KR"/>
              </w:rPr>
              <w:t xml:space="preserve"> MH</w:t>
            </w:r>
            <w:r>
              <w:rPr>
                <w:lang w:val="zh-CN" w:eastAsia="ja-JP"/>
              </w:rPr>
              <w:t>z</w:t>
            </w:r>
          </w:p>
        </w:tc>
        <w:tc>
          <w:tcPr>
            <w:tcW w:w="1232" w:type="dxa"/>
            <w:tcBorders>
              <w:right w:val="nil"/>
            </w:tcBorders>
            <w:shd w:val="clear" w:color="auto" w:fill="auto"/>
            <w:vAlign w:val="center"/>
          </w:tcPr>
          <w:p>
            <w:pPr>
              <w:pStyle w:val="142"/>
              <w:rPr>
                <w:lang w:eastAsia="ja-JP"/>
              </w:rPr>
            </w:pPr>
            <w:r>
              <w:rPr>
                <w:rFonts w:eastAsia="Malgun Gothic"/>
                <w:lang w:val="en-US" w:eastAsia="ko-KR"/>
              </w:rPr>
              <w:t>758 MHz</w:t>
            </w:r>
          </w:p>
        </w:tc>
        <w:tc>
          <w:tcPr>
            <w:tcW w:w="355" w:type="dxa"/>
            <w:tcBorders>
              <w:left w:val="nil"/>
              <w:right w:val="nil"/>
            </w:tcBorders>
            <w:shd w:val="clear" w:color="auto" w:fill="auto"/>
            <w:vAlign w:val="center"/>
          </w:tcPr>
          <w:p>
            <w:pPr>
              <w:pStyle w:val="142"/>
              <w:rPr>
                <w:lang w:eastAsia="ja-JP"/>
              </w:rPr>
            </w:pPr>
            <w:r>
              <w:rPr>
                <w:lang w:val="zh-CN" w:eastAsia="ja-JP"/>
              </w:rPr>
              <w:t>–</w:t>
            </w:r>
          </w:p>
        </w:tc>
        <w:tc>
          <w:tcPr>
            <w:tcW w:w="1531" w:type="dxa"/>
            <w:tcBorders>
              <w:left w:val="nil"/>
            </w:tcBorders>
            <w:shd w:val="clear" w:color="auto" w:fill="auto"/>
            <w:vAlign w:val="center"/>
          </w:tcPr>
          <w:p>
            <w:pPr>
              <w:pStyle w:val="142"/>
              <w:rPr>
                <w:lang w:eastAsia="ja-JP"/>
              </w:rPr>
            </w:pPr>
            <w:r>
              <w:rPr>
                <w:rFonts w:eastAsia="Malgun Gothic"/>
                <w:lang w:val="en-US" w:eastAsia="ko-KR"/>
              </w:rPr>
              <w:t>768</w:t>
            </w:r>
            <w:r>
              <w:rPr>
                <w:rFonts w:eastAsia="Malgun Gothic"/>
                <w:lang w:val="sv-SE" w:eastAsia="ko-KR"/>
              </w:rPr>
              <w:t xml:space="preserve"> MH</w:t>
            </w:r>
            <w:r>
              <w:rPr>
                <w:lang w:val="zh-CN" w:eastAsia="ja-JP"/>
              </w:rPr>
              <w:t>z</w:t>
            </w:r>
          </w:p>
        </w:tc>
        <w:tc>
          <w:tcPr>
            <w:tcW w:w="1043" w:type="dxa"/>
            <w:vAlign w:val="center"/>
          </w:tcPr>
          <w:p>
            <w:pPr>
              <w:pStyle w:val="142"/>
              <w:rPr>
                <w:lang w:eastAsia="ja-JP"/>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rPr>
            </w:pPr>
          </w:p>
        </w:tc>
        <w:tc>
          <w:tcPr>
            <w:tcW w:w="961" w:type="dxa"/>
            <w:vAlign w:val="center"/>
          </w:tcPr>
          <w:p>
            <w:pPr>
              <w:pStyle w:val="142"/>
              <w:rPr>
                <w:lang w:val="en-US" w:eastAsia="zh-CN"/>
              </w:rPr>
            </w:pPr>
            <w:r>
              <w:rPr>
                <w:lang w:val="en-US" w:eastAsia="zh-CN"/>
              </w:rPr>
              <w:t>n77</w:t>
            </w:r>
          </w:p>
        </w:tc>
        <w:tc>
          <w:tcPr>
            <w:tcW w:w="1088" w:type="dxa"/>
            <w:tcBorders>
              <w:right w:val="nil"/>
            </w:tcBorders>
            <w:vAlign w:val="center"/>
          </w:tcPr>
          <w:p>
            <w:pPr>
              <w:pStyle w:val="142"/>
              <w:rPr>
                <w:lang w:eastAsia="ja-JP"/>
              </w:rPr>
            </w:pPr>
            <w:r>
              <w:t>3300 MHz</w:t>
            </w:r>
          </w:p>
        </w:tc>
        <w:tc>
          <w:tcPr>
            <w:tcW w:w="295" w:type="dxa"/>
            <w:tcBorders>
              <w:left w:val="nil"/>
              <w:right w:val="nil"/>
            </w:tcBorders>
            <w:vAlign w:val="center"/>
          </w:tcPr>
          <w:p>
            <w:pPr>
              <w:pStyle w:val="142"/>
              <w:rPr>
                <w:lang w:eastAsia="ja-JP"/>
              </w:rPr>
            </w:pPr>
            <w:r>
              <w:t>–</w:t>
            </w:r>
          </w:p>
        </w:tc>
        <w:tc>
          <w:tcPr>
            <w:tcW w:w="1594" w:type="dxa"/>
            <w:tcBorders>
              <w:left w:val="nil"/>
            </w:tcBorders>
            <w:vAlign w:val="center"/>
          </w:tcPr>
          <w:p>
            <w:pPr>
              <w:pStyle w:val="142"/>
              <w:rPr>
                <w:lang w:eastAsia="ja-JP"/>
              </w:rPr>
            </w:pPr>
            <w:r>
              <w:t>4200 MHz</w:t>
            </w:r>
          </w:p>
        </w:tc>
        <w:tc>
          <w:tcPr>
            <w:tcW w:w="1232" w:type="dxa"/>
            <w:tcBorders>
              <w:right w:val="nil"/>
            </w:tcBorders>
            <w:vAlign w:val="center"/>
          </w:tcPr>
          <w:p>
            <w:pPr>
              <w:pStyle w:val="142"/>
              <w:rPr>
                <w:lang w:eastAsia="ja-JP"/>
              </w:rPr>
            </w:pPr>
            <w:r>
              <w:t>3300 MHz</w:t>
            </w:r>
          </w:p>
        </w:tc>
        <w:tc>
          <w:tcPr>
            <w:tcW w:w="355" w:type="dxa"/>
            <w:tcBorders>
              <w:left w:val="nil"/>
              <w:right w:val="nil"/>
            </w:tcBorders>
            <w:vAlign w:val="center"/>
          </w:tcPr>
          <w:p>
            <w:pPr>
              <w:pStyle w:val="142"/>
              <w:rPr>
                <w:lang w:eastAsia="ja-JP"/>
              </w:rPr>
            </w:pPr>
            <w:r>
              <w:t>–</w:t>
            </w:r>
          </w:p>
        </w:tc>
        <w:tc>
          <w:tcPr>
            <w:tcW w:w="1531" w:type="dxa"/>
            <w:tcBorders>
              <w:left w:val="nil"/>
            </w:tcBorders>
            <w:vAlign w:val="center"/>
          </w:tcPr>
          <w:p>
            <w:pPr>
              <w:pStyle w:val="142"/>
              <w:rPr>
                <w:lang w:eastAsia="ja-JP"/>
              </w:rPr>
            </w:pPr>
            <w:r>
              <w:t>4200 MHz</w:t>
            </w:r>
          </w:p>
        </w:tc>
        <w:tc>
          <w:tcPr>
            <w:tcW w:w="1043" w:type="dxa"/>
            <w:vAlign w:val="center"/>
          </w:tcPr>
          <w:p>
            <w:pPr>
              <w:pStyle w:val="142"/>
              <w:rPr>
                <w:lang w:eastAsia="ja-JP"/>
              </w:rPr>
            </w:pPr>
            <w:r>
              <w:t>TDD</w:t>
            </w:r>
          </w:p>
        </w:tc>
      </w:tr>
    </w:tbl>
    <w:p/>
    <w:p>
      <w:pPr>
        <w:pStyle w:val="5"/>
        <w:numPr>
          <w:ilvl w:val="-1"/>
          <w:numId w:val="0"/>
        </w:numPr>
        <w:ind w:left="0" w:firstLine="0"/>
        <w:rPr>
          <w:lang w:val="en-US" w:eastAsia="zh-CN"/>
        </w:rPr>
      </w:pPr>
      <w:bookmarkStart w:id="847" w:name="_Toc2998"/>
      <w:r>
        <w:rPr>
          <w:rFonts w:hint="eastAsia"/>
          <w:lang w:val="en-US" w:eastAsia="zh-CN"/>
        </w:rPr>
        <w:t>5.1.46</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847"/>
    </w:p>
    <w:p>
      <w:pPr>
        <w:pStyle w:val="214"/>
      </w:pPr>
      <w:r>
        <w:t xml:space="preserve">Table </w:t>
      </w:r>
      <w:r>
        <w:rPr>
          <w:rFonts w:hint="eastAsia"/>
          <w:lang w:eastAsia="zh-CN"/>
        </w:rPr>
        <w:t>5.1.46</w:t>
      </w:r>
      <w:r>
        <w:t>.</w:t>
      </w:r>
      <w:r>
        <w:rPr>
          <w:rFonts w:hint="eastAsia"/>
        </w:rPr>
        <w:t>2</w:t>
      </w:r>
      <w:r>
        <w:t>-1: Supported channel bandwidths p</w:t>
      </w:r>
      <w:r>
        <w:rPr>
          <w:rFonts w:hint="eastAsia"/>
        </w:rPr>
        <w:t>er CA configuration</w:t>
      </w:r>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pPr>
            <w: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Uplink CA </w:t>
            </w:r>
            <w:r>
              <w:br w:type="textWrapping"/>
            </w:r>
            <w: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NR Band</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5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10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20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25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30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40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50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60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70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pPr>
            <w:r>
              <w:t>CA_n2A-n14A-n77A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CA_n2A-n14A, CA_n2A-n77A, CA_n14A-n77A</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n2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rPr>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n14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n77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70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80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100</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1"/>
          <w:numId w:val="0"/>
        </w:numPr>
        <w:ind w:left="0" w:firstLine="0"/>
      </w:pPr>
      <w:bookmarkStart w:id="848" w:name="_Toc24165"/>
      <w:r>
        <w:rPr>
          <w:rFonts w:hint="eastAsia"/>
          <w:lang w:eastAsia="zh-CN"/>
        </w:rPr>
        <w:t>5.1.46</w:t>
      </w:r>
      <w:r>
        <w:t>.3</w:t>
      </w:r>
      <w:r>
        <w:tab/>
      </w:r>
      <w:r>
        <w:t>Co-existence studies</w:t>
      </w:r>
      <w:bookmarkEnd w:id="848"/>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w:t>
      </w:r>
      <w:r>
        <w:rPr>
          <w:rFonts w:hint="eastAsia"/>
          <w:szCs w:val="22"/>
          <w:lang w:val="en-US" w:eastAsia="zh-CN"/>
        </w:rPr>
        <w:t>A-n14A, CA_n</w:t>
      </w:r>
      <w:r>
        <w:rPr>
          <w:szCs w:val="22"/>
          <w:lang w:val="en-US" w:eastAsia="zh-CN"/>
        </w:rPr>
        <w:t>2</w:t>
      </w:r>
      <w:r>
        <w:rPr>
          <w:rFonts w:hint="eastAsia"/>
          <w:szCs w:val="22"/>
          <w:lang w:val="en-US" w:eastAsia="zh-CN"/>
        </w:rPr>
        <w:t xml:space="preserve">A-n77A and CA_n14A-n77A have been captured </w:t>
      </w:r>
      <w:r>
        <w:rPr>
          <w:rFonts w:hint="eastAsia"/>
          <w:lang w:val="en-US" w:eastAsia="zh-CN"/>
        </w:rPr>
        <w:t>in TR</w:t>
      </w:r>
      <w:r>
        <w:rPr>
          <w:lang w:val="en-US" w:eastAsia="zh-CN"/>
        </w:rPr>
        <w:t xml:space="preserve"> </w:t>
      </w:r>
      <w:r>
        <w:rPr>
          <w:rFonts w:hint="eastAsia"/>
          <w:lang w:val="en-US" w:eastAsia="zh-CN"/>
        </w:rPr>
        <w:t xml:space="preserve">38.716-02-00 </w:t>
      </w:r>
      <w:r>
        <w:rPr>
          <w:lang w:val="en-US" w:eastAsia="zh-CN"/>
        </w:rPr>
        <w:t xml:space="preserve">and TR 38.717-02-01 </w:t>
      </w:r>
      <w:r>
        <w:rPr>
          <w:rFonts w:hint="eastAsia"/>
          <w:lang w:val="en-US" w:eastAsia="zh-CN"/>
        </w:rPr>
        <w:t>where:</w:t>
      </w:r>
    </w:p>
    <w:p>
      <w:pPr>
        <w:pStyle w:val="154"/>
      </w:pPr>
      <w:r>
        <w:t>-</w:t>
      </w:r>
      <w:r>
        <w:tab/>
      </w:r>
      <w:r>
        <w:t>IMD</w:t>
      </w:r>
      <w:r>
        <w:rPr>
          <w:lang w:val="en-US" w:eastAsia="zh-CN"/>
        </w:rPr>
        <w:t>3 and IMD5</w:t>
      </w:r>
      <w:r>
        <w:t xml:space="preserve"> products are produced by Band n2 and </w:t>
      </w:r>
      <w:r>
        <w:rPr>
          <w:rFonts w:hint="eastAsia"/>
          <w:lang w:eastAsia="zh-CN"/>
        </w:rPr>
        <w:t>n14</w:t>
      </w:r>
      <w:r>
        <w:t xml:space="preserve"> that might fall in Rx of band n77.</w:t>
      </w:r>
    </w:p>
    <w:p>
      <w:pPr>
        <w:pStyle w:val="154"/>
      </w:pPr>
      <w:r>
        <w:rPr>
          <w:lang w:val="en-US" w:eastAsia="zh-CN"/>
        </w:rPr>
        <w:t>-</w:t>
      </w:r>
      <w:r>
        <w:rPr>
          <w:lang w:val="en-US" w:eastAsia="zh-CN"/>
        </w:rPr>
        <w:tab/>
      </w:r>
      <w:r>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n14.</w:t>
      </w:r>
    </w:p>
    <w:p>
      <w:pPr>
        <w:pStyle w:val="154"/>
      </w:pPr>
      <w:r>
        <w:t>-</w:t>
      </w:r>
      <w:r>
        <w:tab/>
      </w:r>
      <w:r>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 </w:t>
      </w:r>
    </w:p>
    <w:p>
      <w:pPr>
        <w:spacing w:after="0"/>
        <w:rPr>
          <w:lang w:eastAsia="ko-KR"/>
        </w:rPr>
      </w:pPr>
    </w:p>
    <w:p>
      <w:pPr>
        <w:pStyle w:val="5"/>
        <w:numPr>
          <w:ilvl w:val="-1"/>
          <w:numId w:val="0"/>
        </w:numPr>
        <w:ind w:left="0" w:firstLine="0"/>
      </w:pPr>
      <w:bookmarkStart w:id="849" w:name="_Toc16606"/>
      <w:r>
        <w:rPr>
          <w:rFonts w:hint="eastAsia"/>
          <w:lang w:eastAsia="zh-CN"/>
        </w:rPr>
        <w:t>5.1.46</w:t>
      </w:r>
      <w:r>
        <w:t>.</w:t>
      </w:r>
      <w:r>
        <w:rPr>
          <w:rFonts w:hint="eastAsia"/>
        </w:rPr>
        <w:t>4</w:t>
      </w:r>
      <w:r>
        <w:tab/>
      </w:r>
      <w:r>
        <w:t>REFSENS requirements</w:t>
      </w:r>
      <w:bookmarkEnd w:id="849"/>
    </w:p>
    <w:p>
      <w:pPr>
        <w:numPr>
          <w:ilvl w:val="255"/>
          <w:numId w:val="0"/>
        </w:numPr>
        <w:spacing w:after="120"/>
        <w:rPr>
          <w:szCs w:val="22"/>
          <w:lang w:val="en-US" w:eastAsia="zh-CN"/>
        </w:rPr>
      </w:pPr>
      <w:r>
        <w:rPr>
          <w:rFonts w:eastAsia="Malgun Gothic"/>
          <w:lang w:eastAsia="ko-KR"/>
        </w:rPr>
        <w:t xml:space="preserve">The required MSD values are based on already completed </w:t>
      </w:r>
      <w:r>
        <w:rPr>
          <w:szCs w:val="22"/>
          <w:lang w:val="zh-CN"/>
        </w:rPr>
        <w:t xml:space="preserve">CA_n5A-n25A-n77A </w:t>
      </w:r>
      <w:r>
        <w:rPr>
          <w:szCs w:val="22"/>
          <w:lang w:val="en-US"/>
        </w:rPr>
        <w:t>for band n2 and n77 MSD</w:t>
      </w:r>
      <w:r>
        <w:rPr>
          <w:rFonts w:hint="eastAsia"/>
          <w:szCs w:val="22"/>
          <w:lang w:val="en-US" w:eastAsia="zh-CN"/>
        </w:rPr>
        <w:t>.</w:t>
      </w:r>
    </w:p>
    <w:p>
      <w:pPr>
        <w:pStyle w:val="214"/>
      </w:pPr>
      <w:r>
        <w:t xml:space="preserve">Table </w:t>
      </w:r>
      <w:r>
        <w:rPr>
          <w:rFonts w:hint="eastAsia"/>
          <w:lang w:eastAsia="zh-CN"/>
        </w:rPr>
        <w:t>5.1.46</w:t>
      </w:r>
      <w:r>
        <w:t>.</w:t>
      </w:r>
      <w:r>
        <w:rPr>
          <w:rFonts w:hint="eastAsia"/>
        </w:rPr>
        <w:t>4</w:t>
      </w:r>
      <w:r>
        <w:t xml:space="preserve">-1: </w:t>
      </w:r>
      <w:r>
        <w:rPr>
          <w:rFonts w:hint="eastAsia"/>
        </w:rPr>
        <w:t xml:space="preserve">MSD for </w:t>
      </w:r>
      <w:r>
        <w:t xml:space="preserve">the </w:t>
      </w:r>
      <w:r>
        <w:rPr>
          <w:rFonts w:hint="eastAsia"/>
        </w:rPr>
        <w:t>CA</w:t>
      </w:r>
      <w:r>
        <w:t xml:space="preserve"> configuration</w:t>
      </w:r>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pStyle w:val="220"/>
            </w:pPr>
            <w:r>
              <w:rPr>
                <w:rFonts w:eastAsia="MS Mincho"/>
              </w:rPr>
              <w:t xml:space="preserve">NR CA </w:t>
            </w:r>
            <w:r>
              <w:t>Configuration</w:t>
            </w:r>
          </w:p>
        </w:tc>
        <w:tc>
          <w:tcPr>
            <w:tcW w:w="1146" w:type="dxa"/>
            <w:tcBorders>
              <w:bottom w:val="single" w:color="auto" w:sz="4" w:space="0"/>
            </w:tcBorders>
            <w:vAlign w:val="center"/>
          </w:tcPr>
          <w:p>
            <w:pPr>
              <w:pStyle w:val="220"/>
            </w:pPr>
            <w:r>
              <w:rPr>
                <w:rFonts w:eastAsia="MS Mincho"/>
              </w:rPr>
              <w:t>NR</w:t>
            </w:r>
            <w:r>
              <w:t xml:space="preserve"> band</w:t>
            </w:r>
          </w:p>
        </w:tc>
        <w:tc>
          <w:tcPr>
            <w:tcW w:w="1160" w:type="dxa"/>
            <w:tcBorders>
              <w:bottom w:val="single" w:color="auto" w:sz="4" w:space="0"/>
            </w:tcBorders>
            <w:vAlign w:val="center"/>
          </w:tcPr>
          <w:p>
            <w:pPr>
              <w:pStyle w:val="220"/>
            </w:pPr>
            <w:r>
              <w:t>UL F</w:t>
            </w:r>
            <w:r>
              <w:rPr>
                <w:vertAlign w:val="subscript"/>
              </w:rPr>
              <w:t>c</w:t>
            </w:r>
            <w:r>
              <w:t xml:space="preserve"> </w:t>
            </w:r>
            <w:r>
              <w:br w:type="textWrapping"/>
            </w:r>
            <w:r>
              <w:t>(MHz)</w:t>
            </w:r>
          </w:p>
        </w:tc>
        <w:tc>
          <w:tcPr>
            <w:tcW w:w="746" w:type="dxa"/>
            <w:tcBorders>
              <w:bottom w:val="single" w:color="auto" w:sz="4" w:space="0"/>
            </w:tcBorders>
            <w:vAlign w:val="center"/>
          </w:tcPr>
          <w:p>
            <w:pPr>
              <w:pStyle w:val="220"/>
            </w:pPr>
            <w:r>
              <w:t xml:space="preserve">UL/DL BW </w:t>
            </w:r>
            <w:r>
              <w:br w:type="textWrapping"/>
            </w:r>
            <w:r>
              <w:t>(MHz)</w:t>
            </w:r>
          </w:p>
        </w:tc>
        <w:tc>
          <w:tcPr>
            <w:tcW w:w="877" w:type="dxa"/>
            <w:tcBorders>
              <w:bottom w:val="single" w:color="auto" w:sz="4" w:space="0"/>
            </w:tcBorders>
            <w:vAlign w:val="center"/>
          </w:tcPr>
          <w:p>
            <w:pPr>
              <w:pStyle w:val="220"/>
            </w:pPr>
            <w:r>
              <w:t>UL</w:t>
            </w:r>
          </w:p>
          <w:p>
            <w:pPr>
              <w:pStyle w:val="220"/>
            </w:pPr>
            <w:r>
              <w:t>L</w:t>
            </w:r>
            <w:r>
              <w:rPr>
                <w:vertAlign w:val="subscript"/>
              </w:rPr>
              <w:t>CRB</w:t>
            </w:r>
          </w:p>
        </w:tc>
        <w:tc>
          <w:tcPr>
            <w:tcW w:w="1299" w:type="dxa"/>
            <w:tcBorders>
              <w:bottom w:val="single" w:color="auto" w:sz="4" w:space="0"/>
            </w:tcBorders>
            <w:vAlign w:val="center"/>
          </w:tcPr>
          <w:p>
            <w:pPr>
              <w:pStyle w:val="220"/>
            </w:pPr>
            <w:r>
              <w:t>DL F</w:t>
            </w:r>
            <w:r>
              <w:rPr>
                <w:vertAlign w:val="subscript"/>
              </w:rPr>
              <w:t>c</w:t>
            </w:r>
            <w:r>
              <w:t xml:space="preserve"> (MHz)</w:t>
            </w:r>
          </w:p>
        </w:tc>
        <w:tc>
          <w:tcPr>
            <w:tcW w:w="634" w:type="dxa"/>
            <w:tcBorders>
              <w:bottom w:val="single" w:color="auto" w:sz="4" w:space="0"/>
            </w:tcBorders>
            <w:vAlign w:val="center"/>
          </w:tcPr>
          <w:p>
            <w:pPr>
              <w:pStyle w:val="220"/>
            </w:pPr>
            <w:r>
              <w:t xml:space="preserve">MSD </w:t>
            </w:r>
            <w:r>
              <w:br w:type="textWrapping"/>
            </w:r>
            <w:r>
              <w:t>(dB)</w:t>
            </w:r>
          </w:p>
        </w:tc>
        <w:tc>
          <w:tcPr>
            <w:tcW w:w="947" w:type="dxa"/>
            <w:tcBorders>
              <w:bottom w:val="single" w:color="auto" w:sz="4" w:space="0"/>
            </w:tcBorders>
            <w:vAlign w:val="center"/>
          </w:tcPr>
          <w:p>
            <w:pPr>
              <w:pStyle w:val="220"/>
            </w:pPr>
            <w:r>
              <w:t>Duplex mode</w:t>
            </w:r>
          </w:p>
        </w:tc>
        <w:tc>
          <w:tcPr>
            <w:tcW w:w="947" w:type="dxa"/>
            <w:tcBorders>
              <w:bottom w:val="single" w:color="auto" w:sz="4" w:space="0"/>
            </w:tcBorders>
          </w:tcPr>
          <w:p>
            <w:pPr>
              <w:pStyle w:val="22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CA_n2A-n14A-n77A</w:t>
            </w:r>
          </w:p>
        </w:tc>
        <w:tc>
          <w:tcPr>
            <w:tcW w:w="1146" w:type="dxa"/>
            <w:vAlign w:val="center"/>
          </w:tcPr>
          <w:p>
            <w:pPr>
              <w:pStyle w:val="142"/>
            </w:pPr>
            <w:r>
              <w:t>n2</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1880</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1960</w:t>
            </w:r>
          </w:p>
        </w:tc>
        <w:tc>
          <w:tcPr>
            <w:tcW w:w="634" w:type="dxa"/>
          </w:tcPr>
          <w:p>
            <w:pPr>
              <w:pStyle w:val="142"/>
            </w:pPr>
            <w:r>
              <w:t>16.5</w:t>
            </w:r>
          </w:p>
        </w:tc>
        <w:tc>
          <w:tcPr>
            <w:tcW w:w="947" w:type="dxa"/>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t>n14</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793</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763</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3546</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3546</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n2</w:t>
            </w:r>
          </w:p>
        </w:tc>
        <w:tc>
          <w:tcPr>
            <w:tcW w:w="1160" w:type="dxa"/>
            <w:vAlign w:val="center"/>
          </w:tcPr>
          <w:p>
            <w:pPr>
              <w:pStyle w:val="142"/>
            </w:pPr>
            <w:r>
              <w:t>1880</w:t>
            </w:r>
          </w:p>
        </w:tc>
        <w:tc>
          <w:tcPr>
            <w:tcW w:w="746" w:type="dxa"/>
          </w:tcPr>
          <w:p>
            <w:pPr>
              <w:pStyle w:val="142"/>
            </w:pPr>
            <w:r>
              <w:t>5</w:t>
            </w:r>
          </w:p>
        </w:tc>
        <w:tc>
          <w:tcPr>
            <w:tcW w:w="877" w:type="dxa"/>
          </w:tcPr>
          <w:p>
            <w:pPr>
              <w:pStyle w:val="142"/>
            </w:pPr>
            <w:r>
              <w:t>25</w:t>
            </w:r>
          </w:p>
        </w:tc>
        <w:tc>
          <w:tcPr>
            <w:tcW w:w="1299" w:type="dxa"/>
            <w:vAlign w:val="center"/>
          </w:tcPr>
          <w:p>
            <w:pPr>
              <w:pStyle w:val="142"/>
            </w:pPr>
            <w:r>
              <w:t>1960</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n14</w:t>
            </w:r>
          </w:p>
        </w:tc>
        <w:tc>
          <w:tcPr>
            <w:tcW w:w="1160" w:type="dxa"/>
            <w:vAlign w:val="center"/>
          </w:tcPr>
          <w:p>
            <w:pPr>
              <w:pStyle w:val="142"/>
            </w:pPr>
            <w:r>
              <w:t>793</w:t>
            </w:r>
          </w:p>
        </w:tc>
        <w:tc>
          <w:tcPr>
            <w:tcW w:w="746" w:type="dxa"/>
          </w:tcPr>
          <w:p>
            <w:pPr>
              <w:pStyle w:val="142"/>
            </w:pPr>
            <w:r>
              <w:t>5</w:t>
            </w:r>
          </w:p>
        </w:tc>
        <w:tc>
          <w:tcPr>
            <w:tcW w:w="877" w:type="dxa"/>
          </w:tcPr>
          <w:p>
            <w:pPr>
              <w:pStyle w:val="142"/>
            </w:pPr>
            <w:r>
              <w:t>25</w:t>
            </w:r>
          </w:p>
        </w:tc>
        <w:tc>
          <w:tcPr>
            <w:tcW w:w="1299" w:type="dxa"/>
            <w:vAlign w:val="center"/>
          </w:tcPr>
          <w:p>
            <w:pPr>
              <w:pStyle w:val="142"/>
            </w:pPr>
            <w:r>
              <w:t>763</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3466</w:t>
            </w:r>
          </w:p>
        </w:tc>
        <w:tc>
          <w:tcPr>
            <w:tcW w:w="746" w:type="dxa"/>
          </w:tcPr>
          <w:p>
            <w:pPr>
              <w:pStyle w:val="142"/>
            </w:pPr>
            <w:r>
              <w:t>10</w:t>
            </w:r>
          </w:p>
        </w:tc>
        <w:tc>
          <w:tcPr>
            <w:tcW w:w="877" w:type="dxa"/>
          </w:tcPr>
          <w:p>
            <w:pPr>
              <w:pStyle w:val="142"/>
            </w:pPr>
            <w:r>
              <w:t>50</w:t>
            </w:r>
          </w:p>
        </w:tc>
        <w:tc>
          <w:tcPr>
            <w:tcW w:w="1299" w:type="dxa"/>
            <w:vAlign w:val="center"/>
          </w:tcPr>
          <w:p>
            <w:pPr>
              <w:pStyle w:val="142"/>
            </w:pPr>
            <w:r>
              <w:t>3466</w:t>
            </w:r>
          </w:p>
        </w:tc>
        <w:tc>
          <w:tcPr>
            <w:tcW w:w="634" w:type="dxa"/>
          </w:tcPr>
          <w:p>
            <w:pPr>
              <w:pStyle w:val="142"/>
            </w:pPr>
            <w:r>
              <w:t>16.0</w:t>
            </w:r>
          </w:p>
        </w:tc>
        <w:tc>
          <w:tcPr>
            <w:tcW w:w="947" w:type="dxa"/>
          </w:tcPr>
          <w:p>
            <w:pPr>
              <w:pStyle w:val="142"/>
            </w:pPr>
            <w:r>
              <w:t>TDD</w:t>
            </w:r>
          </w:p>
        </w:tc>
        <w:tc>
          <w:tcPr>
            <w:tcW w:w="947" w:type="dxa"/>
            <w:vAlign w:val="center"/>
          </w:tcPr>
          <w:p>
            <w:pPr>
              <w:pStyle w:val="142"/>
              <w:rPr>
                <w:vertAlign w:val="superscript"/>
              </w:rPr>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494" w:type="dxa"/>
            <w:gridSpan w:val="9"/>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pPr>
        <w:pStyle w:val="248"/>
      </w:pPr>
    </w:p>
    <w:p>
      <w:pPr>
        <w:pStyle w:val="4"/>
        <w:numPr>
          <w:ilvl w:val="-1"/>
          <w:numId w:val="0"/>
        </w:numPr>
        <w:ind w:left="0" w:firstLine="0"/>
        <w:rPr>
          <w:lang w:val="en-US"/>
        </w:rPr>
      </w:pPr>
      <w:bookmarkStart w:id="850" w:name="_Toc28051"/>
      <w:r>
        <w:rPr>
          <w:rFonts w:hint="eastAsia"/>
          <w:lang w:val="en-US" w:eastAsia="zh-CN"/>
        </w:rPr>
        <w:t>5.1.47</w:t>
      </w:r>
      <w:r>
        <w:rPr>
          <w:lang w:val="en-US"/>
        </w:rPr>
        <w:tab/>
      </w:r>
      <w:r>
        <w:rPr>
          <w:rFonts w:hint="eastAsia"/>
          <w:lang w:val="en-US" w:eastAsia="zh-CN"/>
        </w:rPr>
        <w:t>CA</w:t>
      </w:r>
      <w:r>
        <w:rPr>
          <w:lang w:val="en-US"/>
        </w:rPr>
        <w:t>_</w:t>
      </w:r>
      <w:r>
        <w:rPr>
          <w:rFonts w:hint="eastAsia"/>
          <w:lang w:val="en-US" w:eastAsia="zh-CN"/>
        </w:rPr>
        <w:t>n2-</w:t>
      </w:r>
      <w:r>
        <w:rPr>
          <w:lang w:val="en-US"/>
        </w:rPr>
        <w:t>n30-n77</w:t>
      </w:r>
      <w:bookmarkEnd w:id="850"/>
    </w:p>
    <w:p>
      <w:pPr>
        <w:pStyle w:val="5"/>
        <w:numPr>
          <w:ilvl w:val="-1"/>
          <w:numId w:val="0"/>
        </w:numPr>
        <w:ind w:left="0" w:firstLine="0"/>
        <w:rPr>
          <w:lang w:val="en-US" w:eastAsia="zh-CN"/>
        </w:rPr>
      </w:pPr>
      <w:bookmarkStart w:id="851" w:name="_Toc3"/>
      <w:r>
        <w:rPr>
          <w:rFonts w:hint="eastAsia"/>
          <w:lang w:val="en-US" w:eastAsia="zh-CN"/>
        </w:rPr>
        <w:t>5.1.47</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851"/>
    </w:p>
    <w:p>
      <w:pPr>
        <w:pStyle w:val="214"/>
      </w:pPr>
      <w:r>
        <w:t xml:space="preserve">Table </w:t>
      </w:r>
      <w:r>
        <w:rPr>
          <w:rFonts w:hint="eastAsia"/>
          <w:lang w:eastAsia="zh-CN"/>
        </w:rPr>
        <w:t>5.1.47</w:t>
      </w:r>
      <w:r>
        <w:rPr>
          <w:rFonts w:hint="eastAsia"/>
        </w:rPr>
        <w:t>.1</w:t>
      </w:r>
      <w:r>
        <w:t>-1</w:t>
      </w:r>
      <w:r>
        <w:rPr>
          <w:rFonts w:hint="eastAsia"/>
        </w:rPr>
        <w:t>: CA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220"/>
            </w:pPr>
            <w:r>
              <w:rPr>
                <w:rFonts w:hint="eastAsia"/>
                <w:lang w:eastAsia="ja-JP"/>
              </w:rPr>
              <w:t>NR</w:t>
            </w:r>
            <w:r>
              <w:t xml:space="preserve"> CA Band</w:t>
            </w:r>
          </w:p>
        </w:tc>
        <w:tc>
          <w:tcPr>
            <w:tcW w:w="961" w:type="dxa"/>
            <w:vMerge w:val="restart"/>
            <w:vAlign w:val="center"/>
          </w:tcPr>
          <w:p>
            <w:pPr>
              <w:pStyle w:val="220"/>
            </w:pPr>
            <w:r>
              <w:rPr>
                <w:rFonts w:hint="eastAsia"/>
                <w:lang w:eastAsia="ja-JP"/>
              </w:rPr>
              <w:t>NR</w:t>
            </w:r>
            <w:r>
              <w:t xml:space="preserve"> Band</w:t>
            </w:r>
          </w:p>
        </w:tc>
        <w:tc>
          <w:tcPr>
            <w:tcW w:w="2977" w:type="dxa"/>
            <w:gridSpan w:val="3"/>
          </w:tcPr>
          <w:p>
            <w:pPr>
              <w:pStyle w:val="220"/>
            </w:pPr>
            <w:r>
              <w:t>Uplink (UL) operating band</w:t>
            </w:r>
          </w:p>
        </w:tc>
        <w:tc>
          <w:tcPr>
            <w:tcW w:w="3118" w:type="dxa"/>
            <w:gridSpan w:val="3"/>
          </w:tcPr>
          <w:p>
            <w:pPr>
              <w:pStyle w:val="220"/>
            </w:pPr>
            <w:r>
              <w:t>Downlink (DL) operating band</w:t>
            </w:r>
          </w:p>
        </w:tc>
        <w:tc>
          <w:tcPr>
            <w:tcW w:w="1043" w:type="dxa"/>
            <w:vMerge w:val="restart"/>
            <w:vAlign w:val="center"/>
          </w:tcPr>
          <w:p>
            <w:pPr>
              <w:pStyle w:val="220"/>
            </w:pPr>
            <w:r>
              <w:t>Duplex</w:t>
            </w:r>
          </w:p>
          <w:p>
            <w:pPr>
              <w:pStyle w:val="220"/>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BS receive / UE transmit</w:t>
            </w:r>
          </w:p>
        </w:tc>
        <w:tc>
          <w:tcPr>
            <w:tcW w:w="3118" w:type="dxa"/>
            <w:gridSpan w:val="3"/>
          </w:tcPr>
          <w:p>
            <w:pPr>
              <w:pStyle w:val="220"/>
              <w:rPr>
                <w:rFonts w:cs="Arial"/>
              </w:rPr>
            </w:pPr>
            <w:r>
              <w:rPr>
                <w:rFonts w:cs="Arial"/>
              </w:rP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pPr>
              <w:pStyle w:val="22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142"/>
              <w:rPr>
                <w:lang w:eastAsia="zh-CN"/>
              </w:rPr>
            </w:pPr>
            <w:r>
              <w:rPr>
                <w:lang w:val="en-US" w:eastAsia="zh-CN"/>
              </w:rPr>
              <w:t>CA_n2-n30-n77</w:t>
            </w:r>
          </w:p>
        </w:tc>
        <w:tc>
          <w:tcPr>
            <w:tcW w:w="961" w:type="dxa"/>
            <w:vAlign w:val="center"/>
          </w:tcPr>
          <w:p>
            <w:pPr>
              <w:pStyle w:val="142"/>
              <w:rPr>
                <w:lang w:eastAsia="zh-CN"/>
              </w:rPr>
            </w:pPr>
            <w:r>
              <w:rPr>
                <w:lang w:val="en-US" w:eastAsia="zh-CN"/>
              </w:rPr>
              <w:t>n2</w:t>
            </w:r>
          </w:p>
        </w:tc>
        <w:tc>
          <w:tcPr>
            <w:tcW w:w="1088" w:type="dxa"/>
            <w:tcBorders>
              <w:right w:val="nil"/>
            </w:tcBorders>
            <w:vAlign w:val="center"/>
          </w:tcPr>
          <w:p>
            <w:pPr>
              <w:pStyle w:val="142"/>
              <w:rPr>
                <w:lang w:eastAsia="ja-JP"/>
              </w:rPr>
            </w:pPr>
            <w:r>
              <w:rPr>
                <w:rFonts w:cs="Arial"/>
                <w:color w:val="000000"/>
                <w:szCs w:val="18"/>
              </w:rPr>
              <w:t>1850 MHz</w:t>
            </w:r>
          </w:p>
        </w:tc>
        <w:tc>
          <w:tcPr>
            <w:tcW w:w="295" w:type="dxa"/>
            <w:tcBorders>
              <w:left w:val="nil"/>
              <w:right w:val="nil"/>
            </w:tcBorders>
            <w:vAlign w:val="center"/>
          </w:tcPr>
          <w:p>
            <w:pPr>
              <w:pStyle w:val="142"/>
              <w:rPr>
                <w:lang w:eastAsia="ja-JP"/>
              </w:rPr>
            </w:pPr>
            <w:r>
              <w:rPr>
                <w:rFonts w:cs="Arial"/>
                <w:color w:val="000000"/>
                <w:szCs w:val="18"/>
              </w:rPr>
              <w:t>–</w:t>
            </w:r>
          </w:p>
        </w:tc>
        <w:tc>
          <w:tcPr>
            <w:tcW w:w="1594" w:type="dxa"/>
            <w:tcBorders>
              <w:left w:val="nil"/>
            </w:tcBorders>
            <w:vAlign w:val="center"/>
          </w:tcPr>
          <w:p>
            <w:pPr>
              <w:pStyle w:val="142"/>
              <w:rPr>
                <w:lang w:eastAsia="ja-JP"/>
              </w:rPr>
            </w:pPr>
            <w:r>
              <w:rPr>
                <w:rFonts w:cs="Arial"/>
                <w:color w:val="000000"/>
                <w:szCs w:val="18"/>
              </w:rPr>
              <w:t>1910 MHz</w:t>
            </w:r>
          </w:p>
        </w:tc>
        <w:tc>
          <w:tcPr>
            <w:tcW w:w="1232" w:type="dxa"/>
            <w:tcBorders>
              <w:right w:val="nil"/>
            </w:tcBorders>
            <w:vAlign w:val="center"/>
          </w:tcPr>
          <w:p>
            <w:pPr>
              <w:pStyle w:val="142"/>
              <w:rPr>
                <w:lang w:eastAsia="ja-JP"/>
              </w:rPr>
            </w:pPr>
            <w:r>
              <w:rPr>
                <w:rFonts w:cs="Arial"/>
                <w:color w:val="000000"/>
                <w:szCs w:val="18"/>
              </w:rPr>
              <w:t>1930 MHz</w:t>
            </w:r>
          </w:p>
        </w:tc>
        <w:tc>
          <w:tcPr>
            <w:tcW w:w="355" w:type="dxa"/>
            <w:tcBorders>
              <w:left w:val="nil"/>
              <w:right w:val="nil"/>
            </w:tcBorders>
            <w:vAlign w:val="center"/>
          </w:tcPr>
          <w:p>
            <w:pPr>
              <w:pStyle w:val="142"/>
              <w:rPr>
                <w:lang w:eastAsia="ja-JP"/>
              </w:rPr>
            </w:pPr>
            <w:r>
              <w:rPr>
                <w:rFonts w:cs="Arial"/>
                <w:color w:val="000000"/>
                <w:szCs w:val="18"/>
              </w:rPr>
              <w:t>–</w:t>
            </w:r>
          </w:p>
        </w:tc>
        <w:tc>
          <w:tcPr>
            <w:tcW w:w="1531" w:type="dxa"/>
            <w:tcBorders>
              <w:left w:val="nil"/>
            </w:tcBorders>
            <w:vAlign w:val="center"/>
          </w:tcPr>
          <w:p>
            <w:pPr>
              <w:pStyle w:val="142"/>
              <w:rPr>
                <w:lang w:eastAsia="ja-JP"/>
              </w:rPr>
            </w:pPr>
            <w:r>
              <w:rPr>
                <w:rFonts w:cs="Arial"/>
                <w:color w:val="000000"/>
                <w:szCs w:val="18"/>
              </w:rPr>
              <w:t>1990 MHz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pStyle w:val="142"/>
              <w:rPr>
                <w:lang w:eastAsia="ja-JP"/>
              </w:rPr>
            </w:pPr>
          </w:p>
        </w:tc>
        <w:tc>
          <w:tcPr>
            <w:tcW w:w="961" w:type="dxa"/>
            <w:vAlign w:val="center"/>
          </w:tcPr>
          <w:p>
            <w:pPr>
              <w:pStyle w:val="142"/>
              <w:rPr>
                <w:lang w:val="en-US" w:eastAsia="zh-CN"/>
              </w:rPr>
            </w:pPr>
            <w:r>
              <w:rPr>
                <w:lang w:val="en-US" w:eastAsia="zh-CN"/>
              </w:rPr>
              <w:t>n30</w:t>
            </w:r>
          </w:p>
        </w:tc>
        <w:tc>
          <w:tcPr>
            <w:tcW w:w="1088" w:type="dxa"/>
            <w:tcBorders>
              <w:right w:val="nil"/>
            </w:tcBorders>
            <w:vAlign w:val="center"/>
          </w:tcPr>
          <w:p>
            <w:pPr>
              <w:pStyle w:val="142"/>
              <w:rPr>
                <w:lang w:eastAsia="ja-JP"/>
              </w:rPr>
            </w:pPr>
            <w:r>
              <w:rPr>
                <w:color w:val="000000"/>
                <w:szCs w:val="18"/>
              </w:rPr>
              <w:t>2305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2315 MHz</w:t>
            </w:r>
          </w:p>
        </w:tc>
        <w:tc>
          <w:tcPr>
            <w:tcW w:w="1232" w:type="dxa"/>
            <w:tcBorders>
              <w:right w:val="nil"/>
            </w:tcBorders>
            <w:vAlign w:val="center"/>
          </w:tcPr>
          <w:p>
            <w:pPr>
              <w:pStyle w:val="142"/>
              <w:rPr>
                <w:lang w:eastAsia="ja-JP"/>
              </w:rPr>
            </w:pPr>
            <w:r>
              <w:rPr>
                <w:color w:val="000000"/>
                <w:szCs w:val="18"/>
              </w:rPr>
              <w:t>2350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2360 MHz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pStyle w:val="142"/>
            </w:pPr>
          </w:p>
        </w:tc>
        <w:tc>
          <w:tcPr>
            <w:tcW w:w="961" w:type="dxa"/>
            <w:vAlign w:val="center"/>
          </w:tcPr>
          <w:p>
            <w:pPr>
              <w:pStyle w:val="142"/>
              <w:rPr>
                <w:lang w:val="en-US" w:eastAsia="zh-CN"/>
              </w:rPr>
            </w:pPr>
            <w:r>
              <w:rPr>
                <w:lang w:val="en-US" w:eastAsia="zh-CN"/>
              </w:rPr>
              <w:t>n77</w:t>
            </w:r>
          </w:p>
        </w:tc>
        <w:tc>
          <w:tcPr>
            <w:tcW w:w="1088" w:type="dxa"/>
            <w:tcBorders>
              <w:right w:val="nil"/>
            </w:tcBorders>
            <w:vAlign w:val="center"/>
          </w:tcPr>
          <w:p>
            <w:pPr>
              <w:pStyle w:val="142"/>
              <w:rPr>
                <w:lang w:eastAsia="ja-JP"/>
              </w:rPr>
            </w:pPr>
            <w:r>
              <w:rPr>
                <w:color w:val="000000"/>
                <w:szCs w:val="18"/>
              </w:rPr>
              <w:t>3300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4200 MHz</w:t>
            </w:r>
          </w:p>
        </w:tc>
        <w:tc>
          <w:tcPr>
            <w:tcW w:w="1232" w:type="dxa"/>
            <w:tcBorders>
              <w:right w:val="nil"/>
            </w:tcBorders>
            <w:vAlign w:val="center"/>
          </w:tcPr>
          <w:p>
            <w:pPr>
              <w:pStyle w:val="142"/>
              <w:rPr>
                <w:lang w:eastAsia="ja-JP"/>
              </w:rPr>
            </w:pPr>
            <w:r>
              <w:rPr>
                <w:color w:val="000000"/>
                <w:szCs w:val="18"/>
              </w:rPr>
              <w:t>3300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4200 MHz</w:t>
            </w:r>
          </w:p>
        </w:tc>
        <w:tc>
          <w:tcPr>
            <w:tcW w:w="1043" w:type="dxa"/>
            <w:vAlign w:val="center"/>
          </w:tcPr>
          <w:p>
            <w:pPr>
              <w:pStyle w:val="142"/>
              <w:rPr>
                <w:lang w:eastAsia="ja-JP"/>
              </w:rPr>
            </w:pPr>
            <w:r>
              <w:rPr>
                <w:color w:val="000000"/>
                <w:szCs w:val="18"/>
              </w:rPr>
              <w:t>TDD</w:t>
            </w:r>
          </w:p>
        </w:tc>
      </w:tr>
    </w:tbl>
    <w:p/>
    <w:p>
      <w:pPr>
        <w:pStyle w:val="5"/>
        <w:numPr>
          <w:ilvl w:val="-1"/>
          <w:numId w:val="0"/>
        </w:numPr>
        <w:ind w:left="0" w:firstLine="0"/>
        <w:rPr>
          <w:lang w:val="en-US" w:eastAsia="zh-CN"/>
        </w:rPr>
      </w:pPr>
      <w:bookmarkStart w:id="852" w:name="_Toc56"/>
      <w:r>
        <w:rPr>
          <w:rFonts w:hint="eastAsia"/>
          <w:lang w:val="en-US" w:eastAsia="zh-CN"/>
        </w:rPr>
        <w:t>5.1.47</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852"/>
    </w:p>
    <w:p>
      <w:pPr>
        <w:pStyle w:val="214"/>
        <w:rPr>
          <w:lang w:eastAsia="ja-JP"/>
        </w:rPr>
      </w:pPr>
      <w:r>
        <w:t xml:space="preserve">Table </w:t>
      </w:r>
      <w:r>
        <w:rPr>
          <w:rFonts w:hint="eastAsia"/>
          <w:lang w:eastAsia="zh-CN"/>
        </w:rPr>
        <w:t>5.1.47</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pPr>
            <w: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Uplink CA </w:t>
            </w:r>
            <w:r>
              <w:br w:type="textWrapping"/>
            </w:r>
            <w: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NR Band</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5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10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20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25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30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40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50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60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70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r>
              <w:t>CA_n2A-n30A-n77A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lang w:val="en-US" w:eastAsia="zh-CN" w:bidi="ar"/>
              </w:rPr>
            </w:pPr>
            <w:r>
              <w:t>CA_n2A-n30A, CA_n2A-n77A, CA_n30A-n77A</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rPr>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n77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70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80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100</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1"/>
          <w:numId w:val="0"/>
        </w:numPr>
        <w:ind w:left="0" w:firstLine="0"/>
      </w:pPr>
      <w:bookmarkStart w:id="853" w:name="_Toc5501"/>
      <w:r>
        <w:rPr>
          <w:rFonts w:hint="eastAsia"/>
          <w:lang w:eastAsia="zh-CN"/>
        </w:rPr>
        <w:t>5.1.47</w:t>
      </w:r>
      <w:r>
        <w:t>.3</w:t>
      </w:r>
      <w:r>
        <w:tab/>
      </w:r>
      <w:r>
        <w:t>Co-existence studies</w:t>
      </w:r>
      <w:bookmarkEnd w:id="853"/>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CA_n2A-n30A, CA_n2A-n77A and CA_n30A-n77A have been captured </w:t>
      </w:r>
      <w:r>
        <w:rPr>
          <w:rFonts w:hint="eastAsia"/>
          <w:lang w:val="en-US" w:eastAsia="zh-CN"/>
        </w:rPr>
        <w:t xml:space="preserve">in </w:t>
      </w:r>
      <w:r>
        <w:rPr>
          <w:lang w:val="en-US" w:eastAsia="zh-CN"/>
        </w:rPr>
        <w:t xml:space="preserve">TR 38.716-02-00 and </w:t>
      </w:r>
      <w:r>
        <w:rPr>
          <w:rFonts w:hint="eastAsia"/>
          <w:lang w:val="en-US" w:eastAsia="zh-CN"/>
        </w:rPr>
        <w:t>TR</w:t>
      </w:r>
      <w:r>
        <w:rPr>
          <w:lang w:val="en-US" w:eastAsia="zh-CN"/>
        </w:rPr>
        <w:t xml:space="preserve"> </w:t>
      </w:r>
      <w:r>
        <w:rPr>
          <w:rFonts w:hint="eastAsia"/>
          <w:lang w:val="en-US" w:eastAsia="zh-CN"/>
        </w:rPr>
        <w:t>38.71</w:t>
      </w:r>
      <w:r>
        <w:rPr>
          <w:lang w:val="en-US" w:eastAsia="zh-CN"/>
        </w:rPr>
        <w:t>7</w:t>
      </w:r>
      <w:r>
        <w:rPr>
          <w:rFonts w:hint="eastAsia"/>
          <w:lang w:val="en-US" w:eastAsia="zh-CN"/>
        </w:rPr>
        <w:t>-02-0</w:t>
      </w:r>
      <w:r>
        <w:rPr>
          <w:lang w:val="en-US" w:eastAsia="zh-CN"/>
        </w:rPr>
        <w:t>1</w:t>
      </w:r>
      <w:r>
        <w:rPr>
          <w:rFonts w:hint="eastAsia"/>
          <w:lang w:val="en-US" w:eastAsia="zh-CN"/>
        </w:rPr>
        <w:t>, where:</w:t>
      </w:r>
    </w:p>
    <w:p>
      <w:pPr>
        <w:pStyle w:val="154"/>
      </w:pPr>
      <w:r>
        <w:t>-</w:t>
      </w:r>
      <w:r>
        <w:tab/>
      </w:r>
      <w:r>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p>
    <w:p>
      <w:pPr>
        <w:pStyle w:val="154"/>
      </w:pPr>
      <w:r>
        <w:rPr>
          <w:lang w:val="en-US" w:eastAsia="zh-CN"/>
        </w:rPr>
        <w:t>-</w:t>
      </w:r>
      <w:r>
        <w:rPr>
          <w:lang w:val="en-US" w:eastAsia="zh-CN"/>
        </w:rPr>
        <w:tab/>
      </w:r>
      <w:r>
        <w:rPr>
          <w:lang w:val="en-US" w:eastAsia="zh-CN"/>
        </w:rPr>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p>
    <w:p>
      <w:pPr>
        <w:pStyle w:val="154"/>
      </w:pPr>
      <w:r>
        <w:t>-</w:t>
      </w:r>
      <w:r>
        <w:tab/>
      </w:r>
      <w:r>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 </w:t>
      </w:r>
    </w:p>
    <w:p>
      <w:pPr>
        <w:spacing w:after="0"/>
        <w:rPr>
          <w:lang w:eastAsia="ko-KR"/>
        </w:rPr>
      </w:pPr>
    </w:p>
    <w:p>
      <w:pPr>
        <w:pStyle w:val="5"/>
        <w:numPr>
          <w:ilvl w:val="-1"/>
          <w:numId w:val="0"/>
        </w:numPr>
        <w:ind w:left="0" w:firstLine="0"/>
      </w:pPr>
      <w:bookmarkStart w:id="854" w:name="_Toc7859"/>
      <w:r>
        <w:rPr>
          <w:rFonts w:hint="eastAsia"/>
          <w:lang w:eastAsia="zh-CN"/>
        </w:rPr>
        <w:t>5.1.47</w:t>
      </w:r>
      <w:r>
        <w:t>.</w:t>
      </w:r>
      <w:r>
        <w:rPr>
          <w:rFonts w:hint="eastAsia"/>
        </w:rPr>
        <w:t>4</w:t>
      </w:r>
      <w:r>
        <w:tab/>
      </w:r>
      <w:r>
        <w:t>REFSENS requirements</w:t>
      </w:r>
      <w:bookmarkEnd w:id="854"/>
    </w:p>
    <w:p>
      <w:pPr>
        <w:numPr>
          <w:ilvl w:val="255"/>
          <w:numId w:val="0"/>
        </w:numPr>
        <w:spacing w:after="120"/>
        <w:rPr>
          <w:szCs w:val="22"/>
          <w:lang w:val="en-US" w:eastAsia="zh-CN"/>
        </w:rPr>
      </w:pPr>
      <w:r>
        <w:rPr>
          <w:rFonts w:eastAsia="Malgun Gothic"/>
          <w:lang w:eastAsia="ko-KR"/>
        </w:rPr>
        <w:t>The required MSD values for n2 are derived from DC_2A-7A_n77A. The required MSD values for n30 are derived from DC_1A-40A_n78A. The required MSD values for n77 are derived from CA_n2A-n66A-n77A</w:t>
      </w:r>
      <w:r>
        <w:rPr>
          <w:rFonts w:hint="eastAsia"/>
          <w:szCs w:val="22"/>
          <w:lang w:val="en-US" w:eastAsia="zh-CN"/>
        </w:rPr>
        <w:t>.</w:t>
      </w:r>
    </w:p>
    <w:p>
      <w:pPr>
        <w:pStyle w:val="248"/>
      </w:pPr>
    </w:p>
    <w:p>
      <w:pPr>
        <w:pStyle w:val="214"/>
      </w:pPr>
      <w:r>
        <w:rPr>
          <w:lang w:val="zh-CN"/>
        </w:rPr>
        <w:t>Ta</w:t>
      </w:r>
      <w:r>
        <w:rPr>
          <w:szCs w:val="22"/>
          <w:lang w:val="zh-CN"/>
        </w:rPr>
        <w:t xml:space="preserve">ble </w:t>
      </w:r>
      <w:r>
        <w:rPr>
          <w:rFonts w:hint="eastAsia"/>
          <w:szCs w:val="22"/>
          <w:lang w:val="en-US" w:eastAsia="zh-CN"/>
        </w:rPr>
        <w:t>5.1.47</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pStyle w:val="220"/>
            </w:pPr>
            <w:r>
              <w:rPr>
                <w:rFonts w:eastAsia="MS Mincho"/>
              </w:rPr>
              <w:t xml:space="preserve">NR CA </w:t>
            </w:r>
            <w:r>
              <w:t>Configuration</w:t>
            </w:r>
          </w:p>
        </w:tc>
        <w:tc>
          <w:tcPr>
            <w:tcW w:w="1146" w:type="dxa"/>
            <w:tcBorders>
              <w:bottom w:val="single" w:color="auto" w:sz="4" w:space="0"/>
            </w:tcBorders>
            <w:vAlign w:val="center"/>
          </w:tcPr>
          <w:p>
            <w:pPr>
              <w:pStyle w:val="220"/>
            </w:pPr>
            <w:r>
              <w:rPr>
                <w:rFonts w:eastAsia="MS Mincho"/>
              </w:rPr>
              <w:t>NR</w:t>
            </w:r>
            <w:r>
              <w:t xml:space="preserve"> band</w:t>
            </w:r>
          </w:p>
        </w:tc>
        <w:tc>
          <w:tcPr>
            <w:tcW w:w="1160" w:type="dxa"/>
            <w:tcBorders>
              <w:bottom w:val="single" w:color="auto" w:sz="4" w:space="0"/>
            </w:tcBorders>
            <w:vAlign w:val="center"/>
          </w:tcPr>
          <w:p>
            <w:pPr>
              <w:pStyle w:val="220"/>
            </w:pPr>
            <w:r>
              <w:t>UL F</w:t>
            </w:r>
            <w:r>
              <w:rPr>
                <w:vertAlign w:val="subscript"/>
              </w:rPr>
              <w:t>c</w:t>
            </w:r>
            <w:r>
              <w:t xml:space="preserve"> </w:t>
            </w:r>
            <w:r>
              <w:br w:type="textWrapping"/>
            </w:r>
            <w:r>
              <w:t>(MHz)</w:t>
            </w:r>
          </w:p>
        </w:tc>
        <w:tc>
          <w:tcPr>
            <w:tcW w:w="746" w:type="dxa"/>
            <w:tcBorders>
              <w:bottom w:val="single" w:color="auto" w:sz="4" w:space="0"/>
            </w:tcBorders>
            <w:vAlign w:val="center"/>
          </w:tcPr>
          <w:p>
            <w:pPr>
              <w:pStyle w:val="220"/>
            </w:pPr>
            <w:r>
              <w:t xml:space="preserve">UL/DL BW </w:t>
            </w:r>
            <w:r>
              <w:br w:type="textWrapping"/>
            </w:r>
            <w:r>
              <w:t>(MHz)</w:t>
            </w:r>
          </w:p>
        </w:tc>
        <w:tc>
          <w:tcPr>
            <w:tcW w:w="877" w:type="dxa"/>
            <w:tcBorders>
              <w:bottom w:val="single" w:color="auto" w:sz="4" w:space="0"/>
            </w:tcBorders>
            <w:vAlign w:val="center"/>
          </w:tcPr>
          <w:p>
            <w:pPr>
              <w:pStyle w:val="220"/>
            </w:pPr>
            <w:r>
              <w:t>UL</w:t>
            </w:r>
          </w:p>
          <w:p>
            <w:pPr>
              <w:pStyle w:val="220"/>
            </w:pPr>
            <w:r>
              <w:t>L</w:t>
            </w:r>
            <w:r>
              <w:rPr>
                <w:vertAlign w:val="subscript"/>
              </w:rPr>
              <w:t>CRB</w:t>
            </w:r>
          </w:p>
        </w:tc>
        <w:tc>
          <w:tcPr>
            <w:tcW w:w="1299" w:type="dxa"/>
            <w:tcBorders>
              <w:bottom w:val="single" w:color="auto" w:sz="4" w:space="0"/>
            </w:tcBorders>
            <w:vAlign w:val="center"/>
          </w:tcPr>
          <w:p>
            <w:pPr>
              <w:pStyle w:val="220"/>
            </w:pPr>
            <w:r>
              <w:t>DL F</w:t>
            </w:r>
            <w:r>
              <w:rPr>
                <w:vertAlign w:val="subscript"/>
              </w:rPr>
              <w:t>c</w:t>
            </w:r>
            <w:r>
              <w:t xml:space="preserve"> (MHz)</w:t>
            </w:r>
          </w:p>
        </w:tc>
        <w:tc>
          <w:tcPr>
            <w:tcW w:w="634" w:type="dxa"/>
            <w:tcBorders>
              <w:bottom w:val="single" w:color="auto" w:sz="4" w:space="0"/>
            </w:tcBorders>
            <w:vAlign w:val="center"/>
          </w:tcPr>
          <w:p>
            <w:pPr>
              <w:pStyle w:val="220"/>
            </w:pPr>
            <w:r>
              <w:t xml:space="preserve">MSD </w:t>
            </w:r>
            <w:r>
              <w:br w:type="textWrapping"/>
            </w:r>
            <w:r>
              <w:t>(dB)</w:t>
            </w:r>
          </w:p>
        </w:tc>
        <w:tc>
          <w:tcPr>
            <w:tcW w:w="947" w:type="dxa"/>
            <w:tcBorders>
              <w:bottom w:val="single" w:color="auto" w:sz="4" w:space="0"/>
            </w:tcBorders>
            <w:vAlign w:val="center"/>
          </w:tcPr>
          <w:p>
            <w:pPr>
              <w:pStyle w:val="220"/>
            </w:pPr>
            <w:r>
              <w:t>Duplex mode</w:t>
            </w:r>
          </w:p>
        </w:tc>
        <w:tc>
          <w:tcPr>
            <w:tcW w:w="947" w:type="dxa"/>
            <w:tcBorders>
              <w:bottom w:val="single" w:color="auto" w:sz="4" w:space="0"/>
            </w:tcBorders>
          </w:tcPr>
          <w:p>
            <w:pPr>
              <w:pStyle w:val="22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CA_n2A-n30A-n77A</w:t>
            </w:r>
          </w:p>
        </w:tc>
        <w:tc>
          <w:tcPr>
            <w:tcW w:w="1146" w:type="dxa"/>
            <w:vAlign w:val="center"/>
          </w:tcPr>
          <w:p>
            <w:pPr>
              <w:pStyle w:val="142"/>
            </w:pPr>
            <w:r>
              <w:t>n2</w:t>
            </w:r>
          </w:p>
        </w:tc>
        <w:tc>
          <w:tcPr>
            <w:tcW w:w="1160" w:type="dxa"/>
            <w:vAlign w:val="center"/>
          </w:tcPr>
          <w:p>
            <w:pPr>
              <w:pStyle w:val="142"/>
            </w:pPr>
            <w:r>
              <w:t>1906</w:t>
            </w:r>
          </w:p>
        </w:tc>
        <w:tc>
          <w:tcPr>
            <w:tcW w:w="746" w:type="dxa"/>
          </w:tcPr>
          <w:p>
            <w:pPr>
              <w:pStyle w:val="142"/>
            </w:pPr>
            <w:r>
              <w:t>5</w:t>
            </w:r>
          </w:p>
        </w:tc>
        <w:tc>
          <w:tcPr>
            <w:tcW w:w="877" w:type="dxa"/>
          </w:tcPr>
          <w:p>
            <w:pPr>
              <w:pStyle w:val="142"/>
            </w:pPr>
            <w:r>
              <w:t>25</w:t>
            </w:r>
          </w:p>
        </w:tc>
        <w:tc>
          <w:tcPr>
            <w:tcW w:w="1299" w:type="dxa"/>
            <w:vAlign w:val="center"/>
          </w:tcPr>
          <w:p>
            <w:pPr>
              <w:pStyle w:val="142"/>
            </w:pPr>
            <w:r>
              <w:t>1986</w:t>
            </w:r>
          </w:p>
        </w:tc>
        <w:tc>
          <w:tcPr>
            <w:tcW w:w="634" w:type="dxa"/>
          </w:tcPr>
          <w:p>
            <w:pPr>
              <w:pStyle w:val="142"/>
            </w:pPr>
            <w:r>
              <w:t>8.6</w:t>
            </w:r>
          </w:p>
        </w:tc>
        <w:tc>
          <w:tcPr>
            <w:tcW w:w="947" w:type="dxa"/>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t>n30</w:t>
            </w:r>
          </w:p>
        </w:tc>
        <w:tc>
          <w:tcPr>
            <w:tcW w:w="1160" w:type="dxa"/>
            <w:vAlign w:val="center"/>
          </w:tcPr>
          <w:p>
            <w:pPr>
              <w:pStyle w:val="142"/>
            </w:pPr>
            <w:r>
              <w:t>2312</w:t>
            </w:r>
          </w:p>
        </w:tc>
        <w:tc>
          <w:tcPr>
            <w:tcW w:w="746" w:type="dxa"/>
          </w:tcPr>
          <w:p>
            <w:pPr>
              <w:pStyle w:val="142"/>
            </w:pPr>
            <w:r>
              <w:t>5</w:t>
            </w:r>
          </w:p>
        </w:tc>
        <w:tc>
          <w:tcPr>
            <w:tcW w:w="877" w:type="dxa"/>
          </w:tcPr>
          <w:p>
            <w:pPr>
              <w:pStyle w:val="142"/>
            </w:pPr>
            <w:r>
              <w:t>25</w:t>
            </w:r>
          </w:p>
        </w:tc>
        <w:tc>
          <w:tcPr>
            <w:tcW w:w="1299" w:type="dxa"/>
            <w:vAlign w:val="center"/>
          </w:tcPr>
          <w:p>
            <w:pPr>
              <w:pStyle w:val="142"/>
            </w:pPr>
            <w:r>
              <w:t>2357</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3305</w:t>
            </w:r>
          </w:p>
        </w:tc>
        <w:tc>
          <w:tcPr>
            <w:tcW w:w="746" w:type="dxa"/>
          </w:tcPr>
          <w:p>
            <w:pPr>
              <w:pStyle w:val="142"/>
            </w:pPr>
            <w:r>
              <w:t>10</w:t>
            </w:r>
          </w:p>
        </w:tc>
        <w:tc>
          <w:tcPr>
            <w:tcW w:w="877" w:type="dxa"/>
          </w:tcPr>
          <w:p>
            <w:pPr>
              <w:pStyle w:val="142"/>
            </w:pPr>
            <w:r>
              <w:t>50</w:t>
            </w:r>
          </w:p>
        </w:tc>
        <w:tc>
          <w:tcPr>
            <w:tcW w:w="1299" w:type="dxa"/>
            <w:vAlign w:val="center"/>
          </w:tcPr>
          <w:p>
            <w:pPr>
              <w:pStyle w:val="142"/>
            </w:pPr>
            <w:r>
              <w:t>3305</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n2</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1905</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1985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n30</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2309</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2354</w:t>
            </w:r>
          </w:p>
        </w:tc>
        <w:tc>
          <w:tcPr>
            <w:tcW w:w="634" w:type="dxa"/>
          </w:tcPr>
          <w:p>
            <w:pPr>
              <w:pStyle w:val="142"/>
            </w:pPr>
            <w:r>
              <w:t>10.6</w:t>
            </w:r>
          </w:p>
        </w:tc>
        <w:tc>
          <w:tcPr>
            <w:tcW w:w="947" w:type="dxa"/>
          </w:tcPr>
          <w:p>
            <w:pPr>
              <w:pStyle w:val="142"/>
            </w:pPr>
            <w:r>
              <w:t>FDD</w:t>
            </w:r>
          </w:p>
        </w:tc>
        <w:tc>
          <w:tcPr>
            <w:tcW w:w="947" w:type="dxa"/>
            <w:vAlign w:val="center"/>
          </w:tcPr>
          <w:p>
            <w:pPr>
              <w:pStyle w:val="142"/>
              <w:rPr>
                <w:vertAlign w:val="superscript"/>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3361</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3361</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n2</w:t>
            </w:r>
          </w:p>
        </w:tc>
        <w:tc>
          <w:tcPr>
            <w:tcW w:w="1160" w:type="dxa"/>
            <w:vAlign w:val="center"/>
          </w:tcPr>
          <w:p>
            <w:pPr>
              <w:pStyle w:val="142"/>
            </w:pPr>
            <w:r>
              <w:t>1870</w:t>
            </w:r>
          </w:p>
        </w:tc>
        <w:tc>
          <w:tcPr>
            <w:tcW w:w="746" w:type="dxa"/>
          </w:tcPr>
          <w:p>
            <w:pPr>
              <w:pStyle w:val="142"/>
            </w:pPr>
            <w:r>
              <w:t>5</w:t>
            </w:r>
          </w:p>
        </w:tc>
        <w:tc>
          <w:tcPr>
            <w:tcW w:w="877" w:type="dxa"/>
          </w:tcPr>
          <w:p>
            <w:pPr>
              <w:pStyle w:val="142"/>
            </w:pPr>
            <w:r>
              <w:t>25</w:t>
            </w:r>
          </w:p>
        </w:tc>
        <w:tc>
          <w:tcPr>
            <w:tcW w:w="1299" w:type="dxa"/>
            <w:vAlign w:val="center"/>
          </w:tcPr>
          <w:p>
            <w:pPr>
              <w:pStyle w:val="142"/>
            </w:pPr>
            <w:r>
              <w:t>1950</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n30</w:t>
            </w:r>
          </w:p>
        </w:tc>
        <w:tc>
          <w:tcPr>
            <w:tcW w:w="1160" w:type="dxa"/>
            <w:vAlign w:val="center"/>
          </w:tcPr>
          <w:p>
            <w:pPr>
              <w:pStyle w:val="142"/>
            </w:pPr>
            <w:r>
              <w:t>2310</w:t>
            </w:r>
          </w:p>
        </w:tc>
        <w:tc>
          <w:tcPr>
            <w:tcW w:w="746" w:type="dxa"/>
          </w:tcPr>
          <w:p>
            <w:pPr>
              <w:pStyle w:val="142"/>
            </w:pPr>
            <w:r>
              <w:t>5</w:t>
            </w:r>
          </w:p>
        </w:tc>
        <w:tc>
          <w:tcPr>
            <w:tcW w:w="877" w:type="dxa"/>
          </w:tcPr>
          <w:p>
            <w:pPr>
              <w:pStyle w:val="142"/>
            </w:pPr>
            <w:r>
              <w:t>25</w:t>
            </w:r>
          </w:p>
        </w:tc>
        <w:tc>
          <w:tcPr>
            <w:tcW w:w="1299" w:type="dxa"/>
            <w:vAlign w:val="center"/>
          </w:tcPr>
          <w:p>
            <w:pPr>
              <w:pStyle w:val="142"/>
            </w:pPr>
            <w:r>
              <w:t>2355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4180</w:t>
            </w:r>
          </w:p>
        </w:tc>
        <w:tc>
          <w:tcPr>
            <w:tcW w:w="746" w:type="dxa"/>
          </w:tcPr>
          <w:p>
            <w:pPr>
              <w:pStyle w:val="142"/>
            </w:pPr>
            <w:r>
              <w:t>10</w:t>
            </w:r>
          </w:p>
        </w:tc>
        <w:tc>
          <w:tcPr>
            <w:tcW w:w="877" w:type="dxa"/>
          </w:tcPr>
          <w:p>
            <w:pPr>
              <w:pStyle w:val="142"/>
            </w:pPr>
            <w:r>
              <w:t>50</w:t>
            </w:r>
          </w:p>
        </w:tc>
        <w:tc>
          <w:tcPr>
            <w:tcW w:w="1299" w:type="dxa"/>
            <w:vAlign w:val="center"/>
          </w:tcPr>
          <w:p>
            <w:pPr>
              <w:pStyle w:val="142"/>
            </w:pPr>
            <w:r>
              <w:t>4180</w:t>
            </w:r>
          </w:p>
        </w:tc>
        <w:tc>
          <w:tcPr>
            <w:tcW w:w="634" w:type="dxa"/>
          </w:tcPr>
          <w:p>
            <w:pPr>
              <w:pStyle w:val="142"/>
            </w:pPr>
            <w:r>
              <w:t>29.4</w:t>
            </w:r>
          </w:p>
        </w:tc>
        <w:tc>
          <w:tcPr>
            <w:tcW w:w="947" w:type="dxa"/>
          </w:tcPr>
          <w:p>
            <w:pPr>
              <w:pStyle w:val="142"/>
            </w:pPr>
            <w:r>
              <w:t>TDD</w:t>
            </w:r>
          </w:p>
        </w:tc>
        <w:tc>
          <w:tcPr>
            <w:tcW w:w="947" w:type="dxa"/>
            <w:vAlign w:val="center"/>
          </w:tcPr>
          <w:p>
            <w:pPr>
              <w:pStyle w:val="142"/>
              <w:rPr>
                <w:vertAlign w:val="superscript"/>
              </w:rPr>
            </w:pPr>
            <w:r>
              <w:t>IMD2</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494" w:type="dxa"/>
            <w:gridSpan w:val="9"/>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p>
            <w:pPr>
              <w:pStyle w:val="178"/>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pPr>
        <w:rPr>
          <w:color w:val="0070C0"/>
        </w:rPr>
      </w:pPr>
    </w:p>
    <w:p>
      <w:pPr>
        <w:pStyle w:val="4"/>
        <w:numPr>
          <w:ilvl w:val="-1"/>
          <w:numId w:val="0"/>
        </w:numPr>
        <w:ind w:left="0" w:firstLine="0"/>
        <w:rPr>
          <w:lang w:val="en-US"/>
        </w:rPr>
      </w:pPr>
      <w:bookmarkStart w:id="855" w:name="_Toc18412"/>
      <w:r>
        <w:rPr>
          <w:rFonts w:hint="eastAsia"/>
          <w:lang w:val="en-US" w:eastAsia="zh-CN"/>
        </w:rPr>
        <w:t>5.1.48</w:t>
      </w:r>
      <w:r>
        <w:rPr>
          <w:lang w:val="en-US"/>
        </w:rPr>
        <w:tab/>
      </w:r>
      <w:r>
        <w:rPr>
          <w:rFonts w:hint="eastAsia"/>
          <w:lang w:val="en-US" w:eastAsia="zh-CN"/>
        </w:rPr>
        <w:t>CA</w:t>
      </w:r>
      <w:r>
        <w:rPr>
          <w:lang w:val="en-US"/>
        </w:rPr>
        <w:t>_</w:t>
      </w:r>
      <w:r>
        <w:rPr>
          <w:rFonts w:hint="eastAsia"/>
          <w:lang w:val="en-US" w:eastAsia="zh-CN"/>
        </w:rPr>
        <w:t>n5-</w:t>
      </w:r>
      <w:r>
        <w:rPr>
          <w:lang w:val="en-US"/>
        </w:rPr>
        <w:t>n14-n77</w:t>
      </w:r>
      <w:bookmarkEnd w:id="855"/>
    </w:p>
    <w:p>
      <w:pPr>
        <w:pStyle w:val="5"/>
        <w:numPr>
          <w:ilvl w:val="-1"/>
          <w:numId w:val="0"/>
        </w:numPr>
        <w:ind w:left="0" w:firstLine="0"/>
        <w:rPr>
          <w:lang w:val="en-US" w:eastAsia="zh-CN"/>
        </w:rPr>
      </w:pPr>
      <w:bookmarkStart w:id="856" w:name="_Toc24036"/>
      <w:r>
        <w:rPr>
          <w:rFonts w:hint="eastAsia"/>
          <w:lang w:val="en-US" w:eastAsia="zh-CN"/>
        </w:rPr>
        <w:t>5.1.48</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856"/>
    </w:p>
    <w:p>
      <w:pPr>
        <w:pStyle w:val="214"/>
        <w:rPr>
          <w:lang w:eastAsia="ja-JP"/>
        </w:rPr>
      </w:pPr>
      <w:r>
        <w:rPr>
          <w:rFonts w:eastAsia="Times New Roman"/>
        </w:rPr>
        <w:t xml:space="preserve">Table </w:t>
      </w:r>
      <w:r>
        <w:rPr>
          <w:rFonts w:hint="eastAsia"/>
          <w:lang w:eastAsia="zh-CN"/>
        </w:rPr>
        <w:t>5.1.48</w:t>
      </w:r>
      <w:r>
        <w:rPr>
          <w:rFonts w:hint="eastAsia" w:eastAsia="Times New Roman"/>
        </w:rPr>
        <w:t>.1</w:t>
      </w:r>
      <w:r>
        <w:rPr>
          <w:rFonts w:eastAsia="Times New Roman"/>
        </w:rP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220"/>
            </w:pPr>
            <w:r>
              <w:rPr>
                <w:rFonts w:hint="eastAsia"/>
                <w:lang w:eastAsia="ja-JP"/>
              </w:rPr>
              <w:t>NR</w:t>
            </w:r>
            <w:r>
              <w:t xml:space="preserve"> CA Band</w:t>
            </w:r>
          </w:p>
        </w:tc>
        <w:tc>
          <w:tcPr>
            <w:tcW w:w="961" w:type="dxa"/>
            <w:vMerge w:val="restart"/>
            <w:vAlign w:val="center"/>
          </w:tcPr>
          <w:p>
            <w:pPr>
              <w:pStyle w:val="220"/>
            </w:pPr>
            <w:r>
              <w:rPr>
                <w:rFonts w:hint="eastAsia"/>
                <w:lang w:eastAsia="ja-JP"/>
              </w:rPr>
              <w:t>NR</w:t>
            </w:r>
            <w:r>
              <w:t xml:space="preserve"> Band</w:t>
            </w:r>
          </w:p>
        </w:tc>
        <w:tc>
          <w:tcPr>
            <w:tcW w:w="2977" w:type="dxa"/>
            <w:gridSpan w:val="3"/>
          </w:tcPr>
          <w:p>
            <w:pPr>
              <w:pStyle w:val="220"/>
            </w:pPr>
            <w:r>
              <w:t>Uplink (UL) operating band</w:t>
            </w:r>
          </w:p>
        </w:tc>
        <w:tc>
          <w:tcPr>
            <w:tcW w:w="3118" w:type="dxa"/>
            <w:gridSpan w:val="3"/>
          </w:tcPr>
          <w:p>
            <w:pPr>
              <w:pStyle w:val="220"/>
            </w:pPr>
            <w:r>
              <w:t>Downlink (DL) operating band</w:t>
            </w:r>
          </w:p>
        </w:tc>
        <w:tc>
          <w:tcPr>
            <w:tcW w:w="1043" w:type="dxa"/>
            <w:vMerge w:val="restart"/>
            <w:vAlign w:val="center"/>
          </w:tcPr>
          <w:p>
            <w:pPr>
              <w:pStyle w:val="220"/>
            </w:pPr>
            <w:r>
              <w:t>Duplex</w:t>
            </w:r>
          </w:p>
          <w:p>
            <w:pPr>
              <w:pStyle w:val="220"/>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pPr>
            <w:r>
              <w:t>BS receive / UE transmit</w:t>
            </w:r>
          </w:p>
        </w:tc>
        <w:tc>
          <w:tcPr>
            <w:tcW w:w="3118" w:type="dxa"/>
            <w:gridSpan w:val="3"/>
          </w:tcPr>
          <w:p>
            <w:pPr>
              <w:pStyle w:val="220"/>
            </w:pPr>
            <w: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pPr>
            <w:r>
              <w:t>F</w:t>
            </w:r>
            <w:r>
              <w:rPr>
                <w:vertAlign w:val="subscript"/>
              </w:rPr>
              <w:t>UL_low</w:t>
            </w:r>
            <w:r>
              <w:t xml:space="preserve"> – F</w:t>
            </w:r>
            <w:r>
              <w:rPr>
                <w:vertAlign w:val="subscript"/>
              </w:rPr>
              <w:t>UL_high</w:t>
            </w:r>
          </w:p>
        </w:tc>
        <w:tc>
          <w:tcPr>
            <w:tcW w:w="3118" w:type="dxa"/>
            <w:gridSpan w:val="3"/>
            <w:vAlign w:val="center"/>
          </w:tcPr>
          <w:p>
            <w:pPr>
              <w:pStyle w:val="220"/>
            </w:pPr>
            <w:r>
              <w:t>F</w:t>
            </w:r>
            <w:r>
              <w:rPr>
                <w:vertAlign w:val="subscript"/>
              </w:rPr>
              <w:t>DL_low</w:t>
            </w:r>
            <w:r>
              <w:t xml:space="preserve"> – F</w:t>
            </w:r>
            <w:r>
              <w:rPr>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142"/>
              <w:rPr>
                <w:lang w:eastAsia="zh-CN"/>
              </w:rPr>
            </w:pPr>
            <w:r>
              <w:rPr>
                <w:lang w:val="en-US" w:eastAsia="zh-CN"/>
              </w:rPr>
              <w:t>CA_n5-n14-n77</w:t>
            </w:r>
          </w:p>
        </w:tc>
        <w:tc>
          <w:tcPr>
            <w:tcW w:w="961" w:type="dxa"/>
            <w:vAlign w:val="center"/>
          </w:tcPr>
          <w:p>
            <w:pPr>
              <w:pStyle w:val="142"/>
              <w:rPr>
                <w:lang w:eastAsia="zh-CN"/>
              </w:rPr>
            </w:pPr>
            <w:r>
              <w:rPr>
                <w:lang w:val="en-US" w:eastAsia="zh-CN"/>
              </w:rPr>
              <w:t>n5</w:t>
            </w:r>
          </w:p>
        </w:tc>
        <w:tc>
          <w:tcPr>
            <w:tcW w:w="1088" w:type="dxa"/>
            <w:tcBorders>
              <w:right w:val="nil"/>
            </w:tcBorders>
            <w:vAlign w:val="center"/>
          </w:tcPr>
          <w:p>
            <w:pPr>
              <w:pStyle w:val="142"/>
              <w:rPr>
                <w:lang w:eastAsia="ja-JP"/>
              </w:rPr>
            </w:pPr>
            <w:r>
              <w:t>824 MHz</w:t>
            </w:r>
          </w:p>
        </w:tc>
        <w:tc>
          <w:tcPr>
            <w:tcW w:w="295" w:type="dxa"/>
            <w:tcBorders>
              <w:left w:val="nil"/>
              <w:right w:val="nil"/>
            </w:tcBorders>
            <w:vAlign w:val="center"/>
          </w:tcPr>
          <w:p>
            <w:pPr>
              <w:pStyle w:val="142"/>
              <w:rPr>
                <w:lang w:eastAsia="ja-JP"/>
              </w:rPr>
            </w:pPr>
            <w:r>
              <w:t>–</w:t>
            </w:r>
          </w:p>
        </w:tc>
        <w:tc>
          <w:tcPr>
            <w:tcW w:w="1594" w:type="dxa"/>
            <w:tcBorders>
              <w:left w:val="nil"/>
            </w:tcBorders>
            <w:vAlign w:val="center"/>
          </w:tcPr>
          <w:p>
            <w:pPr>
              <w:pStyle w:val="142"/>
              <w:rPr>
                <w:lang w:eastAsia="ja-JP"/>
              </w:rPr>
            </w:pPr>
            <w:r>
              <w:t>849 MHz</w:t>
            </w:r>
          </w:p>
        </w:tc>
        <w:tc>
          <w:tcPr>
            <w:tcW w:w="1232" w:type="dxa"/>
            <w:tcBorders>
              <w:right w:val="nil"/>
            </w:tcBorders>
            <w:vAlign w:val="center"/>
          </w:tcPr>
          <w:p>
            <w:pPr>
              <w:pStyle w:val="142"/>
              <w:rPr>
                <w:lang w:eastAsia="ja-JP"/>
              </w:rPr>
            </w:pPr>
            <w:r>
              <w:t>869 MHz</w:t>
            </w:r>
          </w:p>
        </w:tc>
        <w:tc>
          <w:tcPr>
            <w:tcW w:w="355" w:type="dxa"/>
            <w:tcBorders>
              <w:left w:val="nil"/>
              <w:right w:val="nil"/>
            </w:tcBorders>
            <w:vAlign w:val="center"/>
          </w:tcPr>
          <w:p>
            <w:pPr>
              <w:pStyle w:val="142"/>
              <w:rPr>
                <w:lang w:eastAsia="ja-JP"/>
              </w:rPr>
            </w:pPr>
            <w:r>
              <w:t>–</w:t>
            </w:r>
          </w:p>
        </w:tc>
        <w:tc>
          <w:tcPr>
            <w:tcW w:w="1531" w:type="dxa"/>
            <w:tcBorders>
              <w:left w:val="nil"/>
            </w:tcBorders>
            <w:vAlign w:val="center"/>
          </w:tcPr>
          <w:p>
            <w:pPr>
              <w:pStyle w:val="142"/>
              <w:rPr>
                <w:lang w:eastAsia="ja-JP"/>
              </w:rPr>
            </w:pPr>
            <w:r>
              <w:t>894 MHz</w:t>
            </w:r>
          </w:p>
        </w:tc>
        <w:tc>
          <w:tcPr>
            <w:tcW w:w="1043" w:type="dxa"/>
            <w:vAlign w:val="center"/>
          </w:tcPr>
          <w:p>
            <w:pPr>
              <w:pStyle w:val="142"/>
              <w:rPr>
                <w:lang w:eastAsia="ja-JP"/>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cs="Arial"/>
                <w:sz w:val="18"/>
                <w:lang w:eastAsia="ja-JP"/>
              </w:rPr>
            </w:pPr>
          </w:p>
        </w:tc>
        <w:tc>
          <w:tcPr>
            <w:tcW w:w="961" w:type="dxa"/>
            <w:vAlign w:val="center"/>
          </w:tcPr>
          <w:p>
            <w:pPr>
              <w:pStyle w:val="142"/>
              <w:rPr>
                <w:lang w:val="en-US" w:eastAsia="zh-CN"/>
              </w:rPr>
            </w:pPr>
            <w:r>
              <w:rPr>
                <w:lang w:val="en-US" w:eastAsia="zh-CN"/>
              </w:rPr>
              <w:t>n14</w:t>
            </w:r>
          </w:p>
        </w:tc>
        <w:tc>
          <w:tcPr>
            <w:tcW w:w="1088" w:type="dxa"/>
            <w:tcBorders>
              <w:right w:val="nil"/>
            </w:tcBorders>
            <w:shd w:val="clear" w:color="auto" w:fill="auto"/>
            <w:vAlign w:val="center"/>
          </w:tcPr>
          <w:p>
            <w:pPr>
              <w:pStyle w:val="142"/>
              <w:rPr>
                <w:lang w:eastAsia="ja-JP"/>
              </w:rPr>
            </w:pPr>
            <w:r>
              <w:rPr>
                <w:rFonts w:eastAsia="Malgun Gothic"/>
                <w:lang w:val="en-US" w:eastAsia="ko-KR"/>
              </w:rPr>
              <w:t>788 MHz</w:t>
            </w:r>
          </w:p>
        </w:tc>
        <w:tc>
          <w:tcPr>
            <w:tcW w:w="295" w:type="dxa"/>
            <w:tcBorders>
              <w:left w:val="nil"/>
              <w:right w:val="nil"/>
            </w:tcBorders>
            <w:shd w:val="clear" w:color="auto" w:fill="auto"/>
            <w:vAlign w:val="center"/>
          </w:tcPr>
          <w:p>
            <w:pPr>
              <w:pStyle w:val="142"/>
              <w:rPr>
                <w:lang w:eastAsia="ja-JP"/>
              </w:rPr>
            </w:pPr>
            <w:r>
              <w:rPr>
                <w:lang w:val="zh-CN" w:eastAsia="ja-JP"/>
              </w:rPr>
              <w:t>–</w:t>
            </w:r>
          </w:p>
        </w:tc>
        <w:tc>
          <w:tcPr>
            <w:tcW w:w="1594" w:type="dxa"/>
            <w:tcBorders>
              <w:left w:val="nil"/>
            </w:tcBorders>
            <w:shd w:val="clear" w:color="auto" w:fill="auto"/>
            <w:vAlign w:val="center"/>
          </w:tcPr>
          <w:p>
            <w:pPr>
              <w:pStyle w:val="142"/>
              <w:rPr>
                <w:lang w:eastAsia="ja-JP"/>
              </w:rPr>
            </w:pPr>
            <w:r>
              <w:rPr>
                <w:rFonts w:eastAsia="Malgun Gothic"/>
                <w:lang w:val="en-US" w:eastAsia="ko-KR"/>
              </w:rPr>
              <w:t>798</w:t>
            </w:r>
            <w:r>
              <w:rPr>
                <w:rFonts w:eastAsia="Malgun Gothic"/>
                <w:lang w:val="sv-SE" w:eastAsia="ko-KR"/>
              </w:rPr>
              <w:t xml:space="preserve"> MH</w:t>
            </w:r>
            <w:r>
              <w:rPr>
                <w:lang w:val="zh-CN" w:eastAsia="ja-JP"/>
              </w:rPr>
              <w:t>z</w:t>
            </w:r>
          </w:p>
        </w:tc>
        <w:tc>
          <w:tcPr>
            <w:tcW w:w="1232" w:type="dxa"/>
            <w:tcBorders>
              <w:right w:val="nil"/>
            </w:tcBorders>
            <w:shd w:val="clear" w:color="auto" w:fill="auto"/>
            <w:vAlign w:val="center"/>
          </w:tcPr>
          <w:p>
            <w:pPr>
              <w:pStyle w:val="142"/>
              <w:rPr>
                <w:lang w:eastAsia="ja-JP"/>
              </w:rPr>
            </w:pPr>
            <w:r>
              <w:rPr>
                <w:rFonts w:eastAsia="Malgun Gothic"/>
                <w:lang w:val="en-US" w:eastAsia="ko-KR"/>
              </w:rPr>
              <w:t>758 MHz</w:t>
            </w:r>
          </w:p>
        </w:tc>
        <w:tc>
          <w:tcPr>
            <w:tcW w:w="355" w:type="dxa"/>
            <w:tcBorders>
              <w:left w:val="nil"/>
              <w:right w:val="nil"/>
            </w:tcBorders>
            <w:shd w:val="clear" w:color="auto" w:fill="auto"/>
            <w:vAlign w:val="center"/>
          </w:tcPr>
          <w:p>
            <w:pPr>
              <w:pStyle w:val="142"/>
              <w:rPr>
                <w:lang w:eastAsia="ja-JP"/>
              </w:rPr>
            </w:pPr>
            <w:r>
              <w:rPr>
                <w:lang w:val="zh-CN" w:eastAsia="ja-JP"/>
              </w:rPr>
              <w:t>–</w:t>
            </w:r>
          </w:p>
        </w:tc>
        <w:tc>
          <w:tcPr>
            <w:tcW w:w="1531" w:type="dxa"/>
            <w:tcBorders>
              <w:left w:val="nil"/>
            </w:tcBorders>
            <w:shd w:val="clear" w:color="auto" w:fill="auto"/>
            <w:vAlign w:val="center"/>
          </w:tcPr>
          <w:p>
            <w:pPr>
              <w:pStyle w:val="142"/>
              <w:rPr>
                <w:lang w:eastAsia="ja-JP"/>
              </w:rPr>
            </w:pPr>
            <w:r>
              <w:rPr>
                <w:rFonts w:eastAsia="Malgun Gothic"/>
                <w:lang w:val="en-US" w:eastAsia="ko-KR"/>
              </w:rPr>
              <w:t>768</w:t>
            </w:r>
            <w:r>
              <w:rPr>
                <w:rFonts w:eastAsia="Malgun Gothic"/>
                <w:lang w:val="sv-SE" w:eastAsia="ko-KR"/>
              </w:rPr>
              <w:t xml:space="preserve"> MH</w:t>
            </w:r>
            <w:r>
              <w:rPr>
                <w:lang w:val="zh-CN" w:eastAsia="ja-JP"/>
              </w:rPr>
              <w:t>z</w:t>
            </w:r>
          </w:p>
        </w:tc>
        <w:tc>
          <w:tcPr>
            <w:tcW w:w="1043" w:type="dxa"/>
            <w:vAlign w:val="center"/>
          </w:tcPr>
          <w:p>
            <w:pPr>
              <w:pStyle w:val="142"/>
              <w:rPr>
                <w:lang w:eastAsia="ja-JP"/>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rPr>
            </w:pPr>
          </w:p>
        </w:tc>
        <w:tc>
          <w:tcPr>
            <w:tcW w:w="961" w:type="dxa"/>
            <w:vAlign w:val="center"/>
          </w:tcPr>
          <w:p>
            <w:pPr>
              <w:pStyle w:val="142"/>
              <w:rPr>
                <w:lang w:val="en-US" w:eastAsia="zh-CN"/>
              </w:rPr>
            </w:pPr>
            <w:r>
              <w:rPr>
                <w:lang w:val="en-US" w:eastAsia="zh-CN"/>
              </w:rPr>
              <w:t>n77</w:t>
            </w:r>
          </w:p>
        </w:tc>
        <w:tc>
          <w:tcPr>
            <w:tcW w:w="1088" w:type="dxa"/>
            <w:tcBorders>
              <w:right w:val="nil"/>
            </w:tcBorders>
            <w:vAlign w:val="center"/>
          </w:tcPr>
          <w:p>
            <w:pPr>
              <w:pStyle w:val="142"/>
              <w:rPr>
                <w:lang w:eastAsia="ja-JP"/>
              </w:rPr>
            </w:pPr>
            <w:r>
              <w:t>3300 MHz</w:t>
            </w:r>
          </w:p>
        </w:tc>
        <w:tc>
          <w:tcPr>
            <w:tcW w:w="295" w:type="dxa"/>
            <w:tcBorders>
              <w:left w:val="nil"/>
              <w:right w:val="nil"/>
            </w:tcBorders>
            <w:vAlign w:val="center"/>
          </w:tcPr>
          <w:p>
            <w:pPr>
              <w:pStyle w:val="142"/>
              <w:rPr>
                <w:lang w:eastAsia="ja-JP"/>
              </w:rPr>
            </w:pPr>
            <w:r>
              <w:t>–</w:t>
            </w:r>
          </w:p>
        </w:tc>
        <w:tc>
          <w:tcPr>
            <w:tcW w:w="1594" w:type="dxa"/>
            <w:tcBorders>
              <w:left w:val="nil"/>
            </w:tcBorders>
            <w:vAlign w:val="center"/>
          </w:tcPr>
          <w:p>
            <w:pPr>
              <w:pStyle w:val="142"/>
              <w:rPr>
                <w:lang w:eastAsia="ja-JP"/>
              </w:rPr>
            </w:pPr>
            <w:r>
              <w:t>4200 MHz</w:t>
            </w:r>
          </w:p>
        </w:tc>
        <w:tc>
          <w:tcPr>
            <w:tcW w:w="1232" w:type="dxa"/>
            <w:tcBorders>
              <w:right w:val="nil"/>
            </w:tcBorders>
            <w:vAlign w:val="center"/>
          </w:tcPr>
          <w:p>
            <w:pPr>
              <w:pStyle w:val="142"/>
              <w:rPr>
                <w:lang w:eastAsia="ja-JP"/>
              </w:rPr>
            </w:pPr>
            <w:r>
              <w:t>3300 MHz</w:t>
            </w:r>
          </w:p>
        </w:tc>
        <w:tc>
          <w:tcPr>
            <w:tcW w:w="355" w:type="dxa"/>
            <w:tcBorders>
              <w:left w:val="nil"/>
              <w:right w:val="nil"/>
            </w:tcBorders>
            <w:vAlign w:val="center"/>
          </w:tcPr>
          <w:p>
            <w:pPr>
              <w:pStyle w:val="142"/>
              <w:rPr>
                <w:lang w:eastAsia="ja-JP"/>
              </w:rPr>
            </w:pPr>
            <w:r>
              <w:t>–</w:t>
            </w:r>
          </w:p>
        </w:tc>
        <w:tc>
          <w:tcPr>
            <w:tcW w:w="1531" w:type="dxa"/>
            <w:tcBorders>
              <w:left w:val="nil"/>
            </w:tcBorders>
            <w:vAlign w:val="center"/>
          </w:tcPr>
          <w:p>
            <w:pPr>
              <w:pStyle w:val="142"/>
              <w:rPr>
                <w:lang w:eastAsia="ja-JP"/>
              </w:rPr>
            </w:pPr>
            <w:r>
              <w:t>4200 MHz</w:t>
            </w:r>
          </w:p>
        </w:tc>
        <w:tc>
          <w:tcPr>
            <w:tcW w:w="1043" w:type="dxa"/>
            <w:vAlign w:val="center"/>
          </w:tcPr>
          <w:p>
            <w:pPr>
              <w:pStyle w:val="142"/>
              <w:rPr>
                <w:lang w:eastAsia="ja-JP"/>
              </w:rPr>
            </w:pPr>
            <w:r>
              <w:t>TDD</w:t>
            </w:r>
          </w:p>
        </w:tc>
      </w:tr>
    </w:tbl>
    <w:p/>
    <w:p>
      <w:pPr>
        <w:pStyle w:val="5"/>
        <w:numPr>
          <w:ilvl w:val="-1"/>
          <w:numId w:val="0"/>
        </w:numPr>
        <w:ind w:left="0" w:firstLine="0"/>
        <w:rPr>
          <w:lang w:val="en-US" w:eastAsia="zh-CN"/>
        </w:rPr>
      </w:pPr>
      <w:bookmarkStart w:id="857" w:name="_Toc1672"/>
      <w:r>
        <w:rPr>
          <w:rFonts w:hint="eastAsia"/>
          <w:lang w:val="en-US" w:eastAsia="zh-CN"/>
        </w:rPr>
        <w:t>5.1.48</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857"/>
    </w:p>
    <w:p>
      <w:pPr>
        <w:pStyle w:val="214"/>
      </w:pPr>
      <w:r>
        <w:t xml:space="preserve">Table </w:t>
      </w:r>
      <w:r>
        <w:rPr>
          <w:rFonts w:hint="eastAsia"/>
          <w:lang w:eastAsia="zh-CN"/>
        </w:rPr>
        <w:t>5.1.48</w:t>
      </w:r>
      <w:r>
        <w:t>.</w:t>
      </w:r>
      <w:r>
        <w:rPr>
          <w:rFonts w:hint="eastAsia"/>
        </w:rPr>
        <w:t>2</w:t>
      </w:r>
      <w:r>
        <w:t>-1: Supported channel bandwidths p</w:t>
      </w:r>
      <w:r>
        <w:rPr>
          <w:rFonts w:hint="eastAsia"/>
        </w:rPr>
        <w:t>er CA configuration</w:t>
      </w:r>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pPr>
            <w: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Uplink CA </w:t>
            </w:r>
            <w:r>
              <w:br w:type="textWrapping"/>
            </w:r>
            <w: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NR Band</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5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10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20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25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30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40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50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60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70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pPr>
            <w:r>
              <w:t>CA_n5A-n14A-n77A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CA_n5A-n14A, CA_n5A-n77A, CA_n14A-n77A</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n5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rPr>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n14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n77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70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80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100</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1"/>
          <w:numId w:val="0"/>
        </w:numPr>
        <w:ind w:left="0" w:firstLine="0"/>
      </w:pPr>
      <w:bookmarkStart w:id="858" w:name="_Toc27426"/>
      <w:r>
        <w:rPr>
          <w:rFonts w:hint="eastAsia"/>
          <w:lang w:eastAsia="zh-CN"/>
        </w:rPr>
        <w:t>5.1.48</w:t>
      </w:r>
      <w:r>
        <w:t>.3</w:t>
      </w:r>
      <w:r>
        <w:tab/>
      </w:r>
      <w:r>
        <w:t>Co-existence studies</w:t>
      </w:r>
      <w:bookmarkEnd w:id="858"/>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CA_n5A-n14A, CA_n5A-n77A and CA_n14A-n77A have been captured </w:t>
      </w:r>
      <w:r>
        <w:rPr>
          <w:rFonts w:hint="eastAsia"/>
          <w:lang w:val="en-US" w:eastAsia="zh-CN"/>
        </w:rPr>
        <w:t>in TR</w:t>
      </w:r>
      <w:r>
        <w:rPr>
          <w:lang w:val="en-US" w:eastAsia="zh-CN"/>
        </w:rPr>
        <w:t xml:space="preserve"> </w:t>
      </w:r>
      <w:r>
        <w:rPr>
          <w:rFonts w:hint="eastAsia"/>
          <w:lang w:val="en-US" w:eastAsia="zh-CN"/>
        </w:rPr>
        <w:t xml:space="preserve">38.716-02-00 </w:t>
      </w:r>
      <w:r>
        <w:rPr>
          <w:lang w:val="en-US" w:eastAsia="zh-CN"/>
        </w:rPr>
        <w:t xml:space="preserve">and TR 38.717-02-01 </w:t>
      </w:r>
      <w:r>
        <w:rPr>
          <w:rFonts w:hint="eastAsia"/>
          <w:lang w:val="en-US" w:eastAsia="zh-CN"/>
        </w:rPr>
        <w:t>where:</w:t>
      </w:r>
    </w:p>
    <w:p>
      <w:pPr>
        <w:pStyle w:val="154"/>
      </w:pPr>
      <w:r>
        <w:t>-</w:t>
      </w:r>
      <w:r>
        <w:tab/>
      </w:r>
      <w:r>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p>
    <w:p>
      <w:pPr>
        <w:pStyle w:val="154"/>
      </w:pPr>
      <w:r>
        <w:rPr>
          <w:lang w:val="en-US" w:eastAsia="zh-CN"/>
        </w:rPr>
        <w:t>-</w:t>
      </w:r>
      <w:r>
        <w:rPr>
          <w:lang w:val="en-US" w:eastAsia="zh-CN"/>
        </w:rPr>
        <w:tab/>
      </w:r>
      <w:r>
        <w:rPr>
          <w:lang w:val="en-US" w:eastAsia="zh-CN"/>
        </w:rPr>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p>
    <w:p>
      <w:pPr>
        <w:pStyle w:val="154"/>
      </w:pPr>
      <w:r>
        <w:t>-</w:t>
      </w:r>
      <w:r>
        <w:tab/>
      </w:r>
      <w:r>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 </w:t>
      </w:r>
    </w:p>
    <w:p>
      <w:pPr>
        <w:spacing w:after="0"/>
        <w:rPr>
          <w:lang w:eastAsia="ko-KR"/>
        </w:rPr>
      </w:pPr>
    </w:p>
    <w:p>
      <w:pPr>
        <w:pStyle w:val="5"/>
        <w:numPr>
          <w:ilvl w:val="-1"/>
          <w:numId w:val="0"/>
        </w:numPr>
        <w:ind w:left="0" w:firstLine="0"/>
      </w:pPr>
      <w:bookmarkStart w:id="859" w:name="_Toc1635"/>
      <w:r>
        <w:rPr>
          <w:rFonts w:hint="eastAsia"/>
          <w:lang w:eastAsia="zh-CN"/>
        </w:rPr>
        <w:t>5.1.48</w:t>
      </w:r>
      <w:r>
        <w:t>.</w:t>
      </w:r>
      <w:r>
        <w:rPr>
          <w:rFonts w:hint="eastAsia"/>
        </w:rPr>
        <w:t>4</w:t>
      </w:r>
      <w:r>
        <w:tab/>
      </w:r>
      <w:r>
        <w:t>REFSENS requirements</w:t>
      </w:r>
      <w:bookmarkEnd w:id="859"/>
    </w:p>
    <w:p>
      <w:pPr>
        <w:numPr>
          <w:ilvl w:val="255"/>
          <w:numId w:val="0"/>
        </w:numPr>
        <w:spacing w:after="120"/>
        <w:rPr>
          <w:szCs w:val="22"/>
          <w:lang w:val="en-US" w:eastAsia="zh-CN"/>
        </w:rPr>
      </w:pPr>
      <w:r>
        <w:rPr>
          <w:rFonts w:eastAsia="Malgun Gothic"/>
          <w:lang w:eastAsia="ko-KR"/>
        </w:rPr>
        <w:t xml:space="preserve">The required MSD values are based on already completed </w:t>
      </w:r>
      <w:r>
        <w:rPr>
          <w:szCs w:val="22"/>
          <w:lang w:val="zh-CN"/>
        </w:rPr>
        <w:t xml:space="preserve">DC_18A_n28A-n77A </w:t>
      </w:r>
      <w:r>
        <w:rPr>
          <w:szCs w:val="22"/>
          <w:lang w:val="en-US"/>
        </w:rPr>
        <w:t>for band n5 and DC_8A_n28A-n77A for n14 and n77 MSD</w:t>
      </w:r>
      <w:r>
        <w:rPr>
          <w:rFonts w:hint="eastAsia"/>
          <w:szCs w:val="22"/>
          <w:lang w:val="en-US" w:eastAsia="zh-CN"/>
        </w:rPr>
        <w:t>.</w:t>
      </w:r>
    </w:p>
    <w:p>
      <w:pPr>
        <w:pStyle w:val="214"/>
      </w:pPr>
      <w:r>
        <w:t xml:space="preserve">Table </w:t>
      </w:r>
      <w:r>
        <w:rPr>
          <w:rFonts w:hint="eastAsia"/>
          <w:lang w:eastAsia="zh-CN"/>
        </w:rPr>
        <w:t>5.1.48</w:t>
      </w:r>
      <w:r>
        <w:t>.</w:t>
      </w:r>
      <w:r>
        <w:rPr>
          <w:rFonts w:hint="eastAsia"/>
        </w:rPr>
        <w:t>4</w:t>
      </w:r>
      <w:r>
        <w:t xml:space="preserve">-1: </w:t>
      </w:r>
      <w:r>
        <w:rPr>
          <w:rFonts w:hint="eastAsia"/>
        </w:rPr>
        <w:t xml:space="preserve">MSD for </w:t>
      </w:r>
      <w:r>
        <w:t xml:space="preserve">the </w:t>
      </w:r>
      <w:r>
        <w:rPr>
          <w:rFonts w:hint="eastAsia"/>
        </w:rPr>
        <w:t>CA</w:t>
      </w:r>
      <w:r>
        <w:t xml:space="preserve"> configuration</w:t>
      </w:r>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pStyle w:val="220"/>
            </w:pPr>
            <w:r>
              <w:rPr>
                <w:rFonts w:eastAsia="MS Mincho"/>
              </w:rPr>
              <w:t xml:space="preserve">NR CA </w:t>
            </w:r>
            <w:r>
              <w:t>Configuration</w:t>
            </w:r>
          </w:p>
        </w:tc>
        <w:tc>
          <w:tcPr>
            <w:tcW w:w="1146" w:type="dxa"/>
            <w:tcBorders>
              <w:bottom w:val="single" w:color="auto" w:sz="4" w:space="0"/>
            </w:tcBorders>
            <w:vAlign w:val="center"/>
          </w:tcPr>
          <w:p>
            <w:pPr>
              <w:pStyle w:val="220"/>
            </w:pPr>
            <w:r>
              <w:rPr>
                <w:rFonts w:eastAsia="MS Mincho"/>
              </w:rPr>
              <w:t>NR</w:t>
            </w:r>
            <w:r>
              <w:t xml:space="preserve"> band</w:t>
            </w:r>
          </w:p>
        </w:tc>
        <w:tc>
          <w:tcPr>
            <w:tcW w:w="1160" w:type="dxa"/>
            <w:tcBorders>
              <w:bottom w:val="single" w:color="auto" w:sz="4" w:space="0"/>
            </w:tcBorders>
            <w:vAlign w:val="center"/>
          </w:tcPr>
          <w:p>
            <w:pPr>
              <w:pStyle w:val="220"/>
            </w:pPr>
            <w:r>
              <w:t>UL F</w:t>
            </w:r>
            <w:r>
              <w:rPr>
                <w:vertAlign w:val="subscript"/>
              </w:rPr>
              <w:t>c</w:t>
            </w:r>
            <w:r>
              <w:t xml:space="preserve"> </w:t>
            </w:r>
            <w:r>
              <w:br w:type="textWrapping"/>
            </w:r>
            <w:r>
              <w:t>(MHz)</w:t>
            </w:r>
          </w:p>
        </w:tc>
        <w:tc>
          <w:tcPr>
            <w:tcW w:w="746" w:type="dxa"/>
            <w:tcBorders>
              <w:bottom w:val="single" w:color="auto" w:sz="4" w:space="0"/>
            </w:tcBorders>
            <w:vAlign w:val="center"/>
          </w:tcPr>
          <w:p>
            <w:pPr>
              <w:pStyle w:val="220"/>
            </w:pPr>
            <w:r>
              <w:t xml:space="preserve">UL/DL BW </w:t>
            </w:r>
            <w:r>
              <w:br w:type="textWrapping"/>
            </w:r>
            <w:r>
              <w:t>(MHz)</w:t>
            </w:r>
          </w:p>
        </w:tc>
        <w:tc>
          <w:tcPr>
            <w:tcW w:w="877" w:type="dxa"/>
            <w:tcBorders>
              <w:bottom w:val="single" w:color="auto" w:sz="4" w:space="0"/>
            </w:tcBorders>
            <w:vAlign w:val="center"/>
          </w:tcPr>
          <w:p>
            <w:pPr>
              <w:pStyle w:val="220"/>
            </w:pPr>
            <w:r>
              <w:t>UL</w:t>
            </w:r>
          </w:p>
          <w:p>
            <w:pPr>
              <w:pStyle w:val="220"/>
            </w:pPr>
            <w:r>
              <w:t>L</w:t>
            </w:r>
            <w:r>
              <w:rPr>
                <w:vertAlign w:val="subscript"/>
              </w:rPr>
              <w:t>CRB</w:t>
            </w:r>
          </w:p>
        </w:tc>
        <w:tc>
          <w:tcPr>
            <w:tcW w:w="1299" w:type="dxa"/>
            <w:tcBorders>
              <w:bottom w:val="single" w:color="auto" w:sz="4" w:space="0"/>
            </w:tcBorders>
            <w:vAlign w:val="center"/>
          </w:tcPr>
          <w:p>
            <w:pPr>
              <w:pStyle w:val="220"/>
            </w:pPr>
            <w:r>
              <w:t>DL F</w:t>
            </w:r>
            <w:r>
              <w:rPr>
                <w:vertAlign w:val="subscript"/>
              </w:rPr>
              <w:t>c</w:t>
            </w:r>
            <w:r>
              <w:t xml:space="preserve"> (MHz)</w:t>
            </w:r>
          </w:p>
        </w:tc>
        <w:tc>
          <w:tcPr>
            <w:tcW w:w="634" w:type="dxa"/>
            <w:tcBorders>
              <w:bottom w:val="single" w:color="auto" w:sz="4" w:space="0"/>
            </w:tcBorders>
            <w:vAlign w:val="center"/>
          </w:tcPr>
          <w:p>
            <w:pPr>
              <w:pStyle w:val="220"/>
            </w:pPr>
            <w:r>
              <w:t xml:space="preserve">MSD </w:t>
            </w:r>
            <w:r>
              <w:br w:type="textWrapping"/>
            </w:r>
            <w:r>
              <w:t>(dB)</w:t>
            </w:r>
          </w:p>
        </w:tc>
        <w:tc>
          <w:tcPr>
            <w:tcW w:w="947" w:type="dxa"/>
            <w:tcBorders>
              <w:bottom w:val="single" w:color="auto" w:sz="4" w:space="0"/>
            </w:tcBorders>
            <w:vAlign w:val="center"/>
          </w:tcPr>
          <w:p>
            <w:pPr>
              <w:pStyle w:val="220"/>
            </w:pPr>
            <w:r>
              <w:t>Duplex mode</w:t>
            </w:r>
          </w:p>
        </w:tc>
        <w:tc>
          <w:tcPr>
            <w:tcW w:w="947" w:type="dxa"/>
            <w:tcBorders>
              <w:bottom w:val="single" w:color="auto" w:sz="4" w:space="0"/>
            </w:tcBorders>
          </w:tcPr>
          <w:p>
            <w:pPr>
              <w:pStyle w:val="22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CA_n5A-n14A-n77A</w:t>
            </w:r>
          </w:p>
        </w:tc>
        <w:tc>
          <w:tcPr>
            <w:tcW w:w="1146" w:type="dxa"/>
            <w:vAlign w:val="center"/>
          </w:tcPr>
          <w:p>
            <w:pPr>
              <w:pStyle w:val="142"/>
            </w:pPr>
            <w:r>
              <w:t>n5</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835</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880</w:t>
            </w:r>
          </w:p>
        </w:tc>
        <w:tc>
          <w:tcPr>
            <w:tcW w:w="634" w:type="dxa"/>
          </w:tcPr>
          <w:p>
            <w:pPr>
              <w:pStyle w:val="142"/>
            </w:pPr>
            <w:r>
              <w:t>3.9</w:t>
            </w:r>
          </w:p>
        </w:tc>
        <w:tc>
          <w:tcPr>
            <w:tcW w:w="947" w:type="dxa"/>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t>n14</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793</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763</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4052</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4052</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n5</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846.5</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891.5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n14</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795.5</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765.5</w:t>
            </w:r>
          </w:p>
        </w:tc>
        <w:tc>
          <w:tcPr>
            <w:tcW w:w="634" w:type="dxa"/>
          </w:tcPr>
          <w:p>
            <w:pPr>
              <w:pStyle w:val="142"/>
            </w:pPr>
            <w:r>
              <w:t>11.6</w:t>
            </w:r>
          </w:p>
        </w:tc>
        <w:tc>
          <w:tcPr>
            <w:tcW w:w="947" w:type="dxa"/>
          </w:tcPr>
          <w:p>
            <w:pPr>
              <w:pStyle w:val="142"/>
            </w:pPr>
            <w:r>
              <w:t>FDD</w:t>
            </w:r>
          </w:p>
        </w:tc>
        <w:tc>
          <w:tcPr>
            <w:tcW w:w="947" w:type="dxa"/>
            <w:vAlign w:val="center"/>
          </w:tcPr>
          <w:p>
            <w:pPr>
              <w:pStyle w:val="142"/>
              <w:rPr>
                <w:vertAlign w:val="superscript"/>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3305</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3305</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n5</w:t>
            </w:r>
          </w:p>
        </w:tc>
        <w:tc>
          <w:tcPr>
            <w:tcW w:w="1160" w:type="dxa"/>
            <w:vAlign w:val="center"/>
          </w:tcPr>
          <w:p>
            <w:pPr>
              <w:pStyle w:val="142"/>
            </w:pPr>
            <w:r>
              <w:t>835</w:t>
            </w:r>
          </w:p>
        </w:tc>
        <w:tc>
          <w:tcPr>
            <w:tcW w:w="746" w:type="dxa"/>
          </w:tcPr>
          <w:p>
            <w:pPr>
              <w:pStyle w:val="142"/>
            </w:pPr>
            <w:r>
              <w:t>5</w:t>
            </w:r>
          </w:p>
        </w:tc>
        <w:tc>
          <w:tcPr>
            <w:tcW w:w="877" w:type="dxa"/>
          </w:tcPr>
          <w:p>
            <w:pPr>
              <w:pStyle w:val="142"/>
            </w:pPr>
            <w:r>
              <w:t>25</w:t>
            </w:r>
          </w:p>
        </w:tc>
        <w:tc>
          <w:tcPr>
            <w:tcW w:w="1299" w:type="dxa"/>
            <w:vAlign w:val="center"/>
          </w:tcPr>
          <w:p>
            <w:pPr>
              <w:pStyle w:val="142"/>
            </w:pPr>
            <w:r>
              <w:t>880</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n14</w:t>
            </w:r>
          </w:p>
        </w:tc>
        <w:tc>
          <w:tcPr>
            <w:tcW w:w="1160" w:type="dxa"/>
            <w:vAlign w:val="center"/>
          </w:tcPr>
          <w:p>
            <w:pPr>
              <w:pStyle w:val="142"/>
            </w:pPr>
            <w:r>
              <w:t>793</w:t>
            </w:r>
          </w:p>
        </w:tc>
        <w:tc>
          <w:tcPr>
            <w:tcW w:w="746" w:type="dxa"/>
          </w:tcPr>
          <w:p>
            <w:pPr>
              <w:pStyle w:val="142"/>
            </w:pPr>
            <w:r>
              <w:t>5</w:t>
            </w:r>
          </w:p>
        </w:tc>
        <w:tc>
          <w:tcPr>
            <w:tcW w:w="877" w:type="dxa"/>
          </w:tcPr>
          <w:p>
            <w:pPr>
              <w:pStyle w:val="142"/>
            </w:pPr>
            <w:r>
              <w:t>25</w:t>
            </w:r>
          </w:p>
        </w:tc>
        <w:tc>
          <w:tcPr>
            <w:tcW w:w="1299" w:type="dxa"/>
            <w:vAlign w:val="center"/>
          </w:tcPr>
          <w:p>
            <w:pPr>
              <w:pStyle w:val="142"/>
            </w:pPr>
            <w:r>
              <w:t>763</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3298</w:t>
            </w:r>
          </w:p>
        </w:tc>
        <w:tc>
          <w:tcPr>
            <w:tcW w:w="746" w:type="dxa"/>
          </w:tcPr>
          <w:p>
            <w:pPr>
              <w:pStyle w:val="142"/>
            </w:pPr>
            <w:r>
              <w:t>10</w:t>
            </w:r>
          </w:p>
        </w:tc>
        <w:tc>
          <w:tcPr>
            <w:tcW w:w="877" w:type="dxa"/>
          </w:tcPr>
          <w:p>
            <w:pPr>
              <w:pStyle w:val="142"/>
            </w:pPr>
            <w:r>
              <w:t>50</w:t>
            </w:r>
          </w:p>
        </w:tc>
        <w:tc>
          <w:tcPr>
            <w:tcW w:w="1299" w:type="dxa"/>
            <w:vAlign w:val="center"/>
          </w:tcPr>
          <w:p>
            <w:pPr>
              <w:pStyle w:val="142"/>
            </w:pPr>
            <w:r>
              <w:t>3298</w:t>
            </w:r>
          </w:p>
        </w:tc>
        <w:tc>
          <w:tcPr>
            <w:tcW w:w="634" w:type="dxa"/>
          </w:tcPr>
          <w:p>
            <w:pPr>
              <w:pStyle w:val="142"/>
            </w:pPr>
            <w:r>
              <w:t>10.3</w:t>
            </w:r>
          </w:p>
        </w:tc>
        <w:tc>
          <w:tcPr>
            <w:tcW w:w="947" w:type="dxa"/>
          </w:tcPr>
          <w:p>
            <w:pPr>
              <w:pStyle w:val="142"/>
            </w:pPr>
            <w:r>
              <w:t>TDD</w:t>
            </w:r>
          </w:p>
        </w:tc>
        <w:tc>
          <w:tcPr>
            <w:tcW w:w="947" w:type="dxa"/>
            <w:vAlign w:val="center"/>
          </w:tcPr>
          <w:p>
            <w:pPr>
              <w:pStyle w:val="142"/>
              <w:rPr>
                <w:vertAlign w:val="superscript"/>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494" w:type="dxa"/>
            <w:gridSpan w:val="9"/>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pPr>
        <w:pStyle w:val="248"/>
      </w:pPr>
    </w:p>
    <w:p>
      <w:pPr>
        <w:pStyle w:val="4"/>
        <w:numPr>
          <w:ilvl w:val="-1"/>
          <w:numId w:val="0"/>
        </w:numPr>
        <w:ind w:left="0" w:firstLine="0"/>
        <w:rPr>
          <w:lang w:val="en-US"/>
        </w:rPr>
      </w:pPr>
      <w:bookmarkStart w:id="860" w:name="_Toc13540"/>
      <w:r>
        <w:rPr>
          <w:rFonts w:hint="eastAsia"/>
          <w:lang w:val="en-US" w:eastAsia="zh-CN"/>
        </w:rPr>
        <w:t>5.1.49</w:t>
      </w:r>
      <w:r>
        <w:rPr>
          <w:lang w:val="en-US"/>
        </w:rPr>
        <w:tab/>
      </w:r>
      <w:r>
        <w:rPr>
          <w:rFonts w:hint="eastAsia"/>
          <w:lang w:val="en-US" w:eastAsia="zh-CN"/>
        </w:rPr>
        <w:t>CA</w:t>
      </w:r>
      <w:r>
        <w:rPr>
          <w:lang w:val="en-US"/>
        </w:rPr>
        <w:t>_</w:t>
      </w:r>
      <w:r>
        <w:rPr>
          <w:rFonts w:hint="eastAsia"/>
          <w:lang w:val="en-US" w:eastAsia="zh-CN"/>
        </w:rPr>
        <w:t>n5-</w:t>
      </w:r>
      <w:r>
        <w:rPr>
          <w:lang w:val="en-US"/>
        </w:rPr>
        <w:t>n30-n77</w:t>
      </w:r>
      <w:bookmarkEnd w:id="860"/>
    </w:p>
    <w:p>
      <w:pPr>
        <w:pStyle w:val="5"/>
        <w:numPr>
          <w:ilvl w:val="-1"/>
          <w:numId w:val="0"/>
        </w:numPr>
        <w:ind w:left="0" w:firstLine="0"/>
        <w:rPr>
          <w:lang w:val="en-US" w:eastAsia="zh-CN"/>
        </w:rPr>
      </w:pPr>
      <w:bookmarkStart w:id="861" w:name="_Toc4425"/>
      <w:r>
        <w:rPr>
          <w:rFonts w:hint="eastAsia"/>
          <w:lang w:val="en-US" w:eastAsia="zh-CN"/>
        </w:rPr>
        <w:t>5.1.49</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861"/>
    </w:p>
    <w:p>
      <w:pPr>
        <w:pStyle w:val="214"/>
        <w:rPr>
          <w:lang w:eastAsia="ja-JP"/>
        </w:rPr>
      </w:pPr>
      <w:r>
        <w:rPr>
          <w:rFonts w:eastAsia="Times New Roman"/>
        </w:rPr>
        <w:t xml:space="preserve">Table </w:t>
      </w:r>
      <w:r>
        <w:rPr>
          <w:rFonts w:hint="eastAsia"/>
          <w:lang w:eastAsia="zh-CN"/>
        </w:rPr>
        <w:t>5.1.49</w:t>
      </w:r>
      <w:r>
        <w:rPr>
          <w:rFonts w:hint="eastAsia" w:eastAsia="Times New Roman"/>
        </w:rPr>
        <w:t>.1</w:t>
      </w:r>
      <w:r>
        <w:rPr>
          <w:rFonts w:eastAsia="Times New Roman"/>
        </w:rP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220"/>
            </w:pPr>
            <w:r>
              <w:rPr>
                <w:rFonts w:hint="eastAsia"/>
                <w:lang w:eastAsia="ja-JP"/>
              </w:rPr>
              <w:t>NR</w:t>
            </w:r>
            <w:r>
              <w:t xml:space="preserve"> CA Band</w:t>
            </w:r>
          </w:p>
        </w:tc>
        <w:tc>
          <w:tcPr>
            <w:tcW w:w="961" w:type="dxa"/>
            <w:vMerge w:val="restart"/>
            <w:vAlign w:val="center"/>
          </w:tcPr>
          <w:p>
            <w:pPr>
              <w:pStyle w:val="220"/>
            </w:pPr>
            <w:r>
              <w:rPr>
                <w:rFonts w:hint="eastAsia"/>
                <w:lang w:eastAsia="ja-JP"/>
              </w:rPr>
              <w:t>NR</w:t>
            </w:r>
            <w:r>
              <w:t xml:space="preserve"> Band</w:t>
            </w:r>
          </w:p>
        </w:tc>
        <w:tc>
          <w:tcPr>
            <w:tcW w:w="2977" w:type="dxa"/>
            <w:gridSpan w:val="3"/>
          </w:tcPr>
          <w:p>
            <w:pPr>
              <w:pStyle w:val="220"/>
            </w:pPr>
            <w:r>
              <w:t>Uplink (UL) operating band</w:t>
            </w:r>
          </w:p>
        </w:tc>
        <w:tc>
          <w:tcPr>
            <w:tcW w:w="3118" w:type="dxa"/>
            <w:gridSpan w:val="3"/>
          </w:tcPr>
          <w:p>
            <w:pPr>
              <w:pStyle w:val="220"/>
            </w:pPr>
            <w:r>
              <w:t>Downlink (DL) operating band</w:t>
            </w:r>
          </w:p>
        </w:tc>
        <w:tc>
          <w:tcPr>
            <w:tcW w:w="1043" w:type="dxa"/>
            <w:vMerge w:val="restart"/>
            <w:vAlign w:val="center"/>
          </w:tcPr>
          <w:p>
            <w:pPr>
              <w:pStyle w:val="220"/>
            </w:pPr>
            <w:r>
              <w:t>Duplex</w:t>
            </w:r>
          </w:p>
          <w:p>
            <w:pPr>
              <w:pStyle w:val="220"/>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BS receive / UE transmit</w:t>
            </w:r>
          </w:p>
        </w:tc>
        <w:tc>
          <w:tcPr>
            <w:tcW w:w="3118" w:type="dxa"/>
            <w:gridSpan w:val="3"/>
          </w:tcPr>
          <w:p>
            <w:pPr>
              <w:pStyle w:val="220"/>
              <w:rPr>
                <w:rFonts w:cs="Arial"/>
              </w:rPr>
            </w:pPr>
            <w:r>
              <w:rPr>
                <w:rFonts w:cs="Arial"/>
              </w:rP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pPr>
              <w:pStyle w:val="22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142"/>
              <w:rPr>
                <w:lang w:eastAsia="zh-CN"/>
              </w:rPr>
            </w:pPr>
            <w:r>
              <w:rPr>
                <w:lang w:val="en-US" w:eastAsia="zh-CN"/>
              </w:rPr>
              <w:t>CA_n5-n30-n77</w:t>
            </w:r>
          </w:p>
        </w:tc>
        <w:tc>
          <w:tcPr>
            <w:tcW w:w="961" w:type="dxa"/>
            <w:vAlign w:val="center"/>
          </w:tcPr>
          <w:p>
            <w:pPr>
              <w:pStyle w:val="142"/>
              <w:rPr>
                <w:lang w:eastAsia="zh-CN"/>
              </w:rPr>
            </w:pPr>
            <w:r>
              <w:rPr>
                <w:lang w:val="en-US" w:eastAsia="zh-CN"/>
              </w:rPr>
              <w:t>n5</w:t>
            </w:r>
          </w:p>
        </w:tc>
        <w:tc>
          <w:tcPr>
            <w:tcW w:w="1088" w:type="dxa"/>
            <w:tcBorders>
              <w:right w:val="nil"/>
            </w:tcBorders>
            <w:vAlign w:val="center"/>
          </w:tcPr>
          <w:p>
            <w:pPr>
              <w:pStyle w:val="142"/>
              <w:rPr>
                <w:lang w:eastAsia="ja-JP"/>
              </w:rPr>
            </w:pPr>
            <w:r>
              <w:rPr>
                <w:color w:val="000000"/>
                <w:szCs w:val="18"/>
              </w:rPr>
              <w:t>824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849 MHz</w:t>
            </w:r>
          </w:p>
        </w:tc>
        <w:tc>
          <w:tcPr>
            <w:tcW w:w="1232" w:type="dxa"/>
            <w:tcBorders>
              <w:right w:val="nil"/>
            </w:tcBorders>
            <w:vAlign w:val="center"/>
          </w:tcPr>
          <w:p>
            <w:pPr>
              <w:pStyle w:val="142"/>
              <w:rPr>
                <w:lang w:eastAsia="ja-JP"/>
              </w:rPr>
            </w:pPr>
            <w:r>
              <w:rPr>
                <w:color w:val="000000"/>
                <w:szCs w:val="18"/>
              </w:rPr>
              <w:t>869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894 MHz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pStyle w:val="142"/>
              <w:rPr>
                <w:lang w:eastAsia="ja-JP"/>
              </w:rPr>
            </w:pPr>
          </w:p>
        </w:tc>
        <w:tc>
          <w:tcPr>
            <w:tcW w:w="961" w:type="dxa"/>
            <w:vAlign w:val="center"/>
          </w:tcPr>
          <w:p>
            <w:pPr>
              <w:pStyle w:val="142"/>
              <w:rPr>
                <w:lang w:val="en-US" w:eastAsia="zh-CN"/>
              </w:rPr>
            </w:pPr>
            <w:r>
              <w:rPr>
                <w:lang w:val="en-US" w:eastAsia="zh-CN"/>
              </w:rPr>
              <w:t>n30</w:t>
            </w:r>
          </w:p>
        </w:tc>
        <w:tc>
          <w:tcPr>
            <w:tcW w:w="1088" w:type="dxa"/>
            <w:tcBorders>
              <w:right w:val="nil"/>
            </w:tcBorders>
            <w:vAlign w:val="center"/>
          </w:tcPr>
          <w:p>
            <w:pPr>
              <w:pStyle w:val="142"/>
              <w:rPr>
                <w:lang w:eastAsia="ja-JP"/>
              </w:rPr>
            </w:pPr>
            <w:r>
              <w:rPr>
                <w:color w:val="000000"/>
                <w:szCs w:val="18"/>
              </w:rPr>
              <w:t>2305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2315 MHz</w:t>
            </w:r>
          </w:p>
        </w:tc>
        <w:tc>
          <w:tcPr>
            <w:tcW w:w="1232" w:type="dxa"/>
            <w:tcBorders>
              <w:right w:val="nil"/>
            </w:tcBorders>
            <w:vAlign w:val="center"/>
          </w:tcPr>
          <w:p>
            <w:pPr>
              <w:pStyle w:val="142"/>
              <w:rPr>
                <w:lang w:eastAsia="ja-JP"/>
              </w:rPr>
            </w:pPr>
            <w:r>
              <w:rPr>
                <w:color w:val="000000"/>
                <w:szCs w:val="18"/>
              </w:rPr>
              <w:t>2350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2360 MHz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pStyle w:val="142"/>
            </w:pPr>
          </w:p>
        </w:tc>
        <w:tc>
          <w:tcPr>
            <w:tcW w:w="961" w:type="dxa"/>
            <w:vAlign w:val="center"/>
          </w:tcPr>
          <w:p>
            <w:pPr>
              <w:pStyle w:val="142"/>
              <w:rPr>
                <w:lang w:val="en-US" w:eastAsia="zh-CN"/>
              </w:rPr>
            </w:pPr>
            <w:r>
              <w:rPr>
                <w:lang w:val="en-US" w:eastAsia="zh-CN"/>
              </w:rPr>
              <w:t>n77</w:t>
            </w:r>
          </w:p>
        </w:tc>
        <w:tc>
          <w:tcPr>
            <w:tcW w:w="1088" w:type="dxa"/>
            <w:tcBorders>
              <w:right w:val="nil"/>
            </w:tcBorders>
            <w:vAlign w:val="center"/>
          </w:tcPr>
          <w:p>
            <w:pPr>
              <w:pStyle w:val="142"/>
              <w:rPr>
                <w:lang w:eastAsia="ja-JP"/>
              </w:rPr>
            </w:pPr>
            <w:r>
              <w:rPr>
                <w:color w:val="000000"/>
                <w:szCs w:val="18"/>
              </w:rPr>
              <w:t>3300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4200 MHz</w:t>
            </w:r>
          </w:p>
        </w:tc>
        <w:tc>
          <w:tcPr>
            <w:tcW w:w="1232" w:type="dxa"/>
            <w:tcBorders>
              <w:right w:val="nil"/>
            </w:tcBorders>
            <w:vAlign w:val="center"/>
          </w:tcPr>
          <w:p>
            <w:pPr>
              <w:pStyle w:val="142"/>
              <w:rPr>
                <w:lang w:eastAsia="ja-JP"/>
              </w:rPr>
            </w:pPr>
            <w:r>
              <w:rPr>
                <w:color w:val="000000"/>
                <w:szCs w:val="18"/>
              </w:rPr>
              <w:t>3300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4200 MHz</w:t>
            </w:r>
          </w:p>
        </w:tc>
        <w:tc>
          <w:tcPr>
            <w:tcW w:w="1043" w:type="dxa"/>
            <w:vAlign w:val="center"/>
          </w:tcPr>
          <w:p>
            <w:pPr>
              <w:pStyle w:val="142"/>
              <w:rPr>
                <w:lang w:eastAsia="ja-JP"/>
              </w:rPr>
            </w:pPr>
            <w:r>
              <w:rPr>
                <w:color w:val="000000"/>
                <w:szCs w:val="18"/>
              </w:rPr>
              <w:t>TDD</w:t>
            </w:r>
          </w:p>
        </w:tc>
      </w:tr>
    </w:tbl>
    <w:p/>
    <w:p>
      <w:pPr>
        <w:pStyle w:val="5"/>
        <w:numPr>
          <w:ilvl w:val="-1"/>
          <w:numId w:val="0"/>
        </w:numPr>
        <w:ind w:left="0" w:firstLine="0"/>
        <w:rPr>
          <w:lang w:val="en-US" w:eastAsia="zh-CN"/>
        </w:rPr>
      </w:pPr>
      <w:bookmarkStart w:id="862" w:name="_Toc19022"/>
      <w:r>
        <w:rPr>
          <w:rFonts w:hint="eastAsia"/>
          <w:lang w:val="en-US" w:eastAsia="zh-CN"/>
        </w:rPr>
        <w:t>5.1.49</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862"/>
    </w:p>
    <w:p>
      <w:pPr>
        <w:pStyle w:val="214"/>
        <w:rPr>
          <w:lang w:eastAsia="ja-JP"/>
        </w:rPr>
      </w:pPr>
      <w:r>
        <w:t xml:space="preserve">Table </w:t>
      </w:r>
      <w:r>
        <w:rPr>
          <w:rFonts w:hint="eastAsia"/>
          <w:lang w:eastAsia="zh-CN"/>
        </w:rPr>
        <w:t>5.1.49</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pPr>
            <w: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Uplink CA </w:t>
            </w:r>
            <w:r>
              <w:br w:type="textWrapping"/>
            </w:r>
            <w: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NR Band</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5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10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20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25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30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40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50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60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70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r>
              <w:t>CA_n5A-n30A-n77A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lang w:val="en-US" w:eastAsia="zh-CN" w:bidi="ar"/>
              </w:rPr>
            </w:pPr>
            <w:r>
              <w:t>CA_n5A-n30A, CA_n5A-n77A, CA_n30A-n77A</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rPr>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n77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70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80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100</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1"/>
          <w:numId w:val="0"/>
        </w:numPr>
        <w:ind w:left="0" w:firstLine="0"/>
      </w:pPr>
      <w:bookmarkStart w:id="863" w:name="_Toc25294"/>
      <w:r>
        <w:rPr>
          <w:rFonts w:hint="eastAsia"/>
          <w:lang w:eastAsia="zh-CN"/>
        </w:rPr>
        <w:t>5.1.49</w:t>
      </w:r>
      <w:r>
        <w:t>.3</w:t>
      </w:r>
      <w:r>
        <w:tab/>
      </w:r>
      <w:r>
        <w:t>Co-existence studies</w:t>
      </w:r>
      <w:bookmarkEnd w:id="863"/>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CA_n5A-n30A, CA_n5A-n77A and CA_n30A-n77A have been captured </w:t>
      </w:r>
      <w:r>
        <w:rPr>
          <w:rFonts w:hint="eastAsia"/>
          <w:lang w:val="en-US" w:eastAsia="zh-CN"/>
        </w:rPr>
        <w:t xml:space="preserve">in </w:t>
      </w:r>
      <w:r>
        <w:rPr>
          <w:lang w:val="en-US" w:eastAsia="zh-CN"/>
        </w:rPr>
        <w:t xml:space="preserve">TR 38.716-02-00 and </w:t>
      </w:r>
      <w:r>
        <w:rPr>
          <w:rFonts w:hint="eastAsia"/>
          <w:lang w:val="en-US" w:eastAsia="zh-CN"/>
        </w:rPr>
        <w:t>TR</w:t>
      </w:r>
      <w:r>
        <w:rPr>
          <w:lang w:val="en-US" w:eastAsia="zh-CN"/>
        </w:rPr>
        <w:t xml:space="preserve"> </w:t>
      </w:r>
      <w:r>
        <w:rPr>
          <w:rFonts w:hint="eastAsia"/>
          <w:lang w:val="en-US" w:eastAsia="zh-CN"/>
        </w:rPr>
        <w:t>38.71</w:t>
      </w:r>
      <w:r>
        <w:rPr>
          <w:lang w:val="en-US" w:eastAsia="zh-CN"/>
        </w:rPr>
        <w:t>7</w:t>
      </w:r>
      <w:r>
        <w:rPr>
          <w:rFonts w:hint="eastAsia"/>
          <w:lang w:val="en-US" w:eastAsia="zh-CN"/>
        </w:rPr>
        <w:t>-02-0</w:t>
      </w:r>
      <w:r>
        <w:rPr>
          <w:lang w:val="en-US" w:eastAsia="zh-CN"/>
        </w:rPr>
        <w:t>1</w:t>
      </w:r>
      <w:r>
        <w:rPr>
          <w:rFonts w:hint="eastAsia"/>
          <w:lang w:val="en-US" w:eastAsia="zh-CN"/>
        </w:rPr>
        <w:t>, where:</w:t>
      </w:r>
    </w:p>
    <w:p>
      <w:pPr>
        <w:pStyle w:val="154"/>
      </w:pPr>
      <w:r>
        <w:t>-</w:t>
      </w:r>
      <w:r>
        <w:tab/>
      </w:r>
      <w:r>
        <w:t>IMD</w:t>
      </w:r>
      <w:r>
        <w:rPr>
          <w:lang w:val="en-US" w:eastAsia="zh-CN"/>
        </w:rPr>
        <w:t xml:space="preserve">3 </w:t>
      </w:r>
      <w:r>
        <w:t xml:space="preserve">products are produced by Band n5 and </w:t>
      </w:r>
      <w:r>
        <w:rPr>
          <w:rFonts w:hint="eastAsia"/>
          <w:lang w:eastAsia="zh-CN"/>
        </w:rPr>
        <w:t>n30</w:t>
      </w:r>
      <w:r>
        <w:t xml:space="preserve"> that might fall in Rx of band n77.</w:t>
      </w:r>
    </w:p>
    <w:p>
      <w:pPr>
        <w:pStyle w:val="154"/>
      </w:pPr>
      <w:r>
        <w:rPr>
          <w:lang w:val="en-US" w:eastAsia="zh-CN"/>
        </w:rPr>
        <w:t>-</w:t>
      </w:r>
      <w:r>
        <w:rPr>
          <w:lang w:val="en-US" w:eastAsia="zh-CN"/>
        </w:rPr>
        <w:tab/>
      </w: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p>
    <w:p>
      <w:pPr>
        <w:pStyle w:val="154"/>
      </w:pPr>
      <w:r>
        <w:t>-</w:t>
      </w:r>
      <w:r>
        <w:tab/>
      </w:r>
      <w:r>
        <w:t>IMD</w:t>
      </w:r>
      <w:r>
        <w:rPr>
          <w:lang w:val="en-US" w:eastAsia="zh-CN"/>
        </w:rPr>
        <w:t>3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 </w:t>
      </w:r>
    </w:p>
    <w:p>
      <w:pPr>
        <w:spacing w:after="0"/>
        <w:rPr>
          <w:lang w:eastAsia="ko-KR"/>
        </w:rPr>
      </w:pPr>
    </w:p>
    <w:p>
      <w:pPr>
        <w:pStyle w:val="5"/>
        <w:numPr>
          <w:ilvl w:val="-1"/>
          <w:numId w:val="0"/>
        </w:numPr>
        <w:ind w:left="0" w:firstLine="0"/>
      </w:pPr>
      <w:bookmarkStart w:id="864" w:name="_Toc1043"/>
      <w:r>
        <w:rPr>
          <w:rFonts w:hint="eastAsia"/>
          <w:lang w:eastAsia="zh-CN"/>
        </w:rPr>
        <w:t>5.1.49</w:t>
      </w:r>
      <w:r>
        <w:t>.</w:t>
      </w:r>
      <w:r>
        <w:rPr>
          <w:rFonts w:hint="eastAsia"/>
        </w:rPr>
        <w:t>4</w:t>
      </w:r>
      <w:r>
        <w:tab/>
      </w:r>
      <w:r>
        <w:t>REFSENS requirements</w:t>
      </w:r>
      <w:bookmarkEnd w:id="864"/>
    </w:p>
    <w:p>
      <w:pPr>
        <w:numPr>
          <w:ilvl w:val="255"/>
          <w:numId w:val="0"/>
        </w:numPr>
        <w:spacing w:after="120"/>
        <w:rPr>
          <w:szCs w:val="22"/>
          <w:lang w:val="en-US" w:eastAsia="zh-CN"/>
        </w:rPr>
      </w:pPr>
      <w:r>
        <w:rPr>
          <w:rFonts w:eastAsia="Malgun Gothic"/>
          <w:lang w:eastAsia="ko-KR"/>
        </w:rPr>
        <w:t>The required MSD values for n5 are derived from DC_13A-66A_n77A. The required MSD values for n30 are derived from DC_5A-66A_n77A. The required MSD values for n77 are derived from CA_n5-n25-n78</w:t>
      </w:r>
      <w:r>
        <w:rPr>
          <w:rFonts w:hint="eastAsia"/>
          <w:szCs w:val="22"/>
          <w:lang w:val="en-US" w:eastAsia="zh-CN"/>
        </w:rPr>
        <w:t>.</w:t>
      </w:r>
    </w:p>
    <w:p/>
    <w:p>
      <w:pPr>
        <w:pStyle w:val="214"/>
      </w:pPr>
      <w:r>
        <w:rPr>
          <w:lang w:val="zh-CN"/>
        </w:rPr>
        <w:t>Ta</w:t>
      </w:r>
      <w:r>
        <w:rPr>
          <w:szCs w:val="22"/>
          <w:lang w:val="zh-CN"/>
        </w:rPr>
        <w:t xml:space="preserve">ble </w:t>
      </w:r>
      <w:r>
        <w:rPr>
          <w:rFonts w:hint="eastAsia"/>
          <w:szCs w:val="22"/>
          <w:lang w:val="en-US" w:eastAsia="zh-CN"/>
        </w:rPr>
        <w:t>5.1.49</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pStyle w:val="220"/>
            </w:pPr>
            <w:r>
              <w:rPr>
                <w:rFonts w:eastAsia="MS Mincho"/>
              </w:rPr>
              <w:t xml:space="preserve">NR CA </w:t>
            </w:r>
            <w:r>
              <w:t>Configuration</w:t>
            </w:r>
          </w:p>
        </w:tc>
        <w:tc>
          <w:tcPr>
            <w:tcW w:w="1146" w:type="dxa"/>
            <w:tcBorders>
              <w:bottom w:val="single" w:color="auto" w:sz="4" w:space="0"/>
            </w:tcBorders>
            <w:vAlign w:val="center"/>
          </w:tcPr>
          <w:p>
            <w:pPr>
              <w:pStyle w:val="220"/>
            </w:pPr>
            <w:r>
              <w:rPr>
                <w:rFonts w:eastAsia="MS Mincho"/>
              </w:rPr>
              <w:t>NR</w:t>
            </w:r>
            <w:r>
              <w:t xml:space="preserve"> band</w:t>
            </w:r>
          </w:p>
        </w:tc>
        <w:tc>
          <w:tcPr>
            <w:tcW w:w="1160" w:type="dxa"/>
            <w:tcBorders>
              <w:bottom w:val="single" w:color="auto" w:sz="4" w:space="0"/>
            </w:tcBorders>
            <w:vAlign w:val="center"/>
          </w:tcPr>
          <w:p>
            <w:pPr>
              <w:pStyle w:val="220"/>
            </w:pPr>
            <w:r>
              <w:t>UL F</w:t>
            </w:r>
            <w:r>
              <w:rPr>
                <w:vertAlign w:val="subscript"/>
              </w:rPr>
              <w:t>c</w:t>
            </w:r>
            <w:r>
              <w:t xml:space="preserve"> </w:t>
            </w:r>
            <w:r>
              <w:br w:type="textWrapping"/>
            </w:r>
            <w:r>
              <w:t>(MHz)</w:t>
            </w:r>
          </w:p>
        </w:tc>
        <w:tc>
          <w:tcPr>
            <w:tcW w:w="746" w:type="dxa"/>
            <w:tcBorders>
              <w:bottom w:val="single" w:color="auto" w:sz="4" w:space="0"/>
            </w:tcBorders>
            <w:vAlign w:val="center"/>
          </w:tcPr>
          <w:p>
            <w:pPr>
              <w:pStyle w:val="220"/>
            </w:pPr>
            <w:r>
              <w:t xml:space="preserve">UL/DL BW </w:t>
            </w:r>
            <w:r>
              <w:br w:type="textWrapping"/>
            </w:r>
            <w:r>
              <w:t>(MHz)</w:t>
            </w:r>
          </w:p>
        </w:tc>
        <w:tc>
          <w:tcPr>
            <w:tcW w:w="877" w:type="dxa"/>
            <w:tcBorders>
              <w:bottom w:val="single" w:color="auto" w:sz="4" w:space="0"/>
            </w:tcBorders>
            <w:vAlign w:val="center"/>
          </w:tcPr>
          <w:p>
            <w:pPr>
              <w:pStyle w:val="220"/>
            </w:pPr>
            <w:r>
              <w:t>UL</w:t>
            </w:r>
          </w:p>
          <w:p>
            <w:pPr>
              <w:pStyle w:val="220"/>
            </w:pPr>
            <w:r>
              <w:t>L</w:t>
            </w:r>
            <w:r>
              <w:rPr>
                <w:vertAlign w:val="subscript"/>
              </w:rPr>
              <w:t>CRB</w:t>
            </w:r>
          </w:p>
        </w:tc>
        <w:tc>
          <w:tcPr>
            <w:tcW w:w="1299" w:type="dxa"/>
            <w:tcBorders>
              <w:bottom w:val="single" w:color="auto" w:sz="4" w:space="0"/>
            </w:tcBorders>
            <w:vAlign w:val="center"/>
          </w:tcPr>
          <w:p>
            <w:pPr>
              <w:pStyle w:val="220"/>
            </w:pPr>
            <w:r>
              <w:t>DL F</w:t>
            </w:r>
            <w:r>
              <w:rPr>
                <w:vertAlign w:val="subscript"/>
              </w:rPr>
              <w:t>c</w:t>
            </w:r>
            <w:r>
              <w:t xml:space="preserve"> (MHz)</w:t>
            </w:r>
          </w:p>
        </w:tc>
        <w:tc>
          <w:tcPr>
            <w:tcW w:w="634" w:type="dxa"/>
            <w:tcBorders>
              <w:bottom w:val="single" w:color="auto" w:sz="4" w:space="0"/>
            </w:tcBorders>
            <w:vAlign w:val="center"/>
          </w:tcPr>
          <w:p>
            <w:pPr>
              <w:pStyle w:val="220"/>
            </w:pPr>
            <w:r>
              <w:t xml:space="preserve">MSD </w:t>
            </w:r>
            <w:r>
              <w:br w:type="textWrapping"/>
            </w:r>
            <w:r>
              <w:t>(dB)</w:t>
            </w:r>
          </w:p>
        </w:tc>
        <w:tc>
          <w:tcPr>
            <w:tcW w:w="947" w:type="dxa"/>
            <w:tcBorders>
              <w:bottom w:val="single" w:color="auto" w:sz="4" w:space="0"/>
            </w:tcBorders>
            <w:vAlign w:val="center"/>
          </w:tcPr>
          <w:p>
            <w:pPr>
              <w:pStyle w:val="220"/>
            </w:pPr>
            <w:r>
              <w:t>Duplex mode</w:t>
            </w:r>
          </w:p>
        </w:tc>
        <w:tc>
          <w:tcPr>
            <w:tcW w:w="947" w:type="dxa"/>
            <w:tcBorders>
              <w:bottom w:val="single" w:color="auto" w:sz="4" w:space="0"/>
            </w:tcBorders>
          </w:tcPr>
          <w:p>
            <w:pPr>
              <w:pStyle w:val="22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CA_n5A-n30A-n77A</w:t>
            </w:r>
          </w:p>
        </w:tc>
        <w:tc>
          <w:tcPr>
            <w:tcW w:w="1146" w:type="dxa"/>
            <w:vAlign w:val="center"/>
          </w:tcPr>
          <w:p>
            <w:pPr>
              <w:pStyle w:val="142"/>
            </w:pPr>
            <w:r>
              <w:t>n5</w:t>
            </w:r>
          </w:p>
        </w:tc>
        <w:tc>
          <w:tcPr>
            <w:tcW w:w="1160" w:type="dxa"/>
            <w:vAlign w:val="center"/>
          </w:tcPr>
          <w:p>
            <w:pPr>
              <w:pStyle w:val="142"/>
            </w:pPr>
            <w:r>
              <w:t>835</w:t>
            </w:r>
          </w:p>
        </w:tc>
        <w:tc>
          <w:tcPr>
            <w:tcW w:w="746" w:type="dxa"/>
          </w:tcPr>
          <w:p>
            <w:pPr>
              <w:pStyle w:val="142"/>
            </w:pPr>
            <w:r>
              <w:t>5</w:t>
            </w:r>
          </w:p>
        </w:tc>
        <w:tc>
          <w:tcPr>
            <w:tcW w:w="877" w:type="dxa"/>
          </w:tcPr>
          <w:p>
            <w:pPr>
              <w:pStyle w:val="142"/>
            </w:pPr>
            <w:r>
              <w:t>25</w:t>
            </w:r>
          </w:p>
        </w:tc>
        <w:tc>
          <w:tcPr>
            <w:tcW w:w="1299" w:type="dxa"/>
            <w:vAlign w:val="center"/>
          </w:tcPr>
          <w:p>
            <w:pPr>
              <w:pStyle w:val="142"/>
            </w:pPr>
            <w:r>
              <w:t>880</w:t>
            </w:r>
          </w:p>
        </w:tc>
        <w:tc>
          <w:tcPr>
            <w:tcW w:w="634" w:type="dxa"/>
          </w:tcPr>
          <w:p>
            <w:pPr>
              <w:pStyle w:val="142"/>
            </w:pPr>
            <w:r>
              <w:t>15.2</w:t>
            </w:r>
          </w:p>
        </w:tc>
        <w:tc>
          <w:tcPr>
            <w:tcW w:w="947" w:type="dxa"/>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t>n30</w:t>
            </w:r>
          </w:p>
        </w:tc>
        <w:tc>
          <w:tcPr>
            <w:tcW w:w="1160" w:type="dxa"/>
            <w:vAlign w:val="center"/>
          </w:tcPr>
          <w:p>
            <w:pPr>
              <w:pStyle w:val="142"/>
            </w:pPr>
            <w:r>
              <w:t>2310</w:t>
            </w:r>
          </w:p>
        </w:tc>
        <w:tc>
          <w:tcPr>
            <w:tcW w:w="746" w:type="dxa"/>
          </w:tcPr>
          <w:p>
            <w:pPr>
              <w:pStyle w:val="142"/>
            </w:pPr>
            <w:r>
              <w:t>5</w:t>
            </w:r>
          </w:p>
        </w:tc>
        <w:tc>
          <w:tcPr>
            <w:tcW w:w="877" w:type="dxa"/>
          </w:tcPr>
          <w:p>
            <w:pPr>
              <w:pStyle w:val="142"/>
            </w:pPr>
            <w:r>
              <w:t>25</w:t>
            </w:r>
          </w:p>
        </w:tc>
        <w:tc>
          <w:tcPr>
            <w:tcW w:w="1299" w:type="dxa"/>
            <w:vAlign w:val="center"/>
          </w:tcPr>
          <w:p>
            <w:pPr>
              <w:pStyle w:val="142"/>
            </w:pPr>
            <w:r>
              <w:t>2355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3740</w:t>
            </w:r>
          </w:p>
        </w:tc>
        <w:tc>
          <w:tcPr>
            <w:tcW w:w="746" w:type="dxa"/>
          </w:tcPr>
          <w:p>
            <w:pPr>
              <w:pStyle w:val="142"/>
            </w:pPr>
            <w:r>
              <w:t>10</w:t>
            </w:r>
          </w:p>
        </w:tc>
        <w:tc>
          <w:tcPr>
            <w:tcW w:w="877" w:type="dxa"/>
          </w:tcPr>
          <w:p>
            <w:pPr>
              <w:pStyle w:val="142"/>
            </w:pPr>
            <w:r>
              <w:t>50</w:t>
            </w:r>
          </w:p>
        </w:tc>
        <w:tc>
          <w:tcPr>
            <w:tcW w:w="1299" w:type="dxa"/>
            <w:vAlign w:val="center"/>
          </w:tcPr>
          <w:p>
            <w:pPr>
              <w:pStyle w:val="142"/>
            </w:pPr>
            <w:r>
              <w:t>3740</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n5</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835</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880</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n30</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2310</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2355</w:t>
            </w:r>
          </w:p>
        </w:tc>
        <w:tc>
          <w:tcPr>
            <w:tcW w:w="634" w:type="dxa"/>
          </w:tcPr>
          <w:p>
            <w:pPr>
              <w:pStyle w:val="142"/>
            </w:pPr>
            <w:r>
              <w:t>13.2</w:t>
            </w:r>
          </w:p>
        </w:tc>
        <w:tc>
          <w:tcPr>
            <w:tcW w:w="947" w:type="dxa"/>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4025</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4025</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n5</w:t>
            </w:r>
          </w:p>
        </w:tc>
        <w:tc>
          <w:tcPr>
            <w:tcW w:w="1160" w:type="dxa"/>
            <w:vAlign w:val="center"/>
          </w:tcPr>
          <w:p>
            <w:pPr>
              <w:pStyle w:val="142"/>
            </w:pPr>
            <w:r>
              <w:t>840</w:t>
            </w:r>
          </w:p>
        </w:tc>
        <w:tc>
          <w:tcPr>
            <w:tcW w:w="746" w:type="dxa"/>
          </w:tcPr>
          <w:p>
            <w:pPr>
              <w:pStyle w:val="142"/>
            </w:pPr>
            <w:r>
              <w:t>5</w:t>
            </w:r>
          </w:p>
        </w:tc>
        <w:tc>
          <w:tcPr>
            <w:tcW w:w="877" w:type="dxa"/>
          </w:tcPr>
          <w:p>
            <w:pPr>
              <w:pStyle w:val="142"/>
            </w:pPr>
            <w:r>
              <w:t>25</w:t>
            </w:r>
          </w:p>
        </w:tc>
        <w:tc>
          <w:tcPr>
            <w:tcW w:w="1299" w:type="dxa"/>
            <w:vAlign w:val="center"/>
          </w:tcPr>
          <w:p>
            <w:pPr>
              <w:pStyle w:val="142"/>
            </w:pPr>
            <w:r>
              <w:t>885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n30</w:t>
            </w:r>
          </w:p>
        </w:tc>
        <w:tc>
          <w:tcPr>
            <w:tcW w:w="1160" w:type="dxa"/>
            <w:vAlign w:val="center"/>
          </w:tcPr>
          <w:p>
            <w:pPr>
              <w:pStyle w:val="142"/>
            </w:pPr>
            <w:r>
              <w:t>2310</w:t>
            </w:r>
          </w:p>
        </w:tc>
        <w:tc>
          <w:tcPr>
            <w:tcW w:w="746" w:type="dxa"/>
          </w:tcPr>
          <w:p>
            <w:pPr>
              <w:pStyle w:val="142"/>
            </w:pPr>
            <w:r>
              <w:t>5</w:t>
            </w:r>
          </w:p>
        </w:tc>
        <w:tc>
          <w:tcPr>
            <w:tcW w:w="877" w:type="dxa"/>
          </w:tcPr>
          <w:p>
            <w:pPr>
              <w:pStyle w:val="142"/>
            </w:pPr>
            <w:r>
              <w:t>25</w:t>
            </w:r>
          </w:p>
        </w:tc>
        <w:tc>
          <w:tcPr>
            <w:tcW w:w="1299" w:type="dxa"/>
            <w:vAlign w:val="center"/>
          </w:tcPr>
          <w:p>
            <w:pPr>
              <w:pStyle w:val="142"/>
            </w:pPr>
            <w:r>
              <w:t>2355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3780</w:t>
            </w:r>
          </w:p>
        </w:tc>
        <w:tc>
          <w:tcPr>
            <w:tcW w:w="746" w:type="dxa"/>
          </w:tcPr>
          <w:p>
            <w:pPr>
              <w:pStyle w:val="142"/>
            </w:pPr>
            <w:r>
              <w:t>10</w:t>
            </w:r>
          </w:p>
        </w:tc>
        <w:tc>
          <w:tcPr>
            <w:tcW w:w="877" w:type="dxa"/>
          </w:tcPr>
          <w:p>
            <w:pPr>
              <w:pStyle w:val="142"/>
            </w:pPr>
            <w:r>
              <w:t>50</w:t>
            </w:r>
          </w:p>
        </w:tc>
        <w:tc>
          <w:tcPr>
            <w:tcW w:w="1299" w:type="dxa"/>
            <w:vAlign w:val="center"/>
          </w:tcPr>
          <w:p>
            <w:pPr>
              <w:pStyle w:val="142"/>
            </w:pPr>
            <w:r>
              <w:t>3780</w:t>
            </w:r>
          </w:p>
        </w:tc>
        <w:tc>
          <w:tcPr>
            <w:tcW w:w="634" w:type="dxa"/>
          </w:tcPr>
          <w:p>
            <w:pPr>
              <w:pStyle w:val="142"/>
            </w:pPr>
            <w:r>
              <w:t>16.1</w:t>
            </w:r>
          </w:p>
        </w:tc>
        <w:tc>
          <w:tcPr>
            <w:tcW w:w="947" w:type="dxa"/>
          </w:tcPr>
          <w:p>
            <w:pPr>
              <w:pStyle w:val="142"/>
            </w:pPr>
            <w:r>
              <w:t>TDD</w:t>
            </w:r>
          </w:p>
        </w:tc>
        <w:tc>
          <w:tcPr>
            <w:tcW w:w="947" w:type="dxa"/>
            <w:vAlign w:val="center"/>
          </w:tcPr>
          <w:p>
            <w:pPr>
              <w:pStyle w:val="142"/>
            </w:pPr>
            <w:r>
              <w:t>IMD3</w:t>
            </w:r>
          </w:p>
        </w:tc>
      </w:tr>
    </w:tbl>
    <w:p>
      <w:pPr>
        <w:pStyle w:val="248"/>
      </w:pPr>
    </w:p>
    <w:p>
      <w:pPr>
        <w:pStyle w:val="4"/>
        <w:numPr>
          <w:ilvl w:val="-1"/>
          <w:numId w:val="0"/>
        </w:numPr>
        <w:ind w:left="0" w:firstLine="0"/>
        <w:rPr>
          <w:lang w:val="en-US"/>
        </w:rPr>
      </w:pPr>
      <w:bookmarkStart w:id="865" w:name="_Toc32679"/>
      <w:r>
        <w:rPr>
          <w:rFonts w:hint="eastAsia"/>
          <w:lang w:val="en-US" w:eastAsia="zh-CN"/>
        </w:rPr>
        <w:t>5.1.50</w:t>
      </w:r>
      <w:r>
        <w:rPr>
          <w:lang w:val="en-US"/>
        </w:rPr>
        <w:tab/>
      </w:r>
      <w:r>
        <w:rPr>
          <w:rFonts w:hint="eastAsia"/>
          <w:lang w:val="en-US" w:eastAsia="zh-CN"/>
        </w:rPr>
        <w:t>CA</w:t>
      </w:r>
      <w:r>
        <w:rPr>
          <w:lang w:val="en-US"/>
        </w:rPr>
        <w:t>_</w:t>
      </w:r>
      <w:r>
        <w:rPr>
          <w:rFonts w:hint="eastAsia"/>
          <w:lang w:val="en-US" w:eastAsia="zh-CN"/>
        </w:rPr>
        <w:t>n12-</w:t>
      </w:r>
      <w:r>
        <w:rPr>
          <w:lang w:val="en-US"/>
        </w:rPr>
        <w:t>n30-n77</w:t>
      </w:r>
      <w:bookmarkEnd w:id="865"/>
    </w:p>
    <w:p>
      <w:pPr>
        <w:pStyle w:val="5"/>
        <w:numPr>
          <w:ilvl w:val="-1"/>
          <w:numId w:val="0"/>
        </w:numPr>
        <w:ind w:left="0" w:firstLine="0"/>
        <w:rPr>
          <w:lang w:val="en-US" w:eastAsia="zh-CN"/>
        </w:rPr>
      </w:pPr>
      <w:bookmarkStart w:id="866" w:name="_Toc20401"/>
      <w:r>
        <w:rPr>
          <w:rFonts w:hint="eastAsia"/>
          <w:lang w:val="en-US" w:eastAsia="zh-CN"/>
        </w:rPr>
        <w:t>5.1.50</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866"/>
    </w:p>
    <w:p>
      <w:pPr>
        <w:pStyle w:val="214"/>
        <w:rPr>
          <w:lang w:eastAsia="ja-JP"/>
        </w:rPr>
      </w:pPr>
      <w:r>
        <w:rPr>
          <w:rFonts w:eastAsia="Times New Roman"/>
        </w:rPr>
        <w:t xml:space="preserve">Table </w:t>
      </w:r>
      <w:r>
        <w:rPr>
          <w:rFonts w:hint="eastAsia"/>
          <w:lang w:eastAsia="zh-CN"/>
        </w:rPr>
        <w:t>5.1.50</w:t>
      </w:r>
      <w:r>
        <w:rPr>
          <w:rFonts w:hint="eastAsia" w:eastAsia="Times New Roman"/>
        </w:rPr>
        <w:t>.1</w:t>
      </w:r>
      <w:r>
        <w:rPr>
          <w:rFonts w:eastAsia="Times New Roman"/>
        </w:rP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220"/>
            </w:pPr>
            <w:r>
              <w:rPr>
                <w:rFonts w:hint="eastAsia"/>
                <w:lang w:eastAsia="ja-JP"/>
              </w:rPr>
              <w:t>NR</w:t>
            </w:r>
            <w:r>
              <w:t xml:space="preserve"> CA Band</w:t>
            </w:r>
          </w:p>
        </w:tc>
        <w:tc>
          <w:tcPr>
            <w:tcW w:w="961" w:type="dxa"/>
            <w:vMerge w:val="restart"/>
            <w:vAlign w:val="center"/>
          </w:tcPr>
          <w:p>
            <w:pPr>
              <w:pStyle w:val="220"/>
            </w:pPr>
            <w:r>
              <w:rPr>
                <w:rFonts w:hint="eastAsia"/>
                <w:lang w:eastAsia="ja-JP"/>
              </w:rPr>
              <w:t>NR</w:t>
            </w:r>
            <w:r>
              <w:t xml:space="preserve"> Band</w:t>
            </w:r>
          </w:p>
        </w:tc>
        <w:tc>
          <w:tcPr>
            <w:tcW w:w="2977" w:type="dxa"/>
            <w:gridSpan w:val="3"/>
          </w:tcPr>
          <w:p>
            <w:pPr>
              <w:pStyle w:val="220"/>
            </w:pPr>
            <w:r>
              <w:t>Uplink (UL) operating band</w:t>
            </w:r>
          </w:p>
        </w:tc>
        <w:tc>
          <w:tcPr>
            <w:tcW w:w="3118" w:type="dxa"/>
            <w:gridSpan w:val="3"/>
          </w:tcPr>
          <w:p>
            <w:pPr>
              <w:pStyle w:val="220"/>
            </w:pPr>
            <w:r>
              <w:t>Downlink (DL) operating band</w:t>
            </w:r>
          </w:p>
        </w:tc>
        <w:tc>
          <w:tcPr>
            <w:tcW w:w="1043" w:type="dxa"/>
            <w:vMerge w:val="restart"/>
            <w:vAlign w:val="center"/>
          </w:tcPr>
          <w:p>
            <w:pPr>
              <w:pStyle w:val="220"/>
            </w:pPr>
            <w:r>
              <w:t>Duplex</w:t>
            </w:r>
          </w:p>
          <w:p>
            <w:pPr>
              <w:pStyle w:val="220"/>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BS receive / UE transmit</w:t>
            </w:r>
          </w:p>
        </w:tc>
        <w:tc>
          <w:tcPr>
            <w:tcW w:w="3118" w:type="dxa"/>
            <w:gridSpan w:val="3"/>
          </w:tcPr>
          <w:p>
            <w:pPr>
              <w:pStyle w:val="220"/>
              <w:rPr>
                <w:rFonts w:cs="Arial"/>
              </w:rPr>
            </w:pPr>
            <w:r>
              <w:rPr>
                <w:rFonts w:cs="Arial"/>
              </w:rP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pPr>
              <w:pStyle w:val="22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142"/>
              <w:rPr>
                <w:lang w:eastAsia="zh-CN"/>
              </w:rPr>
            </w:pPr>
            <w:r>
              <w:rPr>
                <w:lang w:val="en-US" w:eastAsia="zh-CN"/>
              </w:rPr>
              <w:t>CA_n12-n30-n77</w:t>
            </w:r>
          </w:p>
        </w:tc>
        <w:tc>
          <w:tcPr>
            <w:tcW w:w="961" w:type="dxa"/>
            <w:vAlign w:val="center"/>
          </w:tcPr>
          <w:p>
            <w:pPr>
              <w:pStyle w:val="142"/>
              <w:rPr>
                <w:lang w:eastAsia="zh-CN"/>
              </w:rPr>
            </w:pPr>
            <w:r>
              <w:rPr>
                <w:lang w:val="en-US" w:eastAsia="zh-CN"/>
              </w:rPr>
              <w:t>n12</w:t>
            </w:r>
          </w:p>
        </w:tc>
        <w:tc>
          <w:tcPr>
            <w:tcW w:w="1088" w:type="dxa"/>
            <w:tcBorders>
              <w:right w:val="nil"/>
            </w:tcBorders>
            <w:vAlign w:val="center"/>
          </w:tcPr>
          <w:p>
            <w:pPr>
              <w:pStyle w:val="142"/>
              <w:rPr>
                <w:lang w:eastAsia="ja-JP"/>
              </w:rPr>
            </w:pPr>
            <w:r>
              <w:rPr>
                <w:color w:val="000000"/>
                <w:szCs w:val="18"/>
              </w:rPr>
              <w:t>699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716 MHz</w:t>
            </w:r>
          </w:p>
        </w:tc>
        <w:tc>
          <w:tcPr>
            <w:tcW w:w="1232" w:type="dxa"/>
            <w:tcBorders>
              <w:right w:val="nil"/>
            </w:tcBorders>
            <w:vAlign w:val="center"/>
          </w:tcPr>
          <w:p>
            <w:pPr>
              <w:pStyle w:val="142"/>
              <w:rPr>
                <w:lang w:eastAsia="ja-JP"/>
              </w:rPr>
            </w:pPr>
            <w:r>
              <w:rPr>
                <w:color w:val="000000"/>
                <w:szCs w:val="18"/>
              </w:rPr>
              <w:t>729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746 MHz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pStyle w:val="142"/>
              <w:rPr>
                <w:lang w:eastAsia="ja-JP"/>
              </w:rPr>
            </w:pPr>
          </w:p>
        </w:tc>
        <w:tc>
          <w:tcPr>
            <w:tcW w:w="961" w:type="dxa"/>
            <w:vAlign w:val="center"/>
          </w:tcPr>
          <w:p>
            <w:pPr>
              <w:pStyle w:val="142"/>
              <w:rPr>
                <w:lang w:val="en-US" w:eastAsia="zh-CN"/>
              </w:rPr>
            </w:pPr>
            <w:r>
              <w:rPr>
                <w:lang w:val="en-US" w:eastAsia="zh-CN"/>
              </w:rPr>
              <w:t>n30</w:t>
            </w:r>
          </w:p>
        </w:tc>
        <w:tc>
          <w:tcPr>
            <w:tcW w:w="1088" w:type="dxa"/>
            <w:tcBorders>
              <w:right w:val="nil"/>
            </w:tcBorders>
            <w:vAlign w:val="center"/>
          </w:tcPr>
          <w:p>
            <w:pPr>
              <w:pStyle w:val="142"/>
              <w:rPr>
                <w:lang w:eastAsia="ja-JP"/>
              </w:rPr>
            </w:pPr>
            <w:r>
              <w:rPr>
                <w:color w:val="000000"/>
                <w:szCs w:val="18"/>
              </w:rPr>
              <w:t>2305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2315 MHz</w:t>
            </w:r>
          </w:p>
        </w:tc>
        <w:tc>
          <w:tcPr>
            <w:tcW w:w="1232" w:type="dxa"/>
            <w:tcBorders>
              <w:right w:val="nil"/>
            </w:tcBorders>
            <w:vAlign w:val="center"/>
          </w:tcPr>
          <w:p>
            <w:pPr>
              <w:pStyle w:val="142"/>
              <w:rPr>
                <w:lang w:eastAsia="ja-JP"/>
              </w:rPr>
            </w:pPr>
            <w:r>
              <w:rPr>
                <w:color w:val="000000"/>
                <w:szCs w:val="18"/>
              </w:rPr>
              <w:t>2350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2360 MHz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pStyle w:val="142"/>
            </w:pPr>
          </w:p>
        </w:tc>
        <w:tc>
          <w:tcPr>
            <w:tcW w:w="961" w:type="dxa"/>
            <w:vAlign w:val="center"/>
          </w:tcPr>
          <w:p>
            <w:pPr>
              <w:pStyle w:val="142"/>
              <w:rPr>
                <w:lang w:val="en-US" w:eastAsia="zh-CN"/>
              </w:rPr>
            </w:pPr>
            <w:r>
              <w:rPr>
                <w:lang w:val="en-US" w:eastAsia="zh-CN"/>
              </w:rPr>
              <w:t>n77</w:t>
            </w:r>
          </w:p>
        </w:tc>
        <w:tc>
          <w:tcPr>
            <w:tcW w:w="1088" w:type="dxa"/>
            <w:tcBorders>
              <w:right w:val="nil"/>
            </w:tcBorders>
            <w:vAlign w:val="center"/>
          </w:tcPr>
          <w:p>
            <w:pPr>
              <w:pStyle w:val="142"/>
              <w:rPr>
                <w:lang w:eastAsia="ja-JP"/>
              </w:rPr>
            </w:pPr>
            <w:r>
              <w:rPr>
                <w:color w:val="000000"/>
                <w:szCs w:val="18"/>
              </w:rPr>
              <w:t>3300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4200 MHz</w:t>
            </w:r>
          </w:p>
        </w:tc>
        <w:tc>
          <w:tcPr>
            <w:tcW w:w="1232" w:type="dxa"/>
            <w:tcBorders>
              <w:right w:val="nil"/>
            </w:tcBorders>
            <w:vAlign w:val="center"/>
          </w:tcPr>
          <w:p>
            <w:pPr>
              <w:pStyle w:val="142"/>
              <w:rPr>
                <w:lang w:eastAsia="ja-JP"/>
              </w:rPr>
            </w:pPr>
            <w:r>
              <w:rPr>
                <w:color w:val="000000"/>
                <w:szCs w:val="18"/>
              </w:rPr>
              <w:t>3300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4200 MHz</w:t>
            </w:r>
          </w:p>
        </w:tc>
        <w:tc>
          <w:tcPr>
            <w:tcW w:w="1043" w:type="dxa"/>
            <w:vAlign w:val="center"/>
          </w:tcPr>
          <w:p>
            <w:pPr>
              <w:pStyle w:val="142"/>
              <w:rPr>
                <w:lang w:eastAsia="ja-JP"/>
              </w:rPr>
            </w:pPr>
            <w:r>
              <w:rPr>
                <w:color w:val="000000"/>
                <w:szCs w:val="18"/>
              </w:rPr>
              <w:t>TDD</w:t>
            </w:r>
          </w:p>
        </w:tc>
      </w:tr>
    </w:tbl>
    <w:p/>
    <w:p>
      <w:pPr>
        <w:pStyle w:val="5"/>
        <w:numPr>
          <w:ilvl w:val="-1"/>
          <w:numId w:val="0"/>
        </w:numPr>
        <w:ind w:left="0" w:firstLine="0"/>
        <w:rPr>
          <w:lang w:val="en-US" w:eastAsia="zh-CN"/>
        </w:rPr>
      </w:pPr>
      <w:bookmarkStart w:id="867" w:name="_Toc13427"/>
      <w:r>
        <w:rPr>
          <w:rFonts w:hint="eastAsia"/>
          <w:lang w:val="en-US" w:eastAsia="zh-CN"/>
        </w:rPr>
        <w:t>5.1.50</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867"/>
    </w:p>
    <w:p>
      <w:pPr>
        <w:pStyle w:val="214"/>
        <w:rPr>
          <w:lang w:eastAsia="ja-JP"/>
        </w:rPr>
      </w:pPr>
      <w:r>
        <w:t xml:space="preserve">Table </w:t>
      </w:r>
      <w:r>
        <w:rPr>
          <w:rFonts w:hint="eastAsia"/>
          <w:lang w:eastAsia="zh-CN"/>
        </w:rPr>
        <w:t>5.1.50</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pPr>
            <w: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Uplink CA </w:t>
            </w:r>
            <w:r>
              <w:br w:type="textWrapping"/>
            </w:r>
            <w: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NR Band</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5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10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20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25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30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40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50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60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70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r>
              <w:t>CA_n12A-n30A-n77A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lang w:val="en-US" w:eastAsia="zh-CN" w:bidi="ar"/>
              </w:rPr>
            </w:pPr>
            <w:r>
              <w:t>CA_n12A-n30A, CA_n12A-n77A, CA_n30A-n77A</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n12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rPr>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n77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70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80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100</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1"/>
          <w:numId w:val="0"/>
        </w:numPr>
        <w:ind w:left="0" w:firstLine="0"/>
      </w:pPr>
      <w:bookmarkStart w:id="868" w:name="_Toc28669"/>
      <w:r>
        <w:rPr>
          <w:rFonts w:hint="eastAsia"/>
          <w:lang w:eastAsia="zh-CN"/>
        </w:rPr>
        <w:t>5.1.50</w:t>
      </w:r>
      <w:r>
        <w:t>.3</w:t>
      </w:r>
      <w:r>
        <w:tab/>
      </w:r>
      <w:r>
        <w:t>Co-existence studies</w:t>
      </w:r>
      <w:bookmarkEnd w:id="868"/>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CA_n12A-n30A, CA_n12A-n77A and CA_n30A-n77A have been captured </w:t>
      </w:r>
      <w:r>
        <w:rPr>
          <w:rFonts w:hint="eastAsia"/>
          <w:lang w:val="en-US" w:eastAsia="zh-CN"/>
        </w:rPr>
        <w:t>in TR</w:t>
      </w:r>
      <w:r>
        <w:rPr>
          <w:lang w:val="en-US" w:eastAsia="zh-CN"/>
        </w:rPr>
        <w:t xml:space="preserve"> </w:t>
      </w:r>
      <w:r>
        <w:rPr>
          <w:rFonts w:hint="eastAsia"/>
          <w:lang w:val="en-US" w:eastAsia="zh-CN"/>
        </w:rPr>
        <w:t>38.71</w:t>
      </w:r>
      <w:r>
        <w:rPr>
          <w:lang w:val="en-US" w:eastAsia="zh-CN"/>
        </w:rPr>
        <w:t>7</w:t>
      </w:r>
      <w:r>
        <w:rPr>
          <w:rFonts w:hint="eastAsia"/>
          <w:lang w:val="en-US" w:eastAsia="zh-CN"/>
        </w:rPr>
        <w:t>-02-0</w:t>
      </w:r>
      <w:r>
        <w:rPr>
          <w:lang w:val="en-US" w:eastAsia="zh-CN"/>
        </w:rPr>
        <w:t>1</w:t>
      </w:r>
      <w:r>
        <w:rPr>
          <w:rFonts w:hint="eastAsia"/>
          <w:lang w:val="en-US" w:eastAsia="zh-CN"/>
        </w:rPr>
        <w:t>, where:</w:t>
      </w:r>
    </w:p>
    <w:p>
      <w:pPr>
        <w:pStyle w:val="154"/>
      </w:pPr>
      <w:r>
        <w:t>-</w:t>
      </w:r>
      <w:r>
        <w:tab/>
      </w:r>
      <w:r>
        <w:t>IMD</w:t>
      </w:r>
      <w:r>
        <w:rPr>
          <w:lang w:val="en-US" w:eastAsia="zh-CN"/>
        </w:rPr>
        <w:t xml:space="preserve">3 </w:t>
      </w:r>
      <w:r>
        <w:t xml:space="preserve">products are produced by Band n12 and </w:t>
      </w:r>
      <w:r>
        <w:rPr>
          <w:rFonts w:hint="eastAsia"/>
          <w:lang w:eastAsia="zh-CN"/>
        </w:rPr>
        <w:t>n30</w:t>
      </w:r>
      <w:r>
        <w:t xml:space="preserve"> that might fall in Rx of band n77.</w:t>
      </w:r>
    </w:p>
    <w:p>
      <w:pPr>
        <w:pStyle w:val="154"/>
      </w:pPr>
      <w:r>
        <w:rPr>
          <w:lang w:val="en-US" w:eastAsia="zh-CN"/>
        </w:rPr>
        <w:t>-</w:t>
      </w:r>
      <w:r>
        <w:rPr>
          <w:lang w:val="en-US" w:eastAsia="zh-CN"/>
        </w:rPr>
        <w:tab/>
      </w: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p>
    <w:p>
      <w:pPr>
        <w:pStyle w:val="154"/>
      </w:pPr>
      <w:r>
        <w:t>-</w:t>
      </w:r>
      <w:r>
        <w:tab/>
      </w:r>
      <w:r>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 </w:t>
      </w:r>
    </w:p>
    <w:p>
      <w:pPr>
        <w:spacing w:after="0"/>
        <w:rPr>
          <w:lang w:eastAsia="ko-KR"/>
        </w:rPr>
      </w:pPr>
    </w:p>
    <w:p>
      <w:pPr>
        <w:pStyle w:val="5"/>
        <w:numPr>
          <w:ilvl w:val="-1"/>
          <w:numId w:val="0"/>
        </w:numPr>
        <w:ind w:left="0" w:firstLine="0"/>
      </w:pPr>
      <w:bookmarkStart w:id="869" w:name="_Toc1689"/>
      <w:r>
        <w:rPr>
          <w:rFonts w:hint="eastAsia"/>
          <w:lang w:eastAsia="zh-CN"/>
        </w:rPr>
        <w:t>5.1.50</w:t>
      </w:r>
      <w:r>
        <w:t>.</w:t>
      </w:r>
      <w:r>
        <w:rPr>
          <w:rFonts w:hint="eastAsia"/>
        </w:rPr>
        <w:t>4</w:t>
      </w:r>
      <w:r>
        <w:tab/>
      </w:r>
      <w:r>
        <w:t>REFSENS requirements</w:t>
      </w:r>
      <w:bookmarkEnd w:id="869"/>
    </w:p>
    <w:p>
      <w:pPr>
        <w:numPr>
          <w:ilvl w:val="255"/>
          <w:numId w:val="0"/>
        </w:numPr>
        <w:spacing w:after="120"/>
        <w:rPr>
          <w:szCs w:val="22"/>
          <w:lang w:val="en-US" w:eastAsia="zh-CN"/>
        </w:rPr>
      </w:pPr>
      <w:r>
        <w:rPr>
          <w:rFonts w:eastAsia="Malgun Gothic"/>
          <w:lang w:eastAsia="ko-KR"/>
        </w:rPr>
        <w:t>The required MSD values for n12 are derived from DC_13A-66A_n77A. The required MSD values for n30 are derived from DC_5A-66A_n77A. The required MSD values for n77 are derived from CA_n5-n25-n77</w:t>
      </w:r>
      <w:r>
        <w:rPr>
          <w:rFonts w:hint="eastAsia"/>
          <w:szCs w:val="22"/>
          <w:lang w:val="en-US" w:eastAsia="zh-CN"/>
        </w:rPr>
        <w:t>.</w:t>
      </w:r>
    </w:p>
    <w:p/>
    <w:p>
      <w:pPr>
        <w:pStyle w:val="214"/>
      </w:pPr>
      <w:r>
        <w:rPr>
          <w:lang w:val="zh-CN"/>
        </w:rPr>
        <w:t>Ta</w:t>
      </w:r>
      <w:r>
        <w:rPr>
          <w:szCs w:val="22"/>
          <w:lang w:val="zh-CN"/>
        </w:rPr>
        <w:t xml:space="preserve">ble </w:t>
      </w:r>
      <w:r>
        <w:rPr>
          <w:rFonts w:hint="eastAsia"/>
          <w:szCs w:val="22"/>
          <w:lang w:val="en-US" w:eastAsia="zh-CN"/>
        </w:rPr>
        <w:t>5.1.50</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pStyle w:val="220"/>
            </w:pPr>
            <w:r>
              <w:rPr>
                <w:rFonts w:eastAsia="MS Mincho"/>
              </w:rPr>
              <w:t xml:space="preserve">NR CA </w:t>
            </w:r>
            <w:r>
              <w:t>Configuration</w:t>
            </w:r>
          </w:p>
        </w:tc>
        <w:tc>
          <w:tcPr>
            <w:tcW w:w="1146" w:type="dxa"/>
            <w:tcBorders>
              <w:bottom w:val="single" w:color="auto" w:sz="4" w:space="0"/>
            </w:tcBorders>
            <w:vAlign w:val="center"/>
          </w:tcPr>
          <w:p>
            <w:pPr>
              <w:pStyle w:val="220"/>
            </w:pPr>
            <w:r>
              <w:rPr>
                <w:rFonts w:eastAsia="MS Mincho"/>
              </w:rPr>
              <w:t>NR</w:t>
            </w:r>
            <w:r>
              <w:t xml:space="preserve"> band</w:t>
            </w:r>
          </w:p>
        </w:tc>
        <w:tc>
          <w:tcPr>
            <w:tcW w:w="1160" w:type="dxa"/>
            <w:tcBorders>
              <w:bottom w:val="single" w:color="auto" w:sz="4" w:space="0"/>
            </w:tcBorders>
            <w:vAlign w:val="center"/>
          </w:tcPr>
          <w:p>
            <w:pPr>
              <w:pStyle w:val="220"/>
            </w:pPr>
            <w:r>
              <w:t>UL F</w:t>
            </w:r>
            <w:r>
              <w:rPr>
                <w:vertAlign w:val="subscript"/>
              </w:rPr>
              <w:t>c</w:t>
            </w:r>
            <w:r>
              <w:t xml:space="preserve"> </w:t>
            </w:r>
            <w:r>
              <w:br w:type="textWrapping"/>
            </w:r>
            <w:r>
              <w:t>(MHz)</w:t>
            </w:r>
          </w:p>
        </w:tc>
        <w:tc>
          <w:tcPr>
            <w:tcW w:w="746" w:type="dxa"/>
            <w:tcBorders>
              <w:bottom w:val="single" w:color="auto" w:sz="4" w:space="0"/>
            </w:tcBorders>
            <w:vAlign w:val="center"/>
          </w:tcPr>
          <w:p>
            <w:pPr>
              <w:pStyle w:val="220"/>
            </w:pPr>
            <w:r>
              <w:t xml:space="preserve">UL/DL BW </w:t>
            </w:r>
            <w:r>
              <w:br w:type="textWrapping"/>
            </w:r>
            <w:r>
              <w:t>(MHz)</w:t>
            </w:r>
          </w:p>
        </w:tc>
        <w:tc>
          <w:tcPr>
            <w:tcW w:w="877" w:type="dxa"/>
            <w:tcBorders>
              <w:bottom w:val="single" w:color="auto" w:sz="4" w:space="0"/>
            </w:tcBorders>
            <w:vAlign w:val="center"/>
          </w:tcPr>
          <w:p>
            <w:pPr>
              <w:pStyle w:val="220"/>
            </w:pPr>
            <w:r>
              <w:t>UL</w:t>
            </w:r>
          </w:p>
          <w:p>
            <w:pPr>
              <w:pStyle w:val="220"/>
            </w:pPr>
            <w:r>
              <w:t>L</w:t>
            </w:r>
            <w:r>
              <w:rPr>
                <w:vertAlign w:val="subscript"/>
              </w:rPr>
              <w:t>CRB</w:t>
            </w:r>
          </w:p>
        </w:tc>
        <w:tc>
          <w:tcPr>
            <w:tcW w:w="1299" w:type="dxa"/>
            <w:tcBorders>
              <w:bottom w:val="single" w:color="auto" w:sz="4" w:space="0"/>
            </w:tcBorders>
            <w:vAlign w:val="center"/>
          </w:tcPr>
          <w:p>
            <w:pPr>
              <w:pStyle w:val="220"/>
            </w:pPr>
            <w:r>
              <w:t>DL F</w:t>
            </w:r>
            <w:r>
              <w:rPr>
                <w:vertAlign w:val="subscript"/>
              </w:rPr>
              <w:t>c</w:t>
            </w:r>
            <w:r>
              <w:t xml:space="preserve"> (MHz)</w:t>
            </w:r>
          </w:p>
        </w:tc>
        <w:tc>
          <w:tcPr>
            <w:tcW w:w="634" w:type="dxa"/>
            <w:tcBorders>
              <w:bottom w:val="single" w:color="auto" w:sz="4" w:space="0"/>
            </w:tcBorders>
            <w:vAlign w:val="center"/>
          </w:tcPr>
          <w:p>
            <w:pPr>
              <w:pStyle w:val="220"/>
            </w:pPr>
            <w:r>
              <w:t xml:space="preserve">MSD </w:t>
            </w:r>
            <w:r>
              <w:br w:type="textWrapping"/>
            </w:r>
            <w:r>
              <w:t>(dB)</w:t>
            </w:r>
          </w:p>
        </w:tc>
        <w:tc>
          <w:tcPr>
            <w:tcW w:w="947" w:type="dxa"/>
            <w:tcBorders>
              <w:bottom w:val="single" w:color="auto" w:sz="4" w:space="0"/>
            </w:tcBorders>
            <w:vAlign w:val="center"/>
          </w:tcPr>
          <w:p>
            <w:pPr>
              <w:pStyle w:val="220"/>
            </w:pPr>
            <w:r>
              <w:t>Duplex mode</w:t>
            </w:r>
          </w:p>
        </w:tc>
        <w:tc>
          <w:tcPr>
            <w:tcW w:w="947" w:type="dxa"/>
            <w:tcBorders>
              <w:bottom w:val="single" w:color="auto" w:sz="4" w:space="0"/>
            </w:tcBorders>
          </w:tcPr>
          <w:p>
            <w:pPr>
              <w:pStyle w:val="22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CA_n12A-n30A-n77A</w:t>
            </w:r>
          </w:p>
        </w:tc>
        <w:tc>
          <w:tcPr>
            <w:tcW w:w="1146" w:type="dxa"/>
            <w:vAlign w:val="center"/>
          </w:tcPr>
          <w:p>
            <w:pPr>
              <w:pStyle w:val="142"/>
            </w:pPr>
            <w:r>
              <w:t>n12</w:t>
            </w:r>
          </w:p>
        </w:tc>
        <w:tc>
          <w:tcPr>
            <w:tcW w:w="1160" w:type="dxa"/>
            <w:vAlign w:val="center"/>
          </w:tcPr>
          <w:p>
            <w:pPr>
              <w:pStyle w:val="142"/>
            </w:pPr>
            <w:r>
              <w:t>710</w:t>
            </w:r>
          </w:p>
        </w:tc>
        <w:tc>
          <w:tcPr>
            <w:tcW w:w="746" w:type="dxa"/>
          </w:tcPr>
          <w:p>
            <w:pPr>
              <w:pStyle w:val="142"/>
            </w:pPr>
            <w:r>
              <w:t>5</w:t>
            </w:r>
          </w:p>
        </w:tc>
        <w:tc>
          <w:tcPr>
            <w:tcW w:w="877" w:type="dxa"/>
          </w:tcPr>
          <w:p>
            <w:pPr>
              <w:pStyle w:val="142"/>
            </w:pPr>
            <w:r>
              <w:t>25</w:t>
            </w:r>
          </w:p>
        </w:tc>
        <w:tc>
          <w:tcPr>
            <w:tcW w:w="1299" w:type="dxa"/>
            <w:vAlign w:val="center"/>
          </w:tcPr>
          <w:p>
            <w:pPr>
              <w:pStyle w:val="142"/>
            </w:pPr>
            <w:r>
              <w:t>740</w:t>
            </w:r>
          </w:p>
        </w:tc>
        <w:tc>
          <w:tcPr>
            <w:tcW w:w="634" w:type="dxa"/>
          </w:tcPr>
          <w:p>
            <w:pPr>
              <w:pStyle w:val="142"/>
            </w:pPr>
            <w:r>
              <w:t>15.2</w:t>
            </w:r>
          </w:p>
        </w:tc>
        <w:tc>
          <w:tcPr>
            <w:tcW w:w="947" w:type="dxa"/>
          </w:tcPr>
          <w:p>
            <w:pPr>
              <w:pStyle w:val="142"/>
            </w:pPr>
            <w:r>
              <w:t>FDD</w:t>
            </w:r>
          </w:p>
        </w:tc>
        <w:tc>
          <w:tcPr>
            <w:tcW w:w="947" w:type="dxa"/>
            <w:vAlign w:val="center"/>
          </w:tcPr>
          <w:p>
            <w:pPr>
              <w:pStyle w:val="142"/>
              <w:rPr>
                <w:vertAlign w:val="superscript"/>
              </w:rPr>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t>n30</w:t>
            </w:r>
          </w:p>
        </w:tc>
        <w:tc>
          <w:tcPr>
            <w:tcW w:w="1160" w:type="dxa"/>
            <w:vAlign w:val="center"/>
          </w:tcPr>
          <w:p>
            <w:pPr>
              <w:pStyle w:val="142"/>
            </w:pPr>
            <w:r>
              <w:t>2310</w:t>
            </w:r>
          </w:p>
        </w:tc>
        <w:tc>
          <w:tcPr>
            <w:tcW w:w="746" w:type="dxa"/>
          </w:tcPr>
          <w:p>
            <w:pPr>
              <w:pStyle w:val="142"/>
            </w:pPr>
            <w:r>
              <w:t>5</w:t>
            </w:r>
          </w:p>
        </w:tc>
        <w:tc>
          <w:tcPr>
            <w:tcW w:w="877" w:type="dxa"/>
          </w:tcPr>
          <w:p>
            <w:pPr>
              <w:pStyle w:val="142"/>
            </w:pPr>
            <w:r>
              <w:t>25</w:t>
            </w:r>
          </w:p>
        </w:tc>
        <w:tc>
          <w:tcPr>
            <w:tcW w:w="1299" w:type="dxa"/>
            <w:vAlign w:val="center"/>
          </w:tcPr>
          <w:p>
            <w:pPr>
              <w:pStyle w:val="142"/>
            </w:pPr>
            <w:r>
              <w:t>2355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3880</w:t>
            </w:r>
          </w:p>
        </w:tc>
        <w:tc>
          <w:tcPr>
            <w:tcW w:w="746" w:type="dxa"/>
          </w:tcPr>
          <w:p>
            <w:pPr>
              <w:pStyle w:val="142"/>
            </w:pPr>
            <w:r>
              <w:t>10</w:t>
            </w:r>
          </w:p>
        </w:tc>
        <w:tc>
          <w:tcPr>
            <w:tcW w:w="877" w:type="dxa"/>
          </w:tcPr>
          <w:p>
            <w:pPr>
              <w:pStyle w:val="142"/>
            </w:pPr>
            <w:r>
              <w:t>50</w:t>
            </w:r>
          </w:p>
        </w:tc>
        <w:tc>
          <w:tcPr>
            <w:tcW w:w="1299" w:type="dxa"/>
            <w:vAlign w:val="center"/>
          </w:tcPr>
          <w:p>
            <w:pPr>
              <w:pStyle w:val="142"/>
            </w:pPr>
            <w:r>
              <w:t>3880</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n12</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707.5</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737.5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n30</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2310</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2355</w:t>
            </w:r>
          </w:p>
        </w:tc>
        <w:tc>
          <w:tcPr>
            <w:tcW w:w="634" w:type="dxa"/>
          </w:tcPr>
          <w:p>
            <w:pPr>
              <w:pStyle w:val="142"/>
            </w:pPr>
            <w:r>
              <w:t>13.2</w:t>
            </w:r>
          </w:p>
        </w:tc>
        <w:tc>
          <w:tcPr>
            <w:tcW w:w="947" w:type="dxa"/>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3770</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3770</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n12</w:t>
            </w:r>
          </w:p>
        </w:tc>
        <w:tc>
          <w:tcPr>
            <w:tcW w:w="1160" w:type="dxa"/>
            <w:vAlign w:val="center"/>
          </w:tcPr>
          <w:p>
            <w:pPr>
              <w:pStyle w:val="142"/>
            </w:pPr>
            <w:r>
              <w:t>707</w:t>
            </w:r>
          </w:p>
        </w:tc>
        <w:tc>
          <w:tcPr>
            <w:tcW w:w="746" w:type="dxa"/>
          </w:tcPr>
          <w:p>
            <w:pPr>
              <w:pStyle w:val="142"/>
            </w:pPr>
            <w:r>
              <w:t>5</w:t>
            </w:r>
          </w:p>
        </w:tc>
        <w:tc>
          <w:tcPr>
            <w:tcW w:w="877" w:type="dxa"/>
          </w:tcPr>
          <w:p>
            <w:pPr>
              <w:pStyle w:val="142"/>
            </w:pPr>
            <w:r>
              <w:t>25</w:t>
            </w:r>
          </w:p>
        </w:tc>
        <w:tc>
          <w:tcPr>
            <w:tcW w:w="1299" w:type="dxa"/>
            <w:vAlign w:val="center"/>
          </w:tcPr>
          <w:p>
            <w:pPr>
              <w:pStyle w:val="142"/>
            </w:pPr>
            <w:r>
              <w:t>737</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n30</w:t>
            </w:r>
          </w:p>
        </w:tc>
        <w:tc>
          <w:tcPr>
            <w:tcW w:w="1160" w:type="dxa"/>
            <w:vAlign w:val="center"/>
          </w:tcPr>
          <w:p>
            <w:pPr>
              <w:pStyle w:val="142"/>
            </w:pPr>
            <w:r>
              <w:t>2310</w:t>
            </w:r>
          </w:p>
        </w:tc>
        <w:tc>
          <w:tcPr>
            <w:tcW w:w="746" w:type="dxa"/>
          </w:tcPr>
          <w:p>
            <w:pPr>
              <w:pStyle w:val="142"/>
            </w:pPr>
            <w:r>
              <w:t>5</w:t>
            </w:r>
          </w:p>
        </w:tc>
        <w:tc>
          <w:tcPr>
            <w:tcW w:w="877" w:type="dxa"/>
          </w:tcPr>
          <w:p>
            <w:pPr>
              <w:pStyle w:val="142"/>
            </w:pPr>
            <w:r>
              <w:t>25</w:t>
            </w:r>
          </w:p>
        </w:tc>
        <w:tc>
          <w:tcPr>
            <w:tcW w:w="1299" w:type="dxa"/>
            <w:vAlign w:val="center"/>
          </w:tcPr>
          <w:p>
            <w:pPr>
              <w:pStyle w:val="142"/>
            </w:pPr>
            <w:r>
              <w:t>2355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3913</w:t>
            </w:r>
          </w:p>
        </w:tc>
        <w:tc>
          <w:tcPr>
            <w:tcW w:w="746" w:type="dxa"/>
          </w:tcPr>
          <w:p>
            <w:pPr>
              <w:pStyle w:val="142"/>
            </w:pPr>
            <w:r>
              <w:t>10</w:t>
            </w:r>
          </w:p>
        </w:tc>
        <w:tc>
          <w:tcPr>
            <w:tcW w:w="877" w:type="dxa"/>
          </w:tcPr>
          <w:p>
            <w:pPr>
              <w:pStyle w:val="142"/>
            </w:pPr>
            <w:r>
              <w:t>50</w:t>
            </w:r>
          </w:p>
        </w:tc>
        <w:tc>
          <w:tcPr>
            <w:tcW w:w="1299" w:type="dxa"/>
            <w:vAlign w:val="center"/>
          </w:tcPr>
          <w:p>
            <w:pPr>
              <w:pStyle w:val="142"/>
            </w:pPr>
            <w:r>
              <w:t>3913</w:t>
            </w:r>
          </w:p>
        </w:tc>
        <w:tc>
          <w:tcPr>
            <w:tcW w:w="634" w:type="dxa"/>
          </w:tcPr>
          <w:p>
            <w:pPr>
              <w:pStyle w:val="142"/>
            </w:pPr>
            <w:r>
              <w:t>16.0</w:t>
            </w:r>
          </w:p>
        </w:tc>
        <w:tc>
          <w:tcPr>
            <w:tcW w:w="947" w:type="dxa"/>
          </w:tcPr>
          <w:p>
            <w:pPr>
              <w:pStyle w:val="142"/>
            </w:pPr>
            <w:r>
              <w:t>TDD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494" w:type="dxa"/>
            <w:gridSpan w:val="9"/>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pPr>
        <w:pStyle w:val="248"/>
      </w:pPr>
    </w:p>
    <w:p>
      <w:pPr>
        <w:pStyle w:val="4"/>
        <w:numPr>
          <w:ilvl w:val="-1"/>
          <w:numId w:val="0"/>
        </w:numPr>
        <w:ind w:left="0" w:firstLine="0"/>
        <w:rPr>
          <w:lang w:val="en-US"/>
        </w:rPr>
      </w:pPr>
      <w:bookmarkStart w:id="870" w:name="_Toc4871"/>
      <w:r>
        <w:rPr>
          <w:rFonts w:hint="eastAsia"/>
          <w:lang w:val="en-US" w:eastAsia="zh-CN"/>
        </w:rPr>
        <w:t>5.1.51</w:t>
      </w:r>
      <w:r>
        <w:rPr>
          <w:lang w:val="en-US"/>
        </w:rPr>
        <w:tab/>
      </w:r>
      <w:r>
        <w:rPr>
          <w:rFonts w:hint="eastAsia"/>
          <w:lang w:val="en-US" w:eastAsia="zh-CN"/>
        </w:rPr>
        <w:t>CA</w:t>
      </w:r>
      <w:r>
        <w:rPr>
          <w:lang w:val="en-US"/>
        </w:rPr>
        <w:t>_</w:t>
      </w:r>
      <w:r>
        <w:rPr>
          <w:rFonts w:hint="eastAsia"/>
          <w:lang w:val="en-US" w:eastAsia="zh-CN"/>
        </w:rPr>
        <w:t>n12-</w:t>
      </w:r>
      <w:r>
        <w:rPr>
          <w:lang w:val="en-US"/>
        </w:rPr>
        <w:t>n66-n77</w:t>
      </w:r>
      <w:bookmarkEnd w:id="870"/>
    </w:p>
    <w:p>
      <w:pPr>
        <w:pStyle w:val="5"/>
        <w:numPr>
          <w:ilvl w:val="-1"/>
          <w:numId w:val="0"/>
        </w:numPr>
        <w:ind w:left="0" w:firstLine="0"/>
        <w:rPr>
          <w:lang w:val="en-US" w:eastAsia="zh-CN"/>
        </w:rPr>
      </w:pPr>
      <w:bookmarkStart w:id="871" w:name="_Toc14633"/>
      <w:r>
        <w:rPr>
          <w:rFonts w:hint="eastAsia"/>
          <w:lang w:val="en-US" w:eastAsia="zh-CN"/>
        </w:rPr>
        <w:t>5.1.51</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871"/>
    </w:p>
    <w:p>
      <w:pPr>
        <w:pStyle w:val="214"/>
        <w:rPr>
          <w:lang w:eastAsia="ja-JP"/>
        </w:rPr>
      </w:pPr>
      <w:r>
        <w:rPr>
          <w:rFonts w:eastAsia="Times New Roman"/>
        </w:rPr>
        <w:t xml:space="preserve">Table </w:t>
      </w:r>
      <w:r>
        <w:rPr>
          <w:rFonts w:hint="eastAsia"/>
          <w:lang w:eastAsia="zh-CN"/>
        </w:rPr>
        <w:t>5.1.51</w:t>
      </w:r>
      <w:r>
        <w:rPr>
          <w:rFonts w:hint="eastAsia" w:eastAsia="Times New Roman"/>
        </w:rPr>
        <w:t>.1</w:t>
      </w:r>
      <w:r>
        <w:rPr>
          <w:rFonts w:eastAsia="Times New Roman"/>
        </w:rP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220"/>
            </w:pPr>
            <w:r>
              <w:rPr>
                <w:rFonts w:hint="eastAsia"/>
                <w:lang w:eastAsia="ja-JP"/>
              </w:rPr>
              <w:t>NR</w:t>
            </w:r>
            <w:r>
              <w:t xml:space="preserve"> CA Band</w:t>
            </w:r>
          </w:p>
        </w:tc>
        <w:tc>
          <w:tcPr>
            <w:tcW w:w="961" w:type="dxa"/>
            <w:vMerge w:val="restart"/>
            <w:vAlign w:val="center"/>
          </w:tcPr>
          <w:p>
            <w:pPr>
              <w:pStyle w:val="220"/>
            </w:pPr>
            <w:r>
              <w:rPr>
                <w:rFonts w:hint="eastAsia"/>
                <w:lang w:eastAsia="ja-JP"/>
              </w:rPr>
              <w:t>NR</w:t>
            </w:r>
            <w:r>
              <w:t xml:space="preserve"> Band</w:t>
            </w:r>
          </w:p>
        </w:tc>
        <w:tc>
          <w:tcPr>
            <w:tcW w:w="2977" w:type="dxa"/>
            <w:gridSpan w:val="3"/>
          </w:tcPr>
          <w:p>
            <w:pPr>
              <w:pStyle w:val="220"/>
            </w:pPr>
            <w:r>
              <w:t>Uplink (UL) operating band</w:t>
            </w:r>
          </w:p>
        </w:tc>
        <w:tc>
          <w:tcPr>
            <w:tcW w:w="3118" w:type="dxa"/>
            <w:gridSpan w:val="3"/>
          </w:tcPr>
          <w:p>
            <w:pPr>
              <w:pStyle w:val="220"/>
            </w:pPr>
            <w:r>
              <w:t>Downlink (DL) operating band</w:t>
            </w:r>
          </w:p>
        </w:tc>
        <w:tc>
          <w:tcPr>
            <w:tcW w:w="1043" w:type="dxa"/>
            <w:vMerge w:val="restart"/>
            <w:vAlign w:val="center"/>
          </w:tcPr>
          <w:p>
            <w:pPr>
              <w:pStyle w:val="220"/>
            </w:pPr>
            <w:r>
              <w:t>Duplex</w:t>
            </w:r>
          </w:p>
          <w:p>
            <w:pPr>
              <w:pStyle w:val="220"/>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BS receive / UE transmit</w:t>
            </w:r>
          </w:p>
        </w:tc>
        <w:tc>
          <w:tcPr>
            <w:tcW w:w="3118" w:type="dxa"/>
            <w:gridSpan w:val="3"/>
          </w:tcPr>
          <w:p>
            <w:pPr>
              <w:pStyle w:val="220"/>
              <w:rPr>
                <w:rFonts w:cs="Arial"/>
              </w:rPr>
            </w:pPr>
            <w:r>
              <w:rPr>
                <w:rFonts w:cs="Arial"/>
              </w:rP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pPr>
              <w:pStyle w:val="22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142"/>
              <w:rPr>
                <w:lang w:eastAsia="zh-CN"/>
              </w:rPr>
            </w:pPr>
            <w:r>
              <w:rPr>
                <w:lang w:val="en-US" w:eastAsia="zh-CN"/>
              </w:rPr>
              <w:t>CA_n12-n66-n77</w:t>
            </w:r>
          </w:p>
        </w:tc>
        <w:tc>
          <w:tcPr>
            <w:tcW w:w="961" w:type="dxa"/>
            <w:vAlign w:val="center"/>
          </w:tcPr>
          <w:p>
            <w:pPr>
              <w:pStyle w:val="142"/>
              <w:rPr>
                <w:lang w:eastAsia="zh-CN"/>
              </w:rPr>
            </w:pPr>
            <w:r>
              <w:rPr>
                <w:lang w:val="en-US" w:eastAsia="zh-CN"/>
              </w:rPr>
              <w:t>n12</w:t>
            </w:r>
          </w:p>
        </w:tc>
        <w:tc>
          <w:tcPr>
            <w:tcW w:w="1088" w:type="dxa"/>
            <w:tcBorders>
              <w:right w:val="nil"/>
            </w:tcBorders>
            <w:vAlign w:val="center"/>
          </w:tcPr>
          <w:p>
            <w:pPr>
              <w:pStyle w:val="142"/>
              <w:rPr>
                <w:lang w:eastAsia="ja-JP"/>
              </w:rPr>
            </w:pPr>
            <w:r>
              <w:rPr>
                <w:color w:val="000000"/>
                <w:szCs w:val="18"/>
              </w:rPr>
              <w:t>699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716 MHz</w:t>
            </w:r>
          </w:p>
        </w:tc>
        <w:tc>
          <w:tcPr>
            <w:tcW w:w="1232" w:type="dxa"/>
            <w:tcBorders>
              <w:right w:val="nil"/>
            </w:tcBorders>
            <w:vAlign w:val="center"/>
          </w:tcPr>
          <w:p>
            <w:pPr>
              <w:pStyle w:val="142"/>
              <w:rPr>
                <w:lang w:eastAsia="ja-JP"/>
              </w:rPr>
            </w:pPr>
            <w:r>
              <w:rPr>
                <w:color w:val="000000"/>
                <w:szCs w:val="18"/>
              </w:rPr>
              <w:t>729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746 MHz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pStyle w:val="142"/>
              <w:rPr>
                <w:lang w:eastAsia="ja-JP"/>
              </w:rPr>
            </w:pPr>
          </w:p>
        </w:tc>
        <w:tc>
          <w:tcPr>
            <w:tcW w:w="961" w:type="dxa"/>
            <w:vAlign w:val="center"/>
          </w:tcPr>
          <w:p>
            <w:pPr>
              <w:pStyle w:val="142"/>
              <w:rPr>
                <w:lang w:val="en-US" w:eastAsia="zh-CN"/>
              </w:rPr>
            </w:pPr>
            <w:r>
              <w:rPr>
                <w:lang w:val="en-US" w:eastAsia="zh-CN"/>
              </w:rPr>
              <w:t>n66</w:t>
            </w:r>
          </w:p>
        </w:tc>
        <w:tc>
          <w:tcPr>
            <w:tcW w:w="1088" w:type="dxa"/>
            <w:tcBorders>
              <w:top w:val="single" w:color="auto" w:sz="4" w:space="0"/>
              <w:left w:val="single" w:color="auto" w:sz="4" w:space="0"/>
              <w:bottom w:val="single" w:color="auto" w:sz="4" w:space="0"/>
              <w:right w:val="nil"/>
            </w:tcBorders>
            <w:vAlign w:val="center"/>
          </w:tcPr>
          <w:p>
            <w:pPr>
              <w:pStyle w:val="142"/>
              <w:rPr>
                <w:lang w:eastAsia="ja-JP"/>
              </w:rPr>
            </w:pPr>
            <w:r>
              <w:rPr>
                <w:lang w:eastAsia="zh-CN"/>
              </w:rPr>
              <w:t>1710</w:t>
            </w:r>
            <w:r>
              <w:rPr>
                <w:lang w:eastAsia="fi-FI"/>
              </w:rPr>
              <w:t xml:space="preserve"> </w:t>
            </w:r>
            <w:r>
              <w:rPr>
                <w:lang w:eastAsia="zh-CN"/>
              </w:rPr>
              <w:t>M</w:t>
            </w:r>
            <w:r>
              <w:rPr>
                <w:lang w:eastAsia="fi-FI"/>
              </w:rPr>
              <w:t>Hz</w:t>
            </w:r>
          </w:p>
        </w:tc>
        <w:tc>
          <w:tcPr>
            <w:tcW w:w="295" w:type="dxa"/>
            <w:tcBorders>
              <w:top w:val="single" w:color="auto" w:sz="4" w:space="0"/>
              <w:left w:val="nil"/>
              <w:bottom w:val="single" w:color="auto" w:sz="4" w:space="0"/>
              <w:right w:val="nil"/>
            </w:tcBorders>
            <w:vAlign w:val="center"/>
          </w:tcPr>
          <w:p>
            <w:pPr>
              <w:pStyle w:val="142"/>
              <w:rPr>
                <w:lang w:eastAsia="ja-JP"/>
              </w:rPr>
            </w:pPr>
            <w:r>
              <w:rPr>
                <w:lang w:eastAsia="fi-FI"/>
              </w:rPr>
              <w:t>–</w:t>
            </w:r>
          </w:p>
        </w:tc>
        <w:tc>
          <w:tcPr>
            <w:tcW w:w="1594" w:type="dxa"/>
            <w:tcBorders>
              <w:top w:val="single" w:color="auto" w:sz="4" w:space="0"/>
              <w:left w:val="nil"/>
              <w:bottom w:val="single" w:color="auto" w:sz="4" w:space="0"/>
              <w:right w:val="single" w:color="auto" w:sz="4" w:space="0"/>
            </w:tcBorders>
            <w:vAlign w:val="center"/>
          </w:tcPr>
          <w:p>
            <w:pPr>
              <w:pStyle w:val="142"/>
              <w:rPr>
                <w:lang w:eastAsia="ja-JP"/>
              </w:rPr>
            </w:pPr>
            <w:r>
              <w:rPr>
                <w:lang w:eastAsia="zh-CN"/>
              </w:rPr>
              <w:t>1780</w:t>
            </w:r>
            <w:r>
              <w:rPr>
                <w:lang w:eastAsia="fi-FI"/>
              </w:rPr>
              <w:t xml:space="preserve"> </w:t>
            </w:r>
            <w:r>
              <w:rPr>
                <w:lang w:eastAsia="zh-CN"/>
              </w:rPr>
              <w:t>M</w:t>
            </w:r>
            <w:r>
              <w:rPr>
                <w:lang w:eastAsia="fi-FI"/>
              </w:rPr>
              <w:t>Hz</w:t>
            </w:r>
          </w:p>
        </w:tc>
        <w:tc>
          <w:tcPr>
            <w:tcW w:w="1232" w:type="dxa"/>
            <w:tcBorders>
              <w:top w:val="single" w:color="auto" w:sz="4" w:space="0"/>
              <w:left w:val="single" w:color="auto" w:sz="4" w:space="0"/>
              <w:bottom w:val="single" w:color="auto" w:sz="4" w:space="0"/>
              <w:right w:val="nil"/>
            </w:tcBorders>
            <w:vAlign w:val="center"/>
          </w:tcPr>
          <w:p>
            <w:pPr>
              <w:pStyle w:val="142"/>
              <w:rPr>
                <w:lang w:eastAsia="ja-JP"/>
              </w:rPr>
            </w:pPr>
            <w:r>
              <w:rPr>
                <w:lang w:eastAsia="zh-CN"/>
              </w:rPr>
              <w:t>2110</w:t>
            </w:r>
            <w:r>
              <w:rPr>
                <w:lang w:eastAsia="fi-FI"/>
              </w:rPr>
              <w:t xml:space="preserve"> </w:t>
            </w:r>
            <w:r>
              <w:rPr>
                <w:lang w:eastAsia="zh-CN"/>
              </w:rPr>
              <w:t>M</w:t>
            </w:r>
            <w:r>
              <w:rPr>
                <w:lang w:eastAsia="fi-FI"/>
              </w:rPr>
              <w:t>Hz</w:t>
            </w:r>
          </w:p>
        </w:tc>
        <w:tc>
          <w:tcPr>
            <w:tcW w:w="355" w:type="dxa"/>
            <w:tcBorders>
              <w:top w:val="single" w:color="auto" w:sz="4" w:space="0"/>
              <w:left w:val="nil"/>
              <w:bottom w:val="single" w:color="auto" w:sz="4" w:space="0"/>
              <w:right w:val="nil"/>
            </w:tcBorders>
            <w:vAlign w:val="center"/>
          </w:tcPr>
          <w:p>
            <w:pPr>
              <w:pStyle w:val="142"/>
              <w:rPr>
                <w:lang w:eastAsia="ja-JP"/>
              </w:rPr>
            </w:pPr>
            <w:r>
              <w:rPr>
                <w:lang w:eastAsia="fi-FI"/>
              </w:rPr>
              <w:t>–</w:t>
            </w:r>
          </w:p>
        </w:tc>
        <w:tc>
          <w:tcPr>
            <w:tcW w:w="1531" w:type="dxa"/>
            <w:tcBorders>
              <w:top w:val="single" w:color="auto" w:sz="4" w:space="0"/>
              <w:left w:val="nil"/>
              <w:bottom w:val="single" w:color="auto" w:sz="4" w:space="0"/>
              <w:right w:val="single" w:color="auto" w:sz="4" w:space="0"/>
            </w:tcBorders>
            <w:vAlign w:val="center"/>
          </w:tcPr>
          <w:p>
            <w:pPr>
              <w:pStyle w:val="142"/>
              <w:rPr>
                <w:lang w:eastAsia="ja-JP"/>
              </w:rPr>
            </w:pPr>
            <w:r>
              <w:rPr>
                <w:lang w:eastAsia="zh-CN"/>
              </w:rPr>
              <w:t>2200 M</w:t>
            </w:r>
            <w:r>
              <w:rPr>
                <w:lang w:eastAsia="fi-FI"/>
              </w:rPr>
              <w:t>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pStyle w:val="142"/>
            </w:pPr>
          </w:p>
        </w:tc>
        <w:tc>
          <w:tcPr>
            <w:tcW w:w="961" w:type="dxa"/>
            <w:vAlign w:val="center"/>
          </w:tcPr>
          <w:p>
            <w:pPr>
              <w:pStyle w:val="142"/>
              <w:rPr>
                <w:lang w:val="en-US" w:eastAsia="zh-CN"/>
              </w:rPr>
            </w:pPr>
            <w:r>
              <w:rPr>
                <w:lang w:val="en-US" w:eastAsia="zh-CN"/>
              </w:rPr>
              <w:t>n77</w:t>
            </w:r>
          </w:p>
        </w:tc>
        <w:tc>
          <w:tcPr>
            <w:tcW w:w="1088" w:type="dxa"/>
            <w:tcBorders>
              <w:right w:val="nil"/>
            </w:tcBorders>
            <w:vAlign w:val="center"/>
          </w:tcPr>
          <w:p>
            <w:pPr>
              <w:pStyle w:val="142"/>
              <w:rPr>
                <w:lang w:eastAsia="ja-JP"/>
              </w:rPr>
            </w:pPr>
            <w:r>
              <w:rPr>
                <w:color w:val="000000"/>
                <w:szCs w:val="18"/>
              </w:rPr>
              <w:t>3300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4200 MHz</w:t>
            </w:r>
          </w:p>
        </w:tc>
        <w:tc>
          <w:tcPr>
            <w:tcW w:w="1232" w:type="dxa"/>
            <w:tcBorders>
              <w:right w:val="nil"/>
            </w:tcBorders>
            <w:vAlign w:val="center"/>
          </w:tcPr>
          <w:p>
            <w:pPr>
              <w:pStyle w:val="142"/>
              <w:rPr>
                <w:lang w:eastAsia="ja-JP"/>
              </w:rPr>
            </w:pPr>
            <w:r>
              <w:rPr>
                <w:color w:val="000000"/>
                <w:szCs w:val="18"/>
              </w:rPr>
              <w:t>3300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4200 MHz</w:t>
            </w:r>
          </w:p>
        </w:tc>
        <w:tc>
          <w:tcPr>
            <w:tcW w:w="1043" w:type="dxa"/>
            <w:vAlign w:val="center"/>
          </w:tcPr>
          <w:p>
            <w:pPr>
              <w:pStyle w:val="142"/>
              <w:rPr>
                <w:lang w:eastAsia="ja-JP"/>
              </w:rPr>
            </w:pPr>
            <w:r>
              <w:rPr>
                <w:color w:val="000000"/>
                <w:szCs w:val="18"/>
              </w:rPr>
              <w:t>TDD</w:t>
            </w:r>
          </w:p>
        </w:tc>
      </w:tr>
    </w:tbl>
    <w:p/>
    <w:p>
      <w:pPr>
        <w:pStyle w:val="5"/>
        <w:numPr>
          <w:ilvl w:val="-1"/>
          <w:numId w:val="0"/>
        </w:numPr>
        <w:ind w:left="0" w:firstLine="0"/>
        <w:rPr>
          <w:lang w:val="en-US" w:eastAsia="zh-CN"/>
        </w:rPr>
      </w:pPr>
      <w:bookmarkStart w:id="872" w:name="_Toc28657"/>
      <w:r>
        <w:rPr>
          <w:rFonts w:hint="eastAsia"/>
          <w:lang w:val="en-US" w:eastAsia="zh-CN"/>
        </w:rPr>
        <w:t>5.1.51</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872"/>
    </w:p>
    <w:p>
      <w:pPr>
        <w:pStyle w:val="214"/>
        <w:rPr>
          <w:lang w:eastAsia="ja-JP"/>
        </w:rPr>
      </w:pPr>
      <w:r>
        <w:t xml:space="preserve">Table </w:t>
      </w:r>
      <w:r>
        <w:rPr>
          <w:rFonts w:hint="eastAsia"/>
          <w:lang w:eastAsia="zh-CN"/>
        </w:rPr>
        <w:t>5.1.51</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pPr>
            <w: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Uplink CA </w:t>
            </w:r>
            <w:r>
              <w:br w:type="textWrapping"/>
            </w:r>
            <w: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NR Band</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5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10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20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25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30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40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50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60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70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r>
              <w:t>CA_n12A-n66A-n77A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lang w:val="en-US" w:eastAsia="zh-CN" w:bidi="ar"/>
              </w:rPr>
            </w:pPr>
            <w:r>
              <w:t>CA_n12A-n66A, CA_n12A-n77A, CA_n66A-n77A</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n12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rPr>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n66</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n77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70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80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100</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1"/>
          <w:numId w:val="0"/>
        </w:numPr>
        <w:ind w:left="0" w:firstLine="0"/>
      </w:pPr>
      <w:bookmarkStart w:id="873" w:name="_Toc28101"/>
      <w:r>
        <w:rPr>
          <w:rFonts w:hint="eastAsia"/>
          <w:lang w:eastAsia="zh-CN"/>
        </w:rPr>
        <w:t>5.1.51</w:t>
      </w:r>
      <w:r>
        <w:t>.3</w:t>
      </w:r>
      <w:r>
        <w:tab/>
      </w:r>
      <w:r>
        <w:t>Co-existence studies</w:t>
      </w:r>
      <w:bookmarkEnd w:id="873"/>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CA_n12A-n66A, CA_n12A-n77A and CA_n66A-n77A have been captured </w:t>
      </w:r>
      <w:r>
        <w:rPr>
          <w:rFonts w:hint="eastAsia"/>
          <w:lang w:val="en-US" w:eastAsia="zh-CN"/>
        </w:rPr>
        <w:t xml:space="preserve">in </w:t>
      </w:r>
      <w:r>
        <w:rPr>
          <w:lang w:val="en-US" w:eastAsia="zh-CN"/>
        </w:rPr>
        <w:t xml:space="preserve">TR 38.716-02-00 and </w:t>
      </w:r>
      <w:r>
        <w:rPr>
          <w:rFonts w:hint="eastAsia"/>
          <w:lang w:val="en-US" w:eastAsia="zh-CN"/>
        </w:rPr>
        <w:t>TR</w:t>
      </w:r>
      <w:r>
        <w:rPr>
          <w:lang w:val="en-US" w:eastAsia="zh-CN"/>
        </w:rPr>
        <w:t xml:space="preserve"> </w:t>
      </w:r>
      <w:r>
        <w:rPr>
          <w:rFonts w:hint="eastAsia"/>
          <w:lang w:val="en-US" w:eastAsia="zh-CN"/>
        </w:rPr>
        <w:t>38.71</w:t>
      </w:r>
      <w:r>
        <w:rPr>
          <w:lang w:val="en-US" w:eastAsia="zh-CN"/>
        </w:rPr>
        <w:t>7</w:t>
      </w:r>
      <w:r>
        <w:rPr>
          <w:rFonts w:hint="eastAsia"/>
          <w:lang w:val="en-US" w:eastAsia="zh-CN"/>
        </w:rPr>
        <w:t>-02-0</w:t>
      </w:r>
      <w:r>
        <w:rPr>
          <w:lang w:val="en-US" w:eastAsia="zh-CN"/>
        </w:rPr>
        <w:t>1</w:t>
      </w:r>
      <w:r>
        <w:rPr>
          <w:rFonts w:hint="eastAsia"/>
          <w:lang w:val="en-US" w:eastAsia="zh-CN"/>
        </w:rPr>
        <w:t>, where:</w:t>
      </w:r>
    </w:p>
    <w:p>
      <w:pPr>
        <w:pStyle w:val="154"/>
      </w:pPr>
      <w:r>
        <w:t>-</w:t>
      </w:r>
      <w:r>
        <w:tab/>
      </w:r>
      <w:r>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p>
    <w:p>
      <w:pPr>
        <w:pStyle w:val="154"/>
      </w:pPr>
      <w:r>
        <w:rPr>
          <w:lang w:val="en-US" w:eastAsia="zh-CN"/>
        </w:rPr>
        <w:t>-</w:t>
      </w:r>
      <w:r>
        <w:rPr>
          <w:lang w:val="en-US" w:eastAsia="zh-CN"/>
        </w:rPr>
        <w:tab/>
      </w: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p>
    <w:p>
      <w:pPr>
        <w:pStyle w:val="154"/>
      </w:pPr>
      <w:r>
        <w:t>-</w:t>
      </w:r>
      <w:r>
        <w:tab/>
      </w:r>
      <w:r>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 </w:t>
      </w:r>
    </w:p>
    <w:p>
      <w:pPr>
        <w:spacing w:after="0"/>
        <w:rPr>
          <w:lang w:eastAsia="ko-KR"/>
        </w:rPr>
      </w:pPr>
    </w:p>
    <w:p>
      <w:pPr>
        <w:pStyle w:val="5"/>
        <w:numPr>
          <w:ilvl w:val="-1"/>
          <w:numId w:val="0"/>
        </w:numPr>
        <w:ind w:left="0" w:firstLine="0"/>
      </w:pPr>
      <w:bookmarkStart w:id="874" w:name="_Toc29874"/>
      <w:r>
        <w:rPr>
          <w:rFonts w:hint="eastAsia"/>
          <w:lang w:eastAsia="zh-CN"/>
        </w:rPr>
        <w:t>5.1.51</w:t>
      </w:r>
      <w:r>
        <w:t>.</w:t>
      </w:r>
      <w:r>
        <w:rPr>
          <w:rFonts w:hint="eastAsia"/>
        </w:rPr>
        <w:t>4</w:t>
      </w:r>
      <w:r>
        <w:tab/>
      </w:r>
      <w:r>
        <w:t>REFSENS requirements</w:t>
      </w:r>
      <w:bookmarkEnd w:id="874"/>
    </w:p>
    <w:p>
      <w:pPr>
        <w:numPr>
          <w:ilvl w:val="255"/>
          <w:numId w:val="0"/>
        </w:numPr>
        <w:spacing w:after="120"/>
        <w:rPr>
          <w:szCs w:val="22"/>
          <w:lang w:val="en-US" w:eastAsia="zh-CN"/>
        </w:rPr>
      </w:pPr>
      <w:r>
        <w:rPr>
          <w:rFonts w:eastAsia="Malgun Gothic"/>
          <w:lang w:eastAsia="ko-KR"/>
        </w:rPr>
        <w:t>The required MSD values for n12 are derived from DC_13A-66A_n77A. The required MSD values for n66 are derived from DC_5A-66A_n77A. The required MSD values for n77 are derived from CA_n5-n25-n77</w:t>
      </w:r>
      <w:r>
        <w:rPr>
          <w:rFonts w:hint="eastAsia"/>
          <w:szCs w:val="22"/>
          <w:lang w:val="en-US" w:eastAsia="zh-CN"/>
        </w:rPr>
        <w:t>.</w:t>
      </w:r>
    </w:p>
    <w:p/>
    <w:p>
      <w:pPr>
        <w:pStyle w:val="214"/>
      </w:pPr>
      <w:r>
        <w:rPr>
          <w:lang w:val="zh-CN"/>
        </w:rPr>
        <w:t>Ta</w:t>
      </w:r>
      <w:r>
        <w:rPr>
          <w:szCs w:val="22"/>
          <w:lang w:val="zh-CN"/>
        </w:rPr>
        <w:t xml:space="preserve">ble </w:t>
      </w:r>
      <w:r>
        <w:rPr>
          <w:rFonts w:hint="eastAsia"/>
          <w:szCs w:val="22"/>
          <w:lang w:val="en-US" w:eastAsia="zh-CN"/>
        </w:rPr>
        <w:t>5.1.51</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pStyle w:val="220"/>
            </w:pPr>
            <w:r>
              <w:rPr>
                <w:rFonts w:eastAsia="MS Mincho"/>
              </w:rPr>
              <w:t xml:space="preserve">NR CA </w:t>
            </w:r>
            <w:r>
              <w:t>Configuration</w:t>
            </w:r>
          </w:p>
        </w:tc>
        <w:tc>
          <w:tcPr>
            <w:tcW w:w="1146" w:type="dxa"/>
            <w:tcBorders>
              <w:bottom w:val="single" w:color="auto" w:sz="4" w:space="0"/>
            </w:tcBorders>
            <w:vAlign w:val="center"/>
          </w:tcPr>
          <w:p>
            <w:pPr>
              <w:pStyle w:val="220"/>
            </w:pPr>
            <w:r>
              <w:rPr>
                <w:rFonts w:eastAsia="MS Mincho"/>
              </w:rPr>
              <w:t>NR</w:t>
            </w:r>
            <w:r>
              <w:t xml:space="preserve"> band</w:t>
            </w:r>
          </w:p>
        </w:tc>
        <w:tc>
          <w:tcPr>
            <w:tcW w:w="1160" w:type="dxa"/>
            <w:tcBorders>
              <w:bottom w:val="single" w:color="auto" w:sz="4" w:space="0"/>
            </w:tcBorders>
            <w:vAlign w:val="center"/>
          </w:tcPr>
          <w:p>
            <w:pPr>
              <w:pStyle w:val="220"/>
            </w:pPr>
            <w:r>
              <w:t>UL F</w:t>
            </w:r>
            <w:r>
              <w:rPr>
                <w:vertAlign w:val="subscript"/>
              </w:rPr>
              <w:t>c</w:t>
            </w:r>
            <w:r>
              <w:t xml:space="preserve"> </w:t>
            </w:r>
            <w:r>
              <w:br w:type="textWrapping"/>
            </w:r>
            <w:r>
              <w:t>(MHz)</w:t>
            </w:r>
          </w:p>
        </w:tc>
        <w:tc>
          <w:tcPr>
            <w:tcW w:w="746" w:type="dxa"/>
            <w:tcBorders>
              <w:bottom w:val="single" w:color="auto" w:sz="4" w:space="0"/>
            </w:tcBorders>
            <w:vAlign w:val="center"/>
          </w:tcPr>
          <w:p>
            <w:pPr>
              <w:pStyle w:val="220"/>
            </w:pPr>
            <w:r>
              <w:t xml:space="preserve">UL/DL BW </w:t>
            </w:r>
            <w:r>
              <w:br w:type="textWrapping"/>
            </w:r>
            <w:r>
              <w:t>(MHz)</w:t>
            </w:r>
          </w:p>
        </w:tc>
        <w:tc>
          <w:tcPr>
            <w:tcW w:w="877" w:type="dxa"/>
            <w:tcBorders>
              <w:bottom w:val="single" w:color="auto" w:sz="4" w:space="0"/>
            </w:tcBorders>
            <w:vAlign w:val="center"/>
          </w:tcPr>
          <w:p>
            <w:pPr>
              <w:pStyle w:val="220"/>
            </w:pPr>
            <w:r>
              <w:t>UL</w:t>
            </w:r>
          </w:p>
          <w:p>
            <w:pPr>
              <w:pStyle w:val="220"/>
            </w:pPr>
            <w:r>
              <w:t>L</w:t>
            </w:r>
            <w:r>
              <w:rPr>
                <w:vertAlign w:val="subscript"/>
              </w:rPr>
              <w:t>CRB</w:t>
            </w:r>
          </w:p>
        </w:tc>
        <w:tc>
          <w:tcPr>
            <w:tcW w:w="1299" w:type="dxa"/>
            <w:tcBorders>
              <w:bottom w:val="single" w:color="auto" w:sz="4" w:space="0"/>
            </w:tcBorders>
            <w:vAlign w:val="center"/>
          </w:tcPr>
          <w:p>
            <w:pPr>
              <w:pStyle w:val="220"/>
            </w:pPr>
            <w:r>
              <w:t>DL F</w:t>
            </w:r>
            <w:r>
              <w:rPr>
                <w:vertAlign w:val="subscript"/>
              </w:rPr>
              <w:t>c</w:t>
            </w:r>
            <w:r>
              <w:t xml:space="preserve"> (MHz)</w:t>
            </w:r>
          </w:p>
        </w:tc>
        <w:tc>
          <w:tcPr>
            <w:tcW w:w="634" w:type="dxa"/>
            <w:tcBorders>
              <w:bottom w:val="single" w:color="auto" w:sz="4" w:space="0"/>
            </w:tcBorders>
            <w:vAlign w:val="center"/>
          </w:tcPr>
          <w:p>
            <w:pPr>
              <w:pStyle w:val="220"/>
            </w:pPr>
            <w:r>
              <w:t xml:space="preserve">MSD </w:t>
            </w:r>
            <w:r>
              <w:br w:type="textWrapping"/>
            </w:r>
            <w:r>
              <w:t>(dB)</w:t>
            </w:r>
          </w:p>
        </w:tc>
        <w:tc>
          <w:tcPr>
            <w:tcW w:w="947" w:type="dxa"/>
            <w:tcBorders>
              <w:bottom w:val="single" w:color="auto" w:sz="4" w:space="0"/>
            </w:tcBorders>
            <w:vAlign w:val="center"/>
          </w:tcPr>
          <w:p>
            <w:pPr>
              <w:pStyle w:val="220"/>
            </w:pPr>
            <w:r>
              <w:t>Duplex mode</w:t>
            </w:r>
          </w:p>
        </w:tc>
        <w:tc>
          <w:tcPr>
            <w:tcW w:w="947" w:type="dxa"/>
            <w:tcBorders>
              <w:bottom w:val="single" w:color="auto" w:sz="4" w:space="0"/>
            </w:tcBorders>
          </w:tcPr>
          <w:p>
            <w:pPr>
              <w:pStyle w:val="22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CA_n12A-n66A-n77A</w:t>
            </w:r>
          </w:p>
        </w:tc>
        <w:tc>
          <w:tcPr>
            <w:tcW w:w="1146" w:type="dxa"/>
            <w:vAlign w:val="center"/>
          </w:tcPr>
          <w:p>
            <w:pPr>
              <w:pStyle w:val="142"/>
            </w:pPr>
            <w:r>
              <w:t>n12</w:t>
            </w:r>
          </w:p>
        </w:tc>
        <w:tc>
          <w:tcPr>
            <w:tcW w:w="1160" w:type="dxa"/>
            <w:vAlign w:val="center"/>
          </w:tcPr>
          <w:p>
            <w:pPr>
              <w:pStyle w:val="142"/>
            </w:pPr>
            <w:r>
              <w:t>710</w:t>
            </w:r>
          </w:p>
        </w:tc>
        <w:tc>
          <w:tcPr>
            <w:tcW w:w="746" w:type="dxa"/>
          </w:tcPr>
          <w:p>
            <w:pPr>
              <w:pStyle w:val="142"/>
            </w:pPr>
            <w:r>
              <w:t>5</w:t>
            </w:r>
          </w:p>
        </w:tc>
        <w:tc>
          <w:tcPr>
            <w:tcW w:w="877" w:type="dxa"/>
          </w:tcPr>
          <w:p>
            <w:pPr>
              <w:pStyle w:val="142"/>
            </w:pPr>
            <w:r>
              <w:t>25</w:t>
            </w:r>
          </w:p>
        </w:tc>
        <w:tc>
          <w:tcPr>
            <w:tcW w:w="1299" w:type="dxa"/>
            <w:vAlign w:val="center"/>
          </w:tcPr>
          <w:p>
            <w:pPr>
              <w:pStyle w:val="142"/>
            </w:pPr>
            <w:r>
              <w:t>740</w:t>
            </w:r>
          </w:p>
        </w:tc>
        <w:tc>
          <w:tcPr>
            <w:tcW w:w="634" w:type="dxa"/>
          </w:tcPr>
          <w:p>
            <w:pPr>
              <w:pStyle w:val="142"/>
            </w:pPr>
            <w:r>
              <w:t>15.2</w:t>
            </w:r>
          </w:p>
        </w:tc>
        <w:tc>
          <w:tcPr>
            <w:tcW w:w="947" w:type="dxa"/>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t>n66</w:t>
            </w:r>
          </w:p>
        </w:tc>
        <w:tc>
          <w:tcPr>
            <w:tcW w:w="1160" w:type="dxa"/>
            <w:vAlign w:val="center"/>
          </w:tcPr>
          <w:p>
            <w:pPr>
              <w:pStyle w:val="142"/>
            </w:pPr>
            <w:r>
              <w:t>1720</w:t>
            </w:r>
          </w:p>
        </w:tc>
        <w:tc>
          <w:tcPr>
            <w:tcW w:w="746" w:type="dxa"/>
          </w:tcPr>
          <w:p>
            <w:pPr>
              <w:pStyle w:val="142"/>
            </w:pPr>
            <w:r>
              <w:t>5</w:t>
            </w:r>
          </w:p>
        </w:tc>
        <w:tc>
          <w:tcPr>
            <w:tcW w:w="877" w:type="dxa"/>
          </w:tcPr>
          <w:p>
            <w:pPr>
              <w:pStyle w:val="142"/>
            </w:pPr>
            <w:r>
              <w:t>25</w:t>
            </w:r>
          </w:p>
        </w:tc>
        <w:tc>
          <w:tcPr>
            <w:tcW w:w="1299" w:type="dxa"/>
            <w:vAlign w:val="center"/>
          </w:tcPr>
          <w:p>
            <w:pPr>
              <w:pStyle w:val="142"/>
            </w:pPr>
            <w:r>
              <w:t>2120</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4180</w:t>
            </w:r>
          </w:p>
        </w:tc>
        <w:tc>
          <w:tcPr>
            <w:tcW w:w="746" w:type="dxa"/>
          </w:tcPr>
          <w:p>
            <w:pPr>
              <w:pStyle w:val="142"/>
            </w:pPr>
            <w:r>
              <w:t>10</w:t>
            </w:r>
          </w:p>
        </w:tc>
        <w:tc>
          <w:tcPr>
            <w:tcW w:w="877" w:type="dxa"/>
          </w:tcPr>
          <w:p>
            <w:pPr>
              <w:pStyle w:val="142"/>
            </w:pPr>
            <w:r>
              <w:t>50</w:t>
            </w:r>
          </w:p>
        </w:tc>
        <w:tc>
          <w:tcPr>
            <w:tcW w:w="1299" w:type="dxa"/>
            <w:vAlign w:val="center"/>
          </w:tcPr>
          <w:p>
            <w:pPr>
              <w:pStyle w:val="142"/>
            </w:pPr>
            <w:r>
              <w:t>4180</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n12</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707</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737</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n66</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1746</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2146</w:t>
            </w:r>
          </w:p>
        </w:tc>
        <w:tc>
          <w:tcPr>
            <w:tcW w:w="634" w:type="dxa"/>
          </w:tcPr>
          <w:p>
            <w:pPr>
              <w:pStyle w:val="142"/>
            </w:pPr>
            <w:r>
              <w:t>13.2</w:t>
            </w:r>
          </w:p>
        </w:tc>
        <w:tc>
          <w:tcPr>
            <w:tcW w:w="947" w:type="dxa"/>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3560</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3560</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n12</w:t>
            </w:r>
          </w:p>
        </w:tc>
        <w:tc>
          <w:tcPr>
            <w:tcW w:w="1160" w:type="dxa"/>
            <w:vAlign w:val="center"/>
          </w:tcPr>
          <w:p>
            <w:pPr>
              <w:pStyle w:val="142"/>
            </w:pPr>
            <w:r>
              <w:t>704</w:t>
            </w:r>
          </w:p>
        </w:tc>
        <w:tc>
          <w:tcPr>
            <w:tcW w:w="746" w:type="dxa"/>
          </w:tcPr>
          <w:p>
            <w:pPr>
              <w:pStyle w:val="142"/>
            </w:pPr>
            <w:r>
              <w:t>5</w:t>
            </w:r>
          </w:p>
        </w:tc>
        <w:tc>
          <w:tcPr>
            <w:tcW w:w="877" w:type="dxa"/>
          </w:tcPr>
          <w:p>
            <w:pPr>
              <w:pStyle w:val="142"/>
            </w:pPr>
            <w:r>
              <w:t>25</w:t>
            </w:r>
          </w:p>
        </w:tc>
        <w:tc>
          <w:tcPr>
            <w:tcW w:w="1299" w:type="dxa"/>
            <w:vAlign w:val="center"/>
          </w:tcPr>
          <w:p>
            <w:pPr>
              <w:pStyle w:val="142"/>
            </w:pPr>
            <w:r>
              <w:t>734</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n66</w:t>
            </w:r>
          </w:p>
        </w:tc>
        <w:tc>
          <w:tcPr>
            <w:tcW w:w="1160" w:type="dxa"/>
            <w:vAlign w:val="center"/>
          </w:tcPr>
          <w:p>
            <w:pPr>
              <w:pStyle w:val="142"/>
            </w:pPr>
            <w:r>
              <w:t>1723</w:t>
            </w:r>
          </w:p>
        </w:tc>
        <w:tc>
          <w:tcPr>
            <w:tcW w:w="746" w:type="dxa"/>
          </w:tcPr>
          <w:p>
            <w:pPr>
              <w:pStyle w:val="142"/>
            </w:pPr>
            <w:r>
              <w:t>5</w:t>
            </w:r>
          </w:p>
        </w:tc>
        <w:tc>
          <w:tcPr>
            <w:tcW w:w="877" w:type="dxa"/>
          </w:tcPr>
          <w:p>
            <w:pPr>
              <w:pStyle w:val="142"/>
            </w:pPr>
            <w:r>
              <w:t>25</w:t>
            </w:r>
          </w:p>
        </w:tc>
        <w:tc>
          <w:tcPr>
            <w:tcW w:w="1299" w:type="dxa"/>
            <w:vAlign w:val="center"/>
          </w:tcPr>
          <w:p>
            <w:pPr>
              <w:pStyle w:val="142"/>
            </w:pPr>
            <w:r>
              <w:t>2123</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4150</w:t>
            </w:r>
          </w:p>
        </w:tc>
        <w:tc>
          <w:tcPr>
            <w:tcW w:w="746" w:type="dxa"/>
          </w:tcPr>
          <w:p>
            <w:pPr>
              <w:pStyle w:val="142"/>
            </w:pPr>
            <w:r>
              <w:t>10</w:t>
            </w:r>
          </w:p>
        </w:tc>
        <w:tc>
          <w:tcPr>
            <w:tcW w:w="877" w:type="dxa"/>
          </w:tcPr>
          <w:p>
            <w:pPr>
              <w:pStyle w:val="142"/>
            </w:pPr>
            <w:r>
              <w:t>50</w:t>
            </w:r>
          </w:p>
        </w:tc>
        <w:tc>
          <w:tcPr>
            <w:tcW w:w="1299" w:type="dxa"/>
            <w:vAlign w:val="center"/>
          </w:tcPr>
          <w:p>
            <w:pPr>
              <w:pStyle w:val="142"/>
            </w:pPr>
            <w:r>
              <w:t>4150</w:t>
            </w:r>
          </w:p>
        </w:tc>
        <w:tc>
          <w:tcPr>
            <w:tcW w:w="634" w:type="dxa"/>
          </w:tcPr>
          <w:p>
            <w:pPr>
              <w:pStyle w:val="142"/>
            </w:pPr>
            <w:r>
              <w:t>16.0</w:t>
            </w:r>
          </w:p>
        </w:tc>
        <w:tc>
          <w:tcPr>
            <w:tcW w:w="947" w:type="dxa"/>
          </w:tcPr>
          <w:p>
            <w:pPr>
              <w:pStyle w:val="142"/>
            </w:pPr>
            <w:r>
              <w:t>TDD</w:t>
            </w:r>
          </w:p>
        </w:tc>
        <w:tc>
          <w:tcPr>
            <w:tcW w:w="947" w:type="dxa"/>
            <w:vAlign w:val="center"/>
          </w:tcPr>
          <w:p>
            <w:pPr>
              <w:pStyle w:val="142"/>
              <w:rPr>
                <w:vertAlign w:val="superscript"/>
              </w:rPr>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494" w:type="dxa"/>
            <w:gridSpan w:val="9"/>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p>
            <w:pPr>
              <w:pStyle w:val="178"/>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pPr>
        <w:pStyle w:val="248"/>
      </w:pPr>
    </w:p>
    <w:p>
      <w:pPr>
        <w:pStyle w:val="4"/>
        <w:numPr>
          <w:ilvl w:val="-1"/>
          <w:numId w:val="0"/>
        </w:numPr>
        <w:ind w:left="0" w:firstLine="0"/>
        <w:rPr>
          <w:lang w:val="en-US"/>
        </w:rPr>
      </w:pPr>
      <w:bookmarkStart w:id="875" w:name="_Toc27104"/>
      <w:r>
        <w:rPr>
          <w:rFonts w:hint="eastAsia"/>
          <w:lang w:val="en-US" w:eastAsia="zh-CN"/>
        </w:rPr>
        <w:t>5.1.52</w:t>
      </w:r>
      <w:r>
        <w:rPr>
          <w:lang w:val="en-US"/>
        </w:rPr>
        <w:tab/>
      </w:r>
      <w:r>
        <w:rPr>
          <w:rFonts w:hint="eastAsia"/>
          <w:lang w:val="en-US" w:eastAsia="zh-CN"/>
        </w:rPr>
        <w:t>CA</w:t>
      </w:r>
      <w:r>
        <w:rPr>
          <w:lang w:val="en-US"/>
        </w:rPr>
        <w:t>_</w:t>
      </w:r>
      <w:r>
        <w:rPr>
          <w:rFonts w:hint="eastAsia"/>
          <w:lang w:val="en-US" w:eastAsia="zh-CN"/>
        </w:rPr>
        <w:t>n14-</w:t>
      </w:r>
      <w:r>
        <w:rPr>
          <w:lang w:val="en-US"/>
        </w:rPr>
        <w:t>n30-n77</w:t>
      </w:r>
      <w:bookmarkEnd w:id="875"/>
    </w:p>
    <w:p>
      <w:pPr>
        <w:pStyle w:val="5"/>
        <w:numPr>
          <w:ilvl w:val="-1"/>
          <w:numId w:val="0"/>
        </w:numPr>
        <w:ind w:left="0" w:firstLine="0"/>
        <w:rPr>
          <w:lang w:val="en-US" w:eastAsia="zh-CN"/>
        </w:rPr>
      </w:pPr>
      <w:bookmarkStart w:id="876" w:name="_Toc2791"/>
      <w:r>
        <w:rPr>
          <w:rFonts w:hint="eastAsia"/>
          <w:lang w:val="en-US" w:eastAsia="zh-CN"/>
        </w:rPr>
        <w:t>5.1.52</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876"/>
    </w:p>
    <w:p>
      <w:pPr>
        <w:pStyle w:val="214"/>
        <w:rPr>
          <w:lang w:eastAsia="ja-JP"/>
        </w:rPr>
      </w:pPr>
      <w:r>
        <w:rPr>
          <w:rFonts w:eastAsia="Times New Roman"/>
        </w:rPr>
        <w:t xml:space="preserve">Table </w:t>
      </w:r>
      <w:r>
        <w:rPr>
          <w:rFonts w:hint="eastAsia"/>
          <w:lang w:eastAsia="zh-CN"/>
        </w:rPr>
        <w:t>5.1.52</w:t>
      </w:r>
      <w:r>
        <w:rPr>
          <w:rFonts w:hint="eastAsia" w:eastAsia="Times New Roman"/>
        </w:rPr>
        <w:t>.1</w:t>
      </w:r>
      <w:r>
        <w:rPr>
          <w:rFonts w:eastAsia="Times New Roman"/>
        </w:rP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220"/>
            </w:pPr>
            <w:r>
              <w:rPr>
                <w:rFonts w:hint="eastAsia"/>
                <w:lang w:eastAsia="ja-JP"/>
              </w:rPr>
              <w:t>NR</w:t>
            </w:r>
            <w:r>
              <w:t xml:space="preserve"> CA Band</w:t>
            </w:r>
          </w:p>
        </w:tc>
        <w:tc>
          <w:tcPr>
            <w:tcW w:w="961" w:type="dxa"/>
            <w:vMerge w:val="restart"/>
            <w:vAlign w:val="center"/>
          </w:tcPr>
          <w:p>
            <w:pPr>
              <w:pStyle w:val="220"/>
            </w:pPr>
            <w:r>
              <w:rPr>
                <w:rFonts w:hint="eastAsia"/>
                <w:lang w:eastAsia="ja-JP"/>
              </w:rPr>
              <w:t>NR</w:t>
            </w:r>
            <w:r>
              <w:t xml:space="preserve"> Band</w:t>
            </w:r>
          </w:p>
        </w:tc>
        <w:tc>
          <w:tcPr>
            <w:tcW w:w="2977" w:type="dxa"/>
            <w:gridSpan w:val="3"/>
          </w:tcPr>
          <w:p>
            <w:pPr>
              <w:pStyle w:val="220"/>
            </w:pPr>
            <w:r>
              <w:t>Uplink (UL) operating band</w:t>
            </w:r>
          </w:p>
        </w:tc>
        <w:tc>
          <w:tcPr>
            <w:tcW w:w="3118" w:type="dxa"/>
            <w:gridSpan w:val="3"/>
          </w:tcPr>
          <w:p>
            <w:pPr>
              <w:pStyle w:val="220"/>
            </w:pPr>
            <w:r>
              <w:t>Downlink (DL) operating band</w:t>
            </w:r>
          </w:p>
        </w:tc>
        <w:tc>
          <w:tcPr>
            <w:tcW w:w="1043" w:type="dxa"/>
            <w:vMerge w:val="restart"/>
            <w:vAlign w:val="center"/>
          </w:tcPr>
          <w:p>
            <w:pPr>
              <w:pStyle w:val="220"/>
            </w:pPr>
            <w:r>
              <w:t>Duplex</w:t>
            </w:r>
          </w:p>
          <w:p>
            <w:pPr>
              <w:pStyle w:val="220"/>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BS receive / UE transmit</w:t>
            </w:r>
          </w:p>
        </w:tc>
        <w:tc>
          <w:tcPr>
            <w:tcW w:w="3118" w:type="dxa"/>
            <w:gridSpan w:val="3"/>
          </w:tcPr>
          <w:p>
            <w:pPr>
              <w:pStyle w:val="220"/>
              <w:rPr>
                <w:rFonts w:cs="Arial"/>
              </w:rPr>
            </w:pPr>
            <w:r>
              <w:rPr>
                <w:rFonts w:cs="Arial"/>
              </w:rP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pPr>
              <w:pStyle w:val="22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142"/>
              <w:rPr>
                <w:lang w:eastAsia="zh-CN"/>
              </w:rPr>
            </w:pPr>
            <w:r>
              <w:rPr>
                <w:lang w:val="en-US" w:eastAsia="zh-CN"/>
              </w:rPr>
              <w:t>CA_n14-n30-n77</w:t>
            </w:r>
          </w:p>
        </w:tc>
        <w:tc>
          <w:tcPr>
            <w:tcW w:w="961" w:type="dxa"/>
            <w:vAlign w:val="center"/>
          </w:tcPr>
          <w:p>
            <w:pPr>
              <w:pStyle w:val="142"/>
              <w:rPr>
                <w:lang w:eastAsia="zh-CN"/>
              </w:rPr>
            </w:pPr>
            <w:r>
              <w:rPr>
                <w:lang w:val="en-US" w:eastAsia="zh-CN"/>
              </w:rPr>
              <w:t>n14</w:t>
            </w:r>
          </w:p>
        </w:tc>
        <w:tc>
          <w:tcPr>
            <w:tcW w:w="1088" w:type="dxa"/>
            <w:tcBorders>
              <w:top w:val="single" w:color="auto" w:sz="4" w:space="0"/>
              <w:left w:val="single" w:color="auto" w:sz="4" w:space="0"/>
              <w:bottom w:val="single" w:color="auto" w:sz="4" w:space="0"/>
              <w:right w:val="nil"/>
            </w:tcBorders>
            <w:vAlign w:val="center"/>
          </w:tcPr>
          <w:p>
            <w:pPr>
              <w:pStyle w:val="142"/>
              <w:rPr>
                <w:lang w:eastAsia="ja-JP"/>
              </w:rPr>
            </w:pPr>
            <w:r>
              <w:rPr>
                <w:rFonts w:eastAsia="Malgun Gothic"/>
                <w:lang w:val="en-US" w:eastAsia="ko-KR"/>
              </w:rPr>
              <w:t>788 MHz</w:t>
            </w:r>
          </w:p>
        </w:tc>
        <w:tc>
          <w:tcPr>
            <w:tcW w:w="295" w:type="dxa"/>
            <w:tcBorders>
              <w:top w:val="single" w:color="auto" w:sz="4" w:space="0"/>
              <w:left w:val="nil"/>
              <w:bottom w:val="single" w:color="auto" w:sz="4" w:space="0"/>
              <w:right w:val="nil"/>
            </w:tcBorders>
            <w:vAlign w:val="center"/>
          </w:tcPr>
          <w:p>
            <w:pPr>
              <w:pStyle w:val="142"/>
              <w:rPr>
                <w:lang w:eastAsia="ja-JP"/>
              </w:rPr>
            </w:pPr>
            <w:r>
              <w:rPr>
                <w:lang w:val="zh-CN" w:eastAsia="ja-JP"/>
              </w:rPr>
              <w:t>–</w:t>
            </w:r>
          </w:p>
        </w:tc>
        <w:tc>
          <w:tcPr>
            <w:tcW w:w="1594" w:type="dxa"/>
            <w:tcBorders>
              <w:top w:val="single" w:color="auto" w:sz="4" w:space="0"/>
              <w:left w:val="nil"/>
              <w:bottom w:val="single" w:color="auto" w:sz="4" w:space="0"/>
              <w:right w:val="single" w:color="auto" w:sz="4" w:space="0"/>
            </w:tcBorders>
            <w:vAlign w:val="center"/>
          </w:tcPr>
          <w:p>
            <w:pPr>
              <w:pStyle w:val="142"/>
              <w:rPr>
                <w:lang w:eastAsia="ja-JP"/>
              </w:rPr>
            </w:pPr>
            <w:r>
              <w:rPr>
                <w:rFonts w:eastAsia="Malgun Gothic"/>
                <w:lang w:val="en-US" w:eastAsia="ko-KR"/>
              </w:rPr>
              <w:t>798</w:t>
            </w:r>
            <w:r>
              <w:rPr>
                <w:rFonts w:eastAsia="Malgun Gothic"/>
                <w:lang w:val="sv-SE" w:eastAsia="ko-KR"/>
              </w:rPr>
              <w:t xml:space="preserve"> MH</w:t>
            </w:r>
            <w:r>
              <w:rPr>
                <w:lang w:val="zh-CN" w:eastAsia="ja-JP"/>
              </w:rPr>
              <w:t>z</w:t>
            </w:r>
          </w:p>
        </w:tc>
        <w:tc>
          <w:tcPr>
            <w:tcW w:w="1232" w:type="dxa"/>
            <w:tcBorders>
              <w:top w:val="single" w:color="auto" w:sz="4" w:space="0"/>
              <w:left w:val="single" w:color="auto" w:sz="4" w:space="0"/>
              <w:bottom w:val="single" w:color="auto" w:sz="4" w:space="0"/>
              <w:right w:val="nil"/>
            </w:tcBorders>
            <w:vAlign w:val="center"/>
          </w:tcPr>
          <w:p>
            <w:pPr>
              <w:pStyle w:val="142"/>
              <w:rPr>
                <w:lang w:eastAsia="ja-JP"/>
              </w:rPr>
            </w:pPr>
            <w:r>
              <w:rPr>
                <w:rFonts w:eastAsia="Malgun Gothic"/>
                <w:lang w:val="en-US" w:eastAsia="ko-KR"/>
              </w:rPr>
              <w:t>758 MHz</w:t>
            </w:r>
          </w:p>
        </w:tc>
        <w:tc>
          <w:tcPr>
            <w:tcW w:w="355" w:type="dxa"/>
            <w:tcBorders>
              <w:top w:val="single" w:color="auto" w:sz="4" w:space="0"/>
              <w:left w:val="nil"/>
              <w:bottom w:val="single" w:color="auto" w:sz="4" w:space="0"/>
              <w:right w:val="nil"/>
            </w:tcBorders>
            <w:vAlign w:val="center"/>
          </w:tcPr>
          <w:p>
            <w:pPr>
              <w:pStyle w:val="142"/>
              <w:rPr>
                <w:lang w:eastAsia="ja-JP"/>
              </w:rPr>
            </w:pPr>
            <w:r>
              <w:rPr>
                <w:lang w:val="zh-CN" w:eastAsia="ja-JP"/>
              </w:rPr>
              <w:t>–</w:t>
            </w:r>
          </w:p>
        </w:tc>
        <w:tc>
          <w:tcPr>
            <w:tcW w:w="1531" w:type="dxa"/>
            <w:tcBorders>
              <w:top w:val="single" w:color="auto" w:sz="4" w:space="0"/>
              <w:left w:val="nil"/>
              <w:bottom w:val="single" w:color="auto" w:sz="4" w:space="0"/>
              <w:right w:val="single" w:color="auto" w:sz="4" w:space="0"/>
            </w:tcBorders>
            <w:vAlign w:val="center"/>
          </w:tcPr>
          <w:p>
            <w:pPr>
              <w:pStyle w:val="142"/>
              <w:rPr>
                <w:lang w:eastAsia="ja-JP"/>
              </w:rPr>
            </w:pPr>
            <w:r>
              <w:rPr>
                <w:rFonts w:eastAsia="Malgun Gothic"/>
                <w:lang w:val="en-US" w:eastAsia="ko-KR"/>
              </w:rPr>
              <w:t>768</w:t>
            </w:r>
            <w:r>
              <w:rPr>
                <w:rFonts w:eastAsia="Malgun Gothic"/>
                <w:lang w:val="sv-SE" w:eastAsia="ko-KR"/>
              </w:rPr>
              <w:t xml:space="preserve"> MH</w:t>
            </w:r>
            <w:r>
              <w:rPr>
                <w:lang w:val="zh-CN" w:eastAsia="ja-JP"/>
              </w:rPr>
              <w:t>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pStyle w:val="142"/>
              <w:rPr>
                <w:lang w:eastAsia="ja-JP"/>
              </w:rPr>
            </w:pPr>
          </w:p>
        </w:tc>
        <w:tc>
          <w:tcPr>
            <w:tcW w:w="961" w:type="dxa"/>
            <w:vAlign w:val="center"/>
          </w:tcPr>
          <w:p>
            <w:pPr>
              <w:pStyle w:val="142"/>
              <w:rPr>
                <w:lang w:val="en-US" w:eastAsia="zh-CN"/>
              </w:rPr>
            </w:pPr>
            <w:r>
              <w:rPr>
                <w:lang w:val="en-US" w:eastAsia="zh-CN"/>
              </w:rPr>
              <w:t>n30</w:t>
            </w:r>
          </w:p>
        </w:tc>
        <w:tc>
          <w:tcPr>
            <w:tcW w:w="1088" w:type="dxa"/>
            <w:tcBorders>
              <w:right w:val="nil"/>
            </w:tcBorders>
            <w:vAlign w:val="center"/>
          </w:tcPr>
          <w:p>
            <w:pPr>
              <w:pStyle w:val="142"/>
              <w:rPr>
                <w:lang w:eastAsia="ja-JP"/>
              </w:rPr>
            </w:pPr>
            <w:r>
              <w:rPr>
                <w:color w:val="000000"/>
                <w:szCs w:val="18"/>
              </w:rPr>
              <w:t>2305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2315 MHz</w:t>
            </w:r>
          </w:p>
        </w:tc>
        <w:tc>
          <w:tcPr>
            <w:tcW w:w="1232" w:type="dxa"/>
            <w:tcBorders>
              <w:right w:val="nil"/>
            </w:tcBorders>
            <w:vAlign w:val="center"/>
          </w:tcPr>
          <w:p>
            <w:pPr>
              <w:pStyle w:val="142"/>
              <w:rPr>
                <w:lang w:eastAsia="ja-JP"/>
              </w:rPr>
            </w:pPr>
            <w:r>
              <w:rPr>
                <w:color w:val="000000"/>
                <w:szCs w:val="18"/>
              </w:rPr>
              <w:t>2350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2360 MHz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pStyle w:val="142"/>
            </w:pPr>
          </w:p>
        </w:tc>
        <w:tc>
          <w:tcPr>
            <w:tcW w:w="961" w:type="dxa"/>
            <w:vAlign w:val="center"/>
          </w:tcPr>
          <w:p>
            <w:pPr>
              <w:pStyle w:val="142"/>
              <w:rPr>
                <w:lang w:val="en-US" w:eastAsia="zh-CN"/>
              </w:rPr>
            </w:pPr>
            <w:r>
              <w:rPr>
                <w:lang w:val="en-US" w:eastAsia="zh-CN"/>
              </w:rPr>
              <w:t>n77</w:t>
            </w:r>
          </w:p>
        </w:tc>
        <w:tc>
          <w:tcPr>
            <w:tcW w:w="1088" w:type="dxa"/>
            <w:tcBorders>
              <w:right w:val="nil"/>
            </w:tcBorders>
            <w:vAlign w:val="center"/>
          </w:tcPr>
          <w:p>
            <w:pPr>
              <w:pStyle w:val="142"/>
              <w:rPr>
                <w:lang w:eastAsia="ja-JP"/>
              </w:rPr>
            </w:pPr>
            <w:r>
              <w:rPr>
                <w:color w:val="000000"/>
                <w:szCs w:val="18"/>
              </w:rPr>
              <w:t>3300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4200 MHz</w:t>
            </w:r>
          </w:p>
        </w:tc>
        <w:tc>
          <w:tcPr>
            <w:tcW w:w="1232" w:type="dxa"/>
            <w:tcBorders>
              <w:right w:val="nil"/>
            </w:tcBorders>
            <w:vAlign w:val="center"/>
          </w:tcPr>
          <w:p>
            <w:pPr>
              <w:pStyle w:val="142"/>
              <w:rPr>
                <w:lang w:eastAsia="ja-JP"/>
              </w:rPr>
            </w:pPr>
            <w:r>
              <w:rPr>
                <w:color w:val="000000"/>
                <w:szCs w:val="18"/>
              </w:rPr>
              <w:t>3300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4200 MHz</w:t>
            </w:r>
          </w:p>
        </w:tc>
        <w:tc>
          <w:tcPr>
            <w:tcW w:w="1043" w:type="dxa"/>
            <w:vAlign w:val="center"/>
          </w:tcPr>
          <w:p>
            <w:pPr>
              <w:pStyle w:val="142"/>
              <w:rPr>
                <w:lang w:eastAsia="ja-JP"/>
              </w:rPr>
            </w:pPr>
            <w:r>
              <w:rPr>
                <w:color w:val="000000"/>
                <w:szCs w:val="18"/>
              </w:rPr>
              <w:t>TDD</w:t>
            </w:r>
          </w:p>
        </w:tc>
      </w:tr>
    </w:tbl>
    <w:p/>
    <w:p>
      <w:pPr>
        <w:pStyle w:val="5"/>
        <w:numPr>
          <w:ilvl w:val="-1"/>
          <w:numId w:val="0"/>
        </w:numPr>
        <w:ind w:left="0" w:firstLine="0"/>
        <w:rPr>
          <w:lang w:val="en-US" w:eastAsia="zh-CN"/>
        </w:rPr>
      </w:pPr>
      <w:bookmarkStart w:id="877" w:name="_Toc2766"/>
      <w:r>
        <w:rPr>
          <w:rFonts w:hint="eastAsia"/>
          <w:lang w:val="en-US" w:eastAsia="zh-CN"/>
        </w:rPr>
        <w:t>5.1.52</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877"/>
    </w:p>
    <w:p>
      <w:pPr>
        <w:pStyle w:val="214"/>
        <w:rPr>
          <w:lang w:eastAsia="ja-JP"/>
        </w:rPr>
      </w:pPr>
      <w:r>
        <w:t xml:space="preserve">Table </w:t>
      </w:r>
      <w:r>
        <w:rPr>
          <w:rFonts w:hint="eastAsia"/>
          <w:lang w:eastAsia="zh-CN"/>
        </w:rPr>
        <w:t>5.1.52</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pPr>
            <w: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Uplink CA </w:t>
            </w:r>
            <w:r>
              <w:br w:type="textWrapping"/>
            </w:r>
            <w: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NR Band</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5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10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20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25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30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40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50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60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70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r>
              <w:t>CA_n14A-n30A-n77A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lang w:val="en-US" w:eastAsia="zh-CN" w:bidi="ar"/>
              </w:rPr>
            </w:pPr>
            <w:r>
              <w:t>CA_n14A-n30A, CA_n14A-n77A, CA_n30A-n77A</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n14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rPr>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n77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70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80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100</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1"/>
          <w:numId w:val="0"/>
        </w:numPr>
        <w:ind w:left="0" w:firstLine="0"/>
      </w:pPr>
      <w:bookmarkStart w:id="878" w:name="_Toc29716"/>
      <w:r>
        <w:rPr>
          <w:rFonts w:hint="eastAsia"/>
          <w:lang w:eastAsia="zh-CN"/>
        </w:rPr>
        <w:t>5.1.52</w:t>
      </w:r>
      <w:r>
        <w:t>.3</w:t>
      </w:r>
      <w:r>
        <w:tab/>
      </w:r>
      <w:r>
        <w:t>Co-existence studies</w:t>
      </w:r>
      <w:bookmarkEnd w:id="878"/>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CA_n14A-n30A, CA_n14A-n77A and CA_n30A-n77A have been captured </w:t>
      </w:r>
      <w:r>
        <w:rPr>
          <w:rFonts w:hint="eastAsia"/>
          <w:lang w:val="en-US" w:eastAsia="zh-CN"/>
        </w:rPr>
        <w:t>in TR</w:t>
      </w:r>
      <w:r>
        <w:rPr>
          <w:lang w:val="en-US" w:eastAsia="zh-CN"/>
        </w:rPr>
        <w:t xml:space="preserve"> </w:t>
      </w:r>
      <w:r>
        <w:rPr>
          <w:rFonts w:hint="eastAsia"/>
          <w:lang w:val="en-US" w:eastAsia="zh-CN"/>
        </w:rPr>
        <w:t>38.71</w:t>
      </w:r>
      <w:r>
        <w:rPr>
          <w:lang w:val="en-US" w:eastAsia="zh-CN"/>
        </w:rPr>
        <w:t>7</w:t>
      </w:r>
      <w:r>
        <w:rPr>
          <w:rFonts w:hint="eastAsia"/>
          <w:lang w:val="en-US" w:eastAsia="zh-CN"/>
        </w:rPr>
        <w:t>-02-0</w:t>
      </w:r>
      <w:r>
        <w:rPr>
          <w:lang w:val="en-US" w:eastAsia="zh-CN"/>
        </w:rPr>
        <w:t>1</w:t>
      </w:r>
      <w:r>
        <w:rPr>
          <w:rFonts w:hint="eastAsia"/>
          <w:lang w:val="en-US" w:eastAsia="zh-CN"/>
        </w:rPr>
        <w:t>, where:</w:t>
      </w:r>
    </w:p>
    <w:p>
      <w:pPr>
        <w:pStyle w:val="154"/>
      </w:pPr>
      <w:r>
        <w:t>-</w:t>
      </w:r>
      <w:r>
        <w:tab/>
      </w:r>
      <w:r>
        <w:t>IMD</w:t>
      </w:r>
      <w:r>
        <w:rPr>
          <w:lang w:val="en-US" w:eastAsia="zh-CN"/>
        </w:rPr>
        <w:t xml:space="preserve">3 </w:t>
      </w:r>
      <w:r>
        <w:t xml:space="preserve">products are produced by Band n14 and </w:t>
      </w:r>
      <w:r>
        <w:rPr>
          <w:rFonts w:hint="eastAsia"/>
          <w:lang w:eastAsia="zh-CN"/>
        </w:rPr>
        <w:t>n30</w:t>
      </w:r>
      <w:r>
        <w:t xml:space="preserve"> that might fall in Rx of band n77.</w:t>
      </w:r>
    </w:p>
    <w:p>
      <w:pPr>
        <w:pStyle w:val="154"/>
      </w:pPr>
      <w:r>
        <w:rPr>
          <w:lang w:val="en-US" w:eastAsia="zh-CN"/>
        </w:rPr>
        <w:t>-</w:t>
      </w:r>
      <w:r>
        <w:rPr>
          <w:lang w:val="en-US" w:eastAsia="zh-CN"/>
        </w:rPr>
        <w:tab/>
      </w: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n30.</w:t>
      </w:r>
    </w:p>
    <w:p>
      <w:pPr>
        <w:pStyle w:val="154"/>
      </w:pPr>
      <w:r>
        <w:t>-</w:t>
      </w:r>
      <w:r>
        <w:tab/>
      </w:r>
      <w:r>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n14. </w:t>
      </w:r>
    </w:p>
    <w:p>
      <w:pPr>
        <w:spacing w:after="0"/>
        <w:rPr>
          <w:lang w:eastAsia="ko-KR"/>
        </w:rPr>
      </w:pPr>
    </w:p>
    <w:p>
      <w:pPr>
        <w:pStyle w:val="5"/>
        <w:numPr>
          <w:ilvl w:val="-1"/>
          <w:numId w:val="0"/>
        </w:numPr>
        <w:ind w:left="0" w:firstLine="0"/>
      </w:pPr>
      <w:bookmarkStart w:id="879" w:name="_Toc1916"/>
      <w:r>
        <w:rPr>
          <w:rFonts w:hint="eastAsia"/>
          <w:lang w:eastAsia="zh-CN"/>
        </w:rPr>
        <w:t>5.1.52</w:t>
      </w:r>
      <w:r>
        <w:t>.</w:t>
      </w:r>
      <w:r>
        <w:rPr>
          <w:rFonts w:hint="eastAsia"/>
        </w:rPr>
        <w:t>4</w:t>
      </w:r>
      <w:r>
        <w:tab/>
      </w:r>
      <w:r>
        <w:t>REFSENS requirements</w:t>
      </w:r>
      <w:bookmarkEnd w:id="879"/>
    </w:p>
    <w:p>
      <w:pPr>
        <w:numPr>
          <w:ilvl w:val="255"/>
          <w:numId w:val="0"/>
        </w:numPr>
        <w:spacing w:after="120"/>
        <w:rPr>
          <w:szCs w:val="22"/>
          <w:lang w:val="en-US" w:eastAsia="zh-CN"/>
        </w:rPr>
      </w:pPr>
      <w:r>
        <w:rPr>
          <w:rFonts w:eastAsia="Malgun Gothic"/>
          <w:lang w:eastAsia="ko-KR"/>
        </w:rPr>
        <w:t>The required MSD values for n14 are derived from DC_13A-66A_n77A. The required MSD values for n30 are derived from DC_5A-66A_n77A. The required MSD values for n77 are derived from CA_n5-n25-n77</w:t>
      </w:r>
      <w:r>
        <w:rPr>
          <w:rFonts w:hint="eastAsia"/>
          <w:szCs w:val="22"/>
          <w:lang w:val="en-US" w:eastAsia="zh-CN"/>
        </w:rPr>
        <w:t>.</w:t>
      </w:r>
    </w:p>
    <w:p/>
    <w:p>
      <w:pPr>
        <w:pStyle w:val="214"/>
      </w:pPr>
      <w:r>
        <w:rPr>
          <w:lang w:val="zh-CN"/>
        </w:rPr>
        <w:t>Ta</w:t>
      </w:r>
      <w:r>
        <w:rPr>
          <w:szCs w:val="22"/>
          <w:lang w:val="zh-CN"/>
        </w:rPr>
        <w:t xml:space="preserve">ble </w:t>
      </w:r>
      <w:r>
        <w:rPr>
          <w:rFonts w:hint="eastAsia"/>
          <w:szCs w:val="22"/>
          <w:lang w:val="en-US" w:eastAsia="zh-CN"/>
        </w:rPr>
        <w:t>5.1.52</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pStyle w:val="220"/>
            </w:pPr>
            <w:r>
              <w:rPr>
                <w:rFonts w:eastAsia="MS Mincho"/>
              </w:rPr>
              <w:t xml:space="preserve">NR CA </w:t>
            </w:r>
            <w:r>
              <w:t>Configuration</w:t>
            </w:r>
          </w:p>
        </w:tc>
        <w:tc>
          <w:tcPr>
            <w:tcW w:w="1146" w:type="dxa"/>
            <w:tcBorders>
              <w:bottom w:val="single" w:color="auto" w:sz="4" w:space="0"/>
            </w:tcBorders>
            <w:vAlign w:val="center"/>
          </w:tcPr>
          <w:p>
            <w:pPr>
              <w:pStyle w:val="220"/>
            </w:pPr>
            <w:r>
              <w:rPr>
                <w:rFonts w:eastAsia="MS Mincho"/>
              </w:rPr>
              <w:t>NR</w:t>
            </w:r>
            <w:r>
              <w:t xml:space="preserve"> band</w:t>
            </w:r>
          </w:p>
        </w:tc>
        <w:tc>
          <w:tcPr>
            <w:tcW w:w="1160" w:type="dxa"/>
            <w:tcBorders>
              <w:bottom w:val="single" w:color="auto" w:sz="4" w:space="0"/>
            </w:tcBorders>
            <w:vAlign w:val="center"/>
          </w:tcPr>
          <w:p>
            <w:pPr>
              <w:pStyle w:val="220"/>
            </w:pPr>
            <w:r>
              <w:t>UL F</w:t>
            </w:r>
            <w:r>
              <w:rPr>
                <w:vertAlign w:val="subscript"/>
              </w:rPr>
              <w:t>c</w:t>
            </w:r>
            <w:r>
              <w:t xml:space="preserve"> </w:t>
            </w:r>
            <w:r>
              <w:br w:type="textWrapping"/>
            </w:r>
            <w:r>
              <w:t>(MHz)</w:t>
            </w:r>
          </w:p>
        </w:tc>
        <w:tc>
          <w:tcPr>
            <w:tcW w:w="746" w:type="dxa"/>
            <w:tcBorders>
              <w:bottom w:val="single" w:color="auto" w:sz="4" w:space="0"/>
            </w:tcBorders>
            <w:vAlign w:val="center"/>
          </w:tcPr>
          <w:p>
            <w:pPr>
              <w:pStyle w:val="220"/>
            </w:pPr>
            <w:r>
              <w:t xml:space="preserve">UL/DL BW </w:t>
            </w:r>
            <w:r>
              <w:br w:type="textWrapping"/>
            </w:r>
            <w:r>
              <w:t>(MHz)</w:t>
            </w:r>
          </w:p>
        </w:tc>
        <w:tc>
          <w:tcPr>
            <w:tcW w:w="877" w:type="dxa"/>
            <w:tcBorders>
              <w:bottom w:val="single" w:color="auto" w:sz="4" w:space="0"/>
            </w:tcBorders>
            <w:vAlign w:val="center"/>
          </w:tcPr>
          <w:p>
            <w:pPr>
              <w:pStyle w:val="220"/>
            </w:pPr>
            <w:r>
              <w:t>UL</w:t>
            </w:r>
          </w:p>
          <w:p>
            <w:pPr>
              <w:pStyle w:val="220"/>
            </w:pPr>
            <w:r>
              <w:t>L</w:t>
            </w:r>
            <w:r>
              <w:rPr>
                <w:vertAlign w:val="subscript"/>
              </w:rPr>
              <w:t>CRB</w:t>
            </w:r>
          </w:p>
        </w:tc>
        <w:tc>
          <w:tcPr>
            <w:tcW w:w="1299" w:type="dxa"/>
            <w:tcBorders>
              <w:bottom w:val="single" w:color="auto" w:sz="4" w:space="0"/>
            </w:tcBorders>
            <w:vAlign w:val="center"/>
          </w:tcPr>
          <w:p>
            <w:pPr>
              <w:pStyle w:val="220"/>
            </w:pPr>
            <w:r>
              <w:t>DL F</w:t>
            </w:r>
            <w:r>
              <w:rPr>
                <w:vertAlign w:val="subscript"/>
              </w:rPr>
              <w:t>c</w:t>
            </w:r>
            <w:r>
              <w:t xml:space="preserve"> (MHz)</w:t>
            </w:r>
          </w:p>
        </w:tc>
        <w:tc>
          <w:tcPr>
            <w:tcW w:w="634" w:type="dxa"/>
            <w:tcBorders>
              <w:bottom w:val="single" w:color="auto" w:sz="4" w:space="0"/>
            </w:tcBorders>
            <w:vAlign w:val="center"/>
          </w:tcPr>
          <w:p>
            <w:pPr>
              <w:pStyle w:val="220"/>
            </w:pPr>
            <w:r>
              <w:t xml:space="preserve">MSD </w:t>
            </w:r>
            <w:r>
              <w:br w:type="textWrapping"/>
            </w:r>
            <w:r>
              <w:t>(dB)</w:t>
            </w:r>
          </w:p>
        </w:tc>
        <w:tc>
          <w:tcPr>
            <w:tcW w:w="947" w:type="dxa"/>
            <w:tcBorders>
              <w:bottom w:val="single" w:color="auto" w:sz="4" w:space="0"/>
            </w:tcBorders>
            <w:vAlign w:val="center"/>
          </w:tcPr>
          <w:p>
            <w:pPr>
              <w:pStyle w:val="220"/>
            </w:pPr>
            <w:r>
              <w:t>Duplex mode</w:t>
            </w:r>
          </w:p>
        </w:tc>
        <w:tc>
          <w:tcPr>
            <w:tcW w:w="947" w:type="dxa"/>
            <w:tcBorders>
              <w:bottom w:val="single" w:color="auto" w:sz="4" w:space="0"/>
            </w:tcBorders>
          </w:tcPr>
          <w:p>
            <w:pPr>
              <w:pStyle w:val="22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CA_n14A-n30A-n77A</w:t>
            </w:r>
          </w:p>
        </w:tc>
        <w:tc>
          <w:tcPr>
            <w:tcW w:w="1146" w:type="dxa"/>
            <w:vAlign w:val="center"/>
          </w:tcPr>
          <w:p>
            <w:pPr>
              <w:pStyle w:val="142"/>
            </w:pPr>
            <w:r>
              <w:t>n14</w:t>
            </w:r>
          </w:p>
        </w:tc>
        <w:tc>
          <w:tcPr>
            <w:tcW w:w="1160" w:type="dxa"/>
            <w:vAlign w:val="center"/>
          </w:tcPr>
          <w:p>
            <w:pPr>
              <w:pStyle w:val="142"/>
            </w:pPr>
            <w:r>
              <w:t>793</w:t>
            </w:r>
          </w:p>
        </w:tc>
        <w:tc>
          <w:tcPr>
            <w:tcW w:w="746" w:type="dxa"/>
          </w:tcPr>
          <w:p>
            <w:pPr>
              <w:pStyle w:val="142"/>
            </w:pPr>
            <w:r>
              <w:t>5</w:t>
            </w:r>
          </w:p>
        </w:tc>
        <w:tc>
          <w:tcPr>
            <w:tcW w:w="877" w:type="dxa"/>
          </w:tcPr>
          <w:p>
            <w:pPr>
              <w:pStyle w:val="142"/>
            </w:pPr>
            <w:r>
              <w:t>25</w:t>
            </w:r>
          </w:p>
        </w:tc>
        <w:tc>
          <w:tcPr>
            <w:tcW w:w="1299" w:type="dxa"/>
            <w:vAlign w:val="center"/>
          </w:tcPr>
          <w:p>
            <w:pPr>
              <w:pStyle w:val="142"/>
            </w:pPr>
            <w:r>
              <w:t>763</w:t>
            </w:r>
          </w:p>
        </w:tc>
        <w:tc>
          <w:tcPr>
            <w:tcW w:w="634" w:type="dxa"/>
          </w:tcPr>
          <w:p>
            <w:pPr>
              <w:pStyle w:val="142"/>
            </w:pPr>
            <w:r>
              <w:t>15.2</w:t>
            </w:r>
          </w:p>
        </w:tc>
        <w:tc>
          <w:tcPr>
            <w:tcW w:w="947" w:type="dxa"/>
          </w:tcPr>
          <w:p>
            <w:pPr>
              <w:pStyle w:val="142"/>
            </w:pPr>
            <w:r>
              <w:t>FDD</w:t>
            </w:r>
          </w:p>
        </w:tc>
        <w:tc>
          <w:tcPr>
            <w:tcW w:w="947" w:type="dxa"/>
            <w:vAlign w:val="center"/>
          </w:tcPr>
          <w:p>
            <w:pPr>
              <w:pStyle w:val="142"/>
              <w:rPr>
                <w:vertAlign w:val="superscript"/>
              </w:rPr>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t>n30</w:t>
            </w:r>
          </w:p>
        </w:tc>
        <w:tc>
          <w:tcPr>
            <w:tcW w:w="1160" w:type="dxa"/>
            <w:vAlign w:val="center"/>
          </w:tcPr>
          <w:p>
            <w:pPr>
              <w:pStyle w:val="142"/>
            </w:pPr>
            <w:r>
              <w:t>2310</w:t>
            </w:r>
          </w:p>
        </w:tc>
        <w:tc>
          <w:tcPr>
            <w:tcW w:w="746" w:type="dxa"/>
          </w:tcPr>
          <w:p>
            <w:pPr>
              <w:pStyle w:val="142"/>
            </w:pPr>
            <w:r>
              <w:t>5</w:t>
            </w:r>
          </w:p>
        </w:tc>
        <w:tc>
          <w:tcPr>
            <w:tcW w:w="877" w:type="dxa"/>
          </w:tcPr>
          <w:p>
            <w:pPr>
              <w:pStyle w:val="142"/>
            </w:pPr>
            <w:r>
              <w:t>25</w:t>
            </w:r>
          </w:p>
        </w:tc>
        <w:tc>
          <w:tcPr>
            <w:tcW w:w="1299" w:type="dxa"/>
            <w:vAlign w:val="center"/>
          </w:tcPr>
          <w:p>
            <w:pPr>
              <w:pStyle w:val="142"/>
            </w:pPr>
            <w:r>
              <w:t>2355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3857</w:t>
            </w:r>
          </w:p>
        </w:tc>
        <w:tc>
          <w:tcPr>
            <w:tcW w:w="746" w:type="dxa"/>
          </w:tcPr>
          <w:p>
            <w:pPr>
              <w:pStyle w:val="142"/>
            </w:pPr>
            <w:r>
              <w:t>10</w:t>
            </w:r>
          </w:p>
        </w:tc>
        <w:tc>
          <w:tcPr>
            <w:tcW w:w="877" w:type="dxa"/>
          </w:tcPr>
          <w:p>
            <w:pPr>
              <w:pStyle w:val="142"/>
            </w:pPr>
            <w:r>
              <w:t>50</w:t>
            </w:r>
          </w:p>
        </w:tc>
        <w:tc>
          <w:tcPr>
            <w:tcW w:w="1299" w:type="dxa"/>
            <w:vAlign w:val="center"/>
          </w:tcPr>
          <w:p>
            <w:pPr>
              <w:pStyle w:val="142"/>
            </w:pPr>
            <w:r>
              <w:t>3857</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n14</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793</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763</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n30</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2310</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2355</w:t>
            </w:r>
          </w:p>
        </w:tc>
        <w:tc>
          <w:tcPr>
            <w:tcW w:w="634" w:type="dxa"/>
          </w:tcPr>
          <w:p>
            <w:pPr>
              <w:pStyle w:val="142"/>
            </w:pPr>
            <w:r>
              <w:t>13.2</w:t>
            </w:r>
          </w:p>
        </w:tc>
        <w:tc>
          <w:tcPr>
            <w:tcW w:w="947" w:type="dxa"/>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3941</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3941</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n14</w:t>
            </w:r>
          </w:p>
        </w:tc>
        <w:tc>
          <w:tcPr>
            <w:tcW w:w="1160" w:type="dxa"/>
            <w:vAlign w:val="center"/>
          </w:tcPr>
          <w:p>
            <w:pPr>
              <w:pStyle w:val="142"/>
            </w:pPr>
            <w:r>
              <w:t>793</w:t>
            </w:r>
          </w:p>
        </w:tc>
        <w:tc>
          <w:tcPr>
            <w:tcW w:w="746" w:type="dxa"/>
          </w:tcPr>
          <w:p>
            <w:pPr>
              <w:pStyle w:val="142"/>
            </w:pPr>
            <w:r>
              <w:t>5</w:t>
            </w:r>
          </w:p>
        </w:tc>
        <w:tc>
          <w:tcPr>
            <w:tcW w:w="877" w:type="dxa"/>
          </w:tcPr>
          <w:p>
            <w:pPr>
              <w:pStyle w:val="142"/>
            </w:pPr>
            <w:r>
              <w:t>25</w:t>
            </w:r>
          </w:p>
        </w:tc>
        <w:tc>
          <w:tcPr>
            <w:tcW w:w="1299" w:type="dxa"/>
            <w:vAlign w:val="center"/>
          </w:tcPr>
          <w:p>
            <w:pPr>
              <w:pStyle w:val="142"/>
            </w:pPr>
            <w:r>
              <w:t>763</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n30</w:t>
            </w:r>
          </w:p>
        </w:tc>
        <w:tc>
          <w:tcPr>
            <w:tcW w:w="1160" w:type="dxa"/>
            <w:vAlign w:val="center"/>
          </w:tcPr>
          <w:p>
            <w:pPr>
              <w:pStyle w:val="142"/>
            </w:pPr>
            <w:r>
              <w:t>2310</w:t>
            </w:r>
          </w:p>
        </w:tc>
        <w:tc>
          <w:tcPr>
            <w:tcW w:w="746" w:type="dxa"/>
          </w:tcPr>
          <w:p>
            <w:pPr>
              <w:pStyle w:val="142"/>
            </w:pPr>
            <w:r>
              <w:t>5</w:t>
            </w:r>
          </w:p>
        </w:tc>
        <w:tc>
          <w:tcPr>
            <w:tcW w:w="877" w:type="dxa"/>
          </w:tcPr>
          <w:p>
            <w:pPr>
              <w:pStyle w:val="142"/>
            </w:pPr>
            <w:r>
              <w:t>25</w:t>
            </w:r>
          </w:p>
        </w:tc>
        <w:tc>
          <w:tcPr>
            <w:tcW w:w="1299" w:type="dxa"/>
            <w:vAlign w:val="center"/>
          </w:tcPr>
          <w:p>
            <w:pPr>
              <w:pStyle w:val="142"/>
            </w:pPr>
            <w:r>
              <w:t>2355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3896</w:t>
            </w:r>
          </w:p>
        </w:tc>
        <w:tc>
          <w:tcPr>
            <w:tcW w:w="746" w:type="dxa"/>
          </w:tcPr>
          <w:p>
            <w:pPr>
              <w:pStyle w:val="142"/>
            </w:pPr>
            <w:r>
              <w:t>10</w:t>
            </w:r>
          </w:p>
        </w:tc>
        <w:tc>
          <w:tcPr>
            <w:tcW w:w="877" w:type="dxa"/>
          </w:tcPr>
          <w:p>
            <w:pPr>
              <w:pStyle w:val="142"/>
            </w:pPr>
            <w:r>
              <w:t>50</w:t>
            </w:r>
          </w:p>
        </w:tc>
        <w:tc>
          <w:tcPr>
            <w:tcW w:w="1299" w:type="dxa"/>
            <w:vAlign w:val="center"/>
          </w:tcPr>
          <w:p>
            <w:pPr>
              <w:pStyle w:val="142"/>
            </w:pPr>
            <w:r>
              <w:t>3896</w:t>
            </w:r>
          </w:p>
        </w:tc>
        <w:tc>
          <w:tcPr>
            <w:tcW w:w="634" w:type="dxa"/>
          </w:tcPr>
          <w:p>
            <w:pPr>
              <w:pStyle w:val="142"/>
            </w:pPr>
            <w:r>
              <w:t>16.0</w:t>
            </w:r>
          </w:p>
        </w:tc>
        <w:tc>
          <w:tcPr>
            <w:tcW w:w="947" w:type="dxa"/>
          </w:tcPr>
          <w:p>
            <w:pPr>
              <w:pStyle w:val="142"/>
            </w:pPr>
            <w:r>
              <w:t>TDD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494" w:type="dxa"/>
            <w:gridSpan w:val="9"/>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pPr>
        <w:rPr>
          <w:color w:val="0070C0"/>
        </w:rPr>
      </w:pPr>
    </w:p>
    <w:p>
      <w:pPr>
        <w:pStyle w:val="4"/>
        <w:numPr>
          <w:ilvl w:val="-1"/>
          <w:numId w:val="0"/>
        </w:numPr>
        <w:ind w:left="0" w:firstLine="0"/>
        <w:rPr>
          <w:lang w:val="en-US"/>
        </w:rPr>
      </w:pPr>
      <w:bookmarkStart w:id="880" w:name="_Toc21708"/>
      <w:r>
        <w:rPr>
          <w:rFonts w:hint="eastAsia"/>
          <w:lang w:val="en-US" w:eastAsia="zh-CN"/>
        </w:rPr>
        <w:t>5.1.53</w:t>
      </w:r>
      <w:r>
        <w:rPr>
          <w:lang w:val="en-US"/>
        </w:rPr>
        <w:tab/>
      </w:r>
      <w:r>
        <w:rPr>
          <w:rFonts w:hint="eastAsia"/>
          <w:lang w:val="en-US" w:eastAsia="zh-CN"/>
        </w:rPr>
        <w:t>CA</w:t>
      </w:r>
      <w:r>
        <w:rPr>
          <w:lang w:val="en-US"/>
        </w:rPr>
        <w:t>_</w:t>
      </w:r>
      <w:r>
        <w:rPr>
          <w:rFonts w:hint="eastAsia"/>
          <w:lang w:val="en-US" w:eastAsia="zh-CN"/>
        </w:rPr>
        <w:t>n14-</w:t>
      </w:r>
      <w:r>
        <w:rPr>
          <w:lang w:val="en-US"/>
        </w:rPr>
        <w:t>n66-n77</w:t>
      </w:r>
      <w:bookmarkEnd w:id="880"/>
    </w:p>
    <w:p>
      <w:pPr>
        <w:pStyle w:val="5"/>
        <w:numPr>
          <w:ilvl w:val="-1"/>
          <w:numId w:val="0"/>
        </w:numPr>
        <w:ind w:left="0" w:firstLine="0"/>
        <w:rPr>
          <w:lang w:val="en-US" w:eastAsia="zh-CN"/>
        </w:rPr>
      </w:pPr>
      <w:bookmarkStart w:id="881" w:name="_Toc17725"/>
      <w:r>
        <w:rPr>
          <w:rFonts w:hint="eastAsia"/>
          <w:lang w:val="en-US" w:eastAsia="zh-CN"/>
        </w:rPr>
        <w:t>5.1.53</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881"/>
    </w:p>
    <w:p>
      <w:pPr>
        <w:pStyle w:val="214"/>
        <w:rPr>
          <w:lang w:eastAsia="ja-JP"/>
        </w:rPr>
      </w:pPr>
      <w:r>
        <w:rPr>
          <w:rFonts w:eastAsia="Times New Roman"/>
        </w:rPr>
        <w:t xml:space="preserve">Table </w:t>
      </w:r>
      <w:r>
        <w:rPr>
          <w:rFonts w:hint="eastAsia"/>
          <w:lang w:eastAsia="zh-CN"/>
        </w:rPr>
        <w:t>5.1.53</w:t>
      </w:r>
      <w:r>
        <w:rPr>
          <w:rFonts w:hint="eastAsia" w:eastAsia="Times New Roman"/>
        </w:rPr>
        <w:t>.1</w:t>
      </w:r>
      <w:r>
        <w:rPr>
          <w:rFonts w:eastAsia="Times New Roman"/>
        </w:rP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220"/>
            </w:pPr>
            <w:r>
              <w:rPr>
                <w:rFonts w:hint="eastAsia"/>
                <w:lang w:eastAsia="ja-JP"/>
              </w:rPr>
              <w:t>NR</w:t>
            </w:r>
            <w:r>
              <w:t xml:space="preserve"> CA Band</w:t>
            </w:r>
          </w:p>
        </w:tc>
        <w:tc>
          <w:tcPr>
            <w:tcW w:w="961" w:type="dxa"/>
            <w:vMerge w:val="restart"/>
            <w:vAlign w:val="center"/>
          </w:tcPr>
          <w:p>
            <w:pPr>
              <w:pStyle w:val="220"/>
            </w:pPr>
            <w:r>
              <w:rPr>
                <w:rFonts w:hint="eastAsia"/>
                <w:lang w:eastAsia="ja-JP"/>
              </w:rPr>
              <w:t>NR</w:t>
            </w:r>
            <w:r>
              <w:t xml:space="preserve"> Band</w:t>
            </w:r>
          </w:p>
        </w:tc>
        <w:tc>
          <w:tcPr>
            <w:tcW w:w="2977" w:type="dxa"/>
            <w:gridSpan w:val="3"/>
          </w:tcPr>
          <w:p>
            <w:pPr>
              <w:pStyle w:val="220"/>
            </w:pPr>
            <w:r>
              <w:t>Uplink (UL) operating band</w:t>
            </w:r>
          </w:p>
        </w:tc>
        <w:tc>
          <w:tcPr>
            <w:tcW w:w="3118" w:type="dxa"/>
            <w:gridSpan w:val="3"/>
          </w:tcPr>
          <w:p>
            <w:pPr>
              <w:pStyle w:val="220"/>
            </w:pPr>
            <w:r>
              <w:t>Downlink (DL) operating band</w:t>
            </w:r>
          </w:p>
        </w:tc>
        <w:tc>
          <w:tcPr>
            <w:tcW w:w="1043" w:type="dxa"/>
            <w:vMerge w:val="restart"/>
            <w:vAlign w:val="center"/>
          </w:tcPr>
          <w:p>
            <w:pPr>
              <w:pStyle w:val="220"/>
            </w:pPr>
            <w:r>
              <w:t>Duplex</w:t>
            </w:r>
          </w:p>
          <w:p>
            <w:pPr>
              <w:pStyle w:val="220"/>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BS receive / UE transmit</w:t>
            </w:r>
          </w:p>
        </w:tc>
        <w:tc>
          <w:tcPr>
            <w:tcW w:w="3118" w:type="dxa"/>
            <w:gridSpan w:val="3"/>
          </w:tcPr>
          <w:p>
            <w:pPr>
              <w:pStyle w:val="220"/>
              <w:rPr>
                <w:rFonts w:cs="Arial"/>
              </w:rPr>
            </w:pPr>
            <w:r>
              <w:rPr>
                <w:rFonts w:cs="Arial"/>
              </w:rP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pPr>
              <w:pStyle w:val="22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142"/>
              <w:rPr>
                <w:lang w:eastAsia="zh-CN"/>
              </w:rPr>
            </w:pPr>
            <w:r>
              <w:rPr>
                <w:lang w:val="en-US" w:eastAsia="zh-CN"/>
              </w:rPr>
              <w:t>CA_n14-n66-n77</w:t>
            </w:r>
          </w:p>
        </w:tc>
        <w:tc>
          <w:tcPr>
            <w:tcW w:w="961" w:type="dxa"/>
            <w:vAlign w:val="center"/>
          </w:tcPr>
          <w:p>
            <w:pPr>
              <w:pStyle w:val="142"/>
              <w:rPr>
                <w:lang w:eastAsia="zh-CN"/>
              </w:rPr>
            </w:pPr>
            <w:r>
              <w:rPr>
                <w:lang w:val="en-US" w:eastAsia="zh-CN"/>
              </w:rPr>
              <w:t>n14</w:t>
            </w:r>
          </w:p>
        </w:tc>
        <w:tc>
          <w:tcPr>
            <w:tcW w:w="1088" w:type="dxa"/>
            <w:tcBorders>
              <w:top w:val="single" w:color="auto" w:sz="4" w:space="0"/>
              <w:left w:val="single" w:color="auto" w:sz="4" w:space="0"/>
              <w:bottom w:val="single" w:color="auto" w:sz="4" w:space="0"/>
              <w:right w:val="nil"/>
            </w:tcBorders>
            <w:vAlign w:val="center"/>
          </w:tcPr>
          <w:p>
            <w:pPr>
              <w:pStyle w:val="142"/>
              <w:rPr>
                <w:lang w:eastAsia="ja-JP"/>
              </w:rPr>
            </w:pPr>
            <w:r>
              <w:rPr>
                <w:rFonts w:eastAsia="Malgun Gothic"/>
                <w:lang w:val="en-US" w:eastAsia="ko-KR"/>
              </w:rPr>
              <w:t>788 MHz</w:t>
            </w:r>
          </w:p>
        </w:tc>
        <w:tc>
          <w:tcPr>
            <w:tcW w:w="295" w:type="dxa"/>
            <w:tcBorders>
              <w:top w:val="single" w:color="auto" w:sz="4" w:space="0"/>
              <w:left w:val="nil"/>
              <w:bottom w:val="single" w:color="auto" w:sz="4" w:space="0"/>
              <w:right w:val="nil"/>
            </w:tcBorders>
            <w:vAlign w:val="center"/>
          </w:tcPr>
          <w:p>
            <w:pPr>
              <w:pStyle w:val="142"/>
              <w:rPr>
                <w:lang w:eastAsia="ja-JP"/>
              </w:rPr>
            </w:pPr>
            <w:r>
              <w:rPr>
                <w:lang w:val="zh-CN" w:eastAsia="ja-JP"/>
              </w:rPr>
              <w:t>–</w:t>
            </w:r>
          </w:p>
        </w:tc>
        <w:tc>
          <w:tcPr>
            <w:tcW w:w="1594" w:type="dxa"/>
            <w:tcBorders>
              <w:top w:val="single" w:color="auto" w:sz="4" w:space="0"/>
              <w:left w:val="nil"/>
              <w:bottom w:val="single" w:color="auto" w:sz="4" w:space="0"/>
              <w:right w:val="single" w:color="auto" w:sz="4" w:space="0"/>
            </w:tcBorders>
            <w:vAlign w:val="center"/>
          </w:tcPr>
          <w:p>
            <w:pPr>
              <w:pStyle w:val="142"/>
              <w:rPr>
                <w:lang w:eastAsia="ja-JP"/>
              </w:rPr>
            </w:pPr>
            <w:r>
              <w:rPr>
                <w:rFonts w:eastAsia="Malgun Gothic"/>
                <w:lang w:val="en-US" w:eastAsia="ko-KR"/>
              </w:rPr>
              <w:t>798</w:t>
            </w:r>
            <w:r>
              <w:rPr>
                <w:rFonts w:eastAsia="Malgun Gothic"/>
                <w:lang w:val="sv-SE" w:eastAsia="ko-KR"/>
              </w:rPr>
              <w:t xml:space="preserve"> MH</w:t>
            </w:r>
            <w:r>
              <w:rPr>
                <w:lang w:val="zh-CN" w:eastAsia="ja-JP"/>
              </w:rPr>
              <w:t>z</w:t>
            </w:r>
          </w:p>
        </w:tc>
        <w:tc>
          <w:tcPr>
            <w:tcW w:w="1232" w:type="dxa"/>
            <w:tcBorders>
              <w:top w:val="single" w:color="auto" w:sz="4" w:space="0"/>
              <w:left w:val="single" w:color="auto" w:sz="4" w:space="0"/>
              <w:bottom w:val="single" w:color="auto" w:sz="4" w:space="0"/>
              <w:right w:val="nil"/>
            </w:tcBorders>
            <w:vAlign w:val="center"/>
          </w:tcPr>
          <w:p>
            <w:pPr>
              <w:pStyle w:val="142"/>
              <w:rPr>
                <w:lang w:eastAsia="ja-JP"/>
              </w:rPr>
            </w:pPr>
            <w:r>
              <w:rPr>
                <w:rFonts w:eastAsia="Malgun Gothic"/>
                <w:lang w:val="en-US" w:eastAsia="ko-KR"/>
              </w:rPr>
              <w:t>758 MHz</w:t>
            </w:r>
          </w:p>
        </w:tc>
        <w:tc>
          <w:tcPr>
            <w:tcW w:w="355" w:type="dxa"/>
            <w:tcBorders>
              <w:top w:val="single" w:color="auto" w:sz="4" w:space="0"/>
              <w:left w:val="nil"/>
              <w:bottom w:val="single" w:color="auto" w:sz="4" w:space="0"/>
              <w:right w:val="nil"/>
            </w:tcBorders>
            <w:vAlign w:val="center"/>
          </w:tcPr>
          <w:p>
            <w:pPr>
              <w:pStyle w:val="142"/>
              <w:rPr>
                <w:lang w:eastAsia="ja-JP"/>
              </w:rPr>
            </w:pPr>
            <w:r>
              <w:rPr>
                <w:lang w:val="zh-CN" w:eastAsia="ja-JP"/>
              </w:rPr>
              <w:t>–</w:t>
            </w:r>
          </w:p>
        </w:tc>
        <w:tc>
          <w:tcPr>
            <w:tcW w:w="1531" w:type="dxa"/>
            <w:tcBorders>
              <w:top w:val="single" w:color="auto" w:sz="4" w:space="0"/>
              <w:left w:val="nil"/>
              <w:bottom w:val="single" w:color="auto" w:sz="4" w:space="0"/>
              <w:right w:val="single" w:color="auto" w:sz="4" w:space="0"/>
            </w:tcBorders>
            <w:vAlign w:val="center"/>
          </w:tcPr>
          <w:p>
            <w:pPr>
              <w:pStyle w:val="142"/>
              <w:rPr>
                <w:lang w:eastAsia="ja-JP"/>
              </w:rPr>
            </w:pPr>
            <w:r>
              <w:rPr>
                <w:rFonts w:eastAsia="Malgun Gothic"/>
                <w:lang w:val="en-US" w:eastAsia="ko-KR"/>
              </w:rPr>
              <w:t>768</w:t>
            </w:r>
            <w:r>
              <w:rPr>
                <w:rFonts w:eastAsia="Malgun Gothic"/>
                <w:lang w:val="sv-SE" w:eastAsia="ko-KR"/>
              </w:rPr>
              <w:t xml:space="preserve"> MH</w:t>
            </w:r>
            <w:r>
              <w:rPr>
                <w:lang w:val="zh-CN" w:eastAsia="ja-JP"/>
              </w:rPr>
              <w:t>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pStyle w:val="142"/>
              <w:rPr>
                <w:lang w:eastAsia="ja-JP"/>
              </w:rPr>
            </w:pPr>
          </w:p>
        </w:tc>
        <w:tc>
          <w:tcPr>
            <w:tcW w:w="961" w:type="dxa"/>
            <w:vAlign w:val="center"/>
          </w:tcPr>
          <w:p>
            <w:pPr>
              <w:pStyle w:val="142"/>
              <w:rPr>
                <w:lang w:val="en-US" w:eastAsia="zh-CN"/>
              </w:rPr>
            </w:pPr>
            <w:r>
              <w:rPr>
                <w:lang w:val="en-US" w:eastAsia="zh-CN"/>
              </w:rPr>
              <w:t>n66</w:t>
            </w:r>
          </w:p>
        </w:tc>
        <w:tc>
          <w:tcPr>
            <w:tcW w:w="1088" w:type="dxa"/>
            <w:tcBorders>
              <w:right w:val="nil"/>
            </w:tcBorders>
            <w:shd w:val="clear" w:color="auto" w:fill="auto"/>
            <w:vAlign w:val="center"/>
          </w:tcPr>
          <w:p>
            <w:pPr>
              <w:pStyle w:val="142"/>
              <w:rPr>
                <w:lang w:eastAsia="ja-JP"/>
              </w:rPr>
            </w:pPr>
            <w:r>
              <w:rPr>
                <w:lang w:eastAsia="zh-CN"/>
              </w:rPr>
              <w:t>1710</w:t>
            </w:r>
            <w:r>
              <w:t xml:space="preserve"> </w:t>
            </w:r>
            <w:r>
              <w:rPr>
                <w:lang w:eastAsia="zh-CN"/>
              </w:rPr>
              <w:t>M</w:t>
            </w:r>
            <w:r>
              <w:t>Hz</w:t>
            </w:r>
          </w:p>
        </w:tc>
        <w:tc>
          <w:tcPr>
            <w:tcW w:w="295" w:type="dxa"/>
            <w:tcBorders>
              <w:left w:val="nil"/>
              <w:right w:val="nil"/>
            </w:tcBorders>
            <w:shd w:val="clear" w:color="auto" w:fill="auto"/>
            <w:vAlign w:val="center"/>
          </w:tcPr>
          <w:p>
            <w:pPr>
              <w:pStyle w:val="142"/>
              <w:rPr>
                <w:lang w:eastAsia="ja-JP"/>
              </w:rPr>
            </w:pPr>
            <w:r>
              <w:t>–</w:t>
            </w:r>
          </w:p>
        </w:tc>
        <w:tc>
          <w:tcPr>
            <w:tcW w:w="1594" w:type="dxa"/>
            <w:tcBorders>
              <w:left w:val="nil"/>
            </w:tcBorders>
            <w:shd w:val="clear" w:color="auto" w:fill="auto"/>
            <w:vAlign w:val="center"/>
          </w:tcPr>
          <w:p>
            <w:pPr>
              <w:pStyle w:val="142"/>
              <w:rPr>
                <w:lang w:eastAsia="ja-JP"/>
              </w:rPr>
            </w:pPr>
            <w:r>
              <w:rPr>
                <w:lang w:eastAsia="zh-CN"/>
              </w:rPr>
              <w:t>1780</w:t>
            </w:r>
            <w:r>
              <w:t xml:space="preserve"> </w:t>
            </w:r>
            <w:r>
              <w:rPr>
                <w:lang w:eastAsia="zh-CN"/>
              </w:rPr>
              <w:t>M</w:t>
            </w:r>
            <w:r>
              <w:t>Hz</w:t>
            </w:r>
          </w:p>
        </w:tc>
        <w:tc>
          <w:tcPr>
            <w:tcW w:w="1232" w:type="dxa"/>
            <w:tcBorders>
              <w:right w:val="nil"/>
            </w:tcBorders>
            <w:shd w:val="clear" w:color="auto" w:fill="auto"/>
            <w:vAlign w:val="center"/>
          </w:tcPr>
          <w:p>
            <w:pPr>
              <w:pStyle w:val="142"/>
              <w:rPr>
                <w:lang w:eastAsia="ja-JP"/>
              </w:rPr>
            </w:pPr>
            <w:r>
              <w:rPr>
                <w:lang w:eastAsia="zh-CN"/>
              </w:rPr>
              <w:t>2110</w:t>
            </w:r>
            <w:r>
              <w:t xml:space="preserve"> </w:t>
            </w:r>
            <w:r>
              <w:rPr>
                <w:lang w:eastAsia="zh-CN"/>
              </w:rPr>
              <w:t>M</w:t>
            </w:r>
            <w:r>
              <w:t>Hz</w:t>
            </w:r>
          </w:p>
        </w:tc>
        <w:tc>
          <w:tcPr>
            <w:tcW w:w="355" w:type="dxa"/>
            <w:tcBorders>
              <w:left w:val="nil"/>
              <w:right w:val="nil"/>
            </w:tcBorders>
            <w:shd w:val="clear" w:color="auto" w:fill="auto"/>
            <w:vAlign w:val="center"/>
          </w:tcPr>
          <w:p>
            <w:pPr>
              <w:pStyle w:val="142"/>
              <w:rPr>
                <w:lang w:eastAsia="ja-JP"/>
              </w:rPr>
            </w:pPr>
            <w:r>
              <w:t>–</w:t>
            </w:r>
          </w:p>
        </w:tc>
        <w:tc>
          <w:tcPr>
            <w:tcW w:w="1531" w:type="dxa"/>
            <w:tcBorders>
              <w:left w:val="nil"/>
            </w:tcBorders>
            <w:shd w:val="clear" w:color="auto" w:fill="auto"/>
            <w:vAlign w:val="center"/>
          </w:tcPr>
          <w:p>
            <w:pPr>
              <w:pStyle w:val="142"/>
              <w:rPr>
                <w:lang w:eastAsia="ja-JP"/>
              </w:rPr>
            </w:pPr>
            <w:r>
              <w:rPr>
                <w:lang w:eastAsia="zh-CN"/>
              </w:rPr>
              <w:t>2200 M</w:t>
            </w:r>
            <w:r>
              <w:t>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pStyle w:val="142"/>
            </w:pPr>
          </w:p>
        </w:tc>
        <w:tc>
          <w:tcPr>
            <w:tcW w:w="961" w:type="dxa"/>
            <w:vAlign w:val="center"/>
          </w:tcPr>
          <w:p>
            <w:pPr>
              <w:pStyle w:val="142"/>
              <w:rPr>
                <w:lang w:val="en-US" w:eastAsia="zh-CN"/>
              </w:rPr>
            </w:pPr>
            <w:r>
              <w:rPr>
                <w:lang w:val="en-US" w:eastAsia="zh-CN"/>
              </w:rPr>
              <w:t>n77</w:t>
            </w:r>
          </w:p>
        </w:tc>
        <w:tc>
          <w:tcPr>
            <w:tcW w:w="1088" w:type="dxa"/>
            <w:tcBorders>
              <w:right w:val="nil"/>
            </w:tcBorders>
            <w:vAlign w:val="center"/>
          </w:tcPr>
          <w:p>
            <w:pPr>
              <w:pStyle w:val="142"/>
              <w:rPr>
                <w:lang w:eastAsia="ja-JP"/>
              </w:rPr>
            </w:pPr>
            <w:r>
              <w:rPr>
                <w:color w:val="000000"/>
                <w:szCs w:val="18"/>
              </w:rPr>
              <w:t>3300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4200 MHz</w:t>
            </w:r>
          </w:p>
        </w:tc>
        <w:tc>
          <w:tcPr>
            <w:tcW w:w="1232" w:type="dxa"/>
            <w:tcBorders>
              <w:right w:val="nil"/>
            </w:tcBorders>
            <w:vAlign w:val="center"/>
          </w:tcPr>
          <w:p>
            <w:pPr>
              <w:pStyle w:val="142"/>
              <w:rPr>
                <w:lang w:eastAsia="ja-JP"/>
              </w:rPr>
            </w:pPr>
            <w:r>
              <w:rPr>
                <w:color w:val="000000"/>
                <w:szCs w:val="18"/>
              </w:rPr>
              <w:t>3300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4200 MHz</w:t>
            </w:r>
          </w:p>
        </w:tc>
        <w:tc>
          <w:tcPr>
            <w:tcW w:w="1043" w:type="dxa"/>
            <w:vAlign w:val="center"/>
          </w:tcPr>
          <w:p>
            <w:pPr>
              <w:pStyle w:val="142"/>
              <w:rPr>
                <w:lang w:eastAsia="ja-JP"/>
              </w:rPr>
            </w:pPr>
            <w:r>
              <w:rPr>
                <w:color w:val="000000"/>
                <w:szCs w:val="18"/>
              </w:rPr>
              <w:t>TDD</w:t>
            </w:r>
          </w:p>
        </w:tc>
      </w:tr>
    </w:tbl>
    <w:p/>
    <w:p>
      <w:pPr>
        <w:pStyle w:val="5"/>
        <w:numPr>
          <w:ilvl w:val="-1"/>
          <w:numId w:val="0"/>
        </w:numPr>
        <w:ind w:left="0" w:firstLine="0"/>
        <w:rPr>
          <w:lang w:val="en-US" w:eastAsia="zh-CN"/>
        </w:rPr>
      </w:pPr>
      <w:bookmarkStart w:id="882" w:name="_Toc27108"/>
      <w:r>
        <w:rPr>
          <w:rFonts w:hint="eastAsia"/>
          <w:lang w:val="en-US" w:eastAsia="zh-CN"/>
        </w:rPr>
        <w:t>5.1.53</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882"/>
    </w:p>
    <w:p>
      <w:pPr>
        <w:pStyle w:val="214"/>
        <w:rPr>
          <w:lang w:eastAsia="ja-JP"/>
        </w:rPr>
      </w:pPr>
      <w:r>
        <w:t xml:space="preserve">Table </w:t>
      </w:r>
      <w:r>
        <w:rPr>
          <w:rFonts w:hint="eastAsia"/>
          <w:lang w:eastAsia="zh-CN"/>
        </w:rPr>
        <w:t>5.1.53</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pPr>
            <w: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Uplink CA </w:t>
            </w:r>
            <w:r>
              <w:br w:type="textWrapping"/>
            </w:r>
            <w: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NR Band</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5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10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20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25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30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40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50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60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70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r>
              <w:t>CA_n14A-n66A-n77A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lang w:val="en-US" w:eastAsia="zh-CN" w:bidi="ar"/>
              </w:rPr>
            </w:pPr>
            <w:r>
              <w:t>CA_n14A-n66A, CA_n14A-n77A, CA_n66A-n77A</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n14</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rPr>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n66</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n77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70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80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100</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1"/>
          <w:numId w:val="0"/>
        </w:numPr>
        <w:ind w:left="0" w:firstLine="0"/>
      </w:pPr>
      <w:bookmarkStart w:id="883" w:name="_Toc19449"/>
      <w:r>
        <w:rPr>
          <w:rFonts w:hint="eastAsia"/>
          <w:lang w:eastAsia="zh-CN"/>
        </w:rPr>
        <w:t>5.1.53</w:t>
      </w:r>
      <w:r>
        <w:t>.3</w:t>
      </w:r>
      <w:r>
        <w:tab/>
      </w:r>
      <w:r>
        <w:t>Co-existence studies</w:t>
      </w:r>
      <w:bookmarkEnd w:id="883"/>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CA_n14A-n66A, CA_n14A-n77A and CA_n66A-n77A have been captured </w:t>
      </w:r>
      <w:r>
        <w:rPr>
          <w:rFonts w:hint="eastAsia"/>
          <w:lang w:val="en-US" w:eastAsia="zh-CN"/>
        </w:rPr>
        <w:t xml:space="preserve">in </w:t>
      </w:r>
      <w:r>
        <w:rPr>
          <w:lang w:val="en-US" w:eastAsia="zh-CN"/>
        </w:rPr>
        <w:t>TR 38.716-02-00 and TR 38.717-02-01</w:t>
      </w:r>
      <w:r>
        <w:rPr>
          <w:rFonts w:hint="eastAsia"/>
          <w:lang w:val="en-US" w:eastAsia="zh-CN"/>
        </w:rPr>
        <w:t>, where:</w:t>
      </w:r>
    </w:p>
    <w:p>
      <w:pPr>
        <w:pStyle w:val="154"/>
      </w:pPr>
      <w:r>
        <w:t>-</w:t>
      </w:r>
      <w:r>
        <w:tab/>
      </w:r>
      <w:r>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p>
    <w:p>
      <w:pPr>
        <w:pStyle w:val="154"/>
      </w:pPr>
      <w:r>
        <w:rPr>
          <w:lang w:val="en-US" w:eastAsia="zh-CN"/>
        </w:rPr>
        <w:t>-</w:t>
      </w:r>
      <w:r>
        <w:rPr>
          <w:lang w:val="en-US" w:eastAsia="zh-CN"/>
        </w:rPr>
        <w:tab/>
      </w: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p>
    <w:p>
      <w:pPr>
        <w:pStyle w:val="154"/>
      </w:pPr>
      <w:r>
        <w:t>-</w:t>
      </w:r>
      <w:r>
        <w:tab/>
      </w:r>
      <w:r>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 </w:t>
      </w:r>
    </w:p>
    <w:p>
      <w:pPr>
        <w:spacing w:after="0"/>
        <w:rPr>
          <w:lang w:eastAsia="ko-KR"/>
        </w:rPr>
      </w:pPr>
    </w:p>
    <w:p>
      <w:pPr>
        <w:pStyle w:val="5"/>
        <w:numPr>
          <w:ilvl w:val="-1"/>
          <w:numId w:val="0"/>
        </w:numPr>
        <w:ind w:left="0" w:firstLine="0"/>
      </w:pPr>
      <w:bookmarkStart w:id="884" w:name="_Toc27078"/>
      <w:r>
        <w:rPr>
          <w:rFonts w:hint="eastAsia"/>
          <w:lang w:eastAsia="zh-CN"/>
        </w:rPr>
        <w:t>5.1.53</w:t>
      </w:r>
      <w:r>
        <w:t>.</w:t>
      </w:r>
      <w:r>
        <w:rPr>
          <w:rFonts w:hint="eastAsia"/>
        </w:rPr>
        <w:t>4</w:t>
      </w:r>
      <w:r>
        <w:tab/>
      </w:r>
      <w:r>
        <w:t>REFSENS requirements</w:t>
      </w:r>
      <w:bookmarkEnd w:id="884"/>
    </w:p>
    <w:p>
      <w:pPr>
        <w:numPr>
          <w:ilvl w:val="255"/>
          <w:numId w:val="0"/>
        </w:numPr>
        <w:spacing w:after="120"/>
        <w:rPr>
          <w:szCs w:val="22"/>
          <w:lang w:val="en-US" w:eastAsia="zh-CN"/>
        </w:rPr>
      </w:pPr>
      <w:r>
        <w:rPr>
          <w:rFonts w:eastAsia="Malgun Gothic"/>
          <w:lang w:eastAsia="ko-KR"/>
        </w:rPr>
        <w:t>The required MSD values for n14 are derived from DC_13A-66A_n77A. The required MSD values for n66 are derived from DC_5A-66A_n77A. The required MSD values for n77 are derived from CA_n5-n25-n77</w:t>
      </w:r>
      <w:r>
        <w:rPr>
          <w:rFonts w:hint="eastAsia"/>
          <w:szCs w:val="22"/>
          <w:lang w:val="en-US" w:eastAsia="zh-CN"/>
        </w:rPr>
        <w:t>.</w:t>
      </w:r>
    </w:p>
    <w:p/>
    <w:p>
      <w:pPr>
        <w:pStyle w:val="214"/>
      </w:pPr>
      <w:r>
        <w:rPr>
          <w:lang w:val="zh-CN"/>
        </w:rPr>
        <w:t>Ta</w:t>
      </w:r>
      <w:r>
        <w:rPr>
          <w:szCs w:val="22"/>
          <w:lang w:val="zh-CN"/>
        </w:rPr>
        <w:t xml:space="preserve">ble </w:t>
      </w:r>
      <w:r>
        <w:rPr>
          <w:rFonts w:hint="eastAsia"/>
          <w:szCs w:val="22"/>
          <w:lang w:val="en-US" w:eastAsia="zh-CN"/>
        </w:rPr>
        <w:t>5.1.53</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pStyle w:val="220"/>
            </w:pPr>
            <w:r>
              <w:rPr>
                <w:rFonts w:eastAsia="MS Mincho"/>
              </w:rPr>
              <w:t xml:space="preserve">NR CA </w:t>
            </w:r>
            <w:r>
              <w:t>Configuration</w:t>
            </w:r>
          </w:p>
        </w:tc>
        <w:tc>
          <w:tcPr>
            <w:tcW w:w="1146" w:type="dxa"/>
            <w:tcBorders>
              <w:bottom w:val="single" w:color="auto" w:sz="4" w:space="0"/>
            </w:tcBorders>
            <w:vAlign w:val="center"/>
          </w:tcPr>
          <w:p>
            <w:pPr>
              <w:pStyle w:val="220"/>
            </w:pPr>
            <w:r>
              <w:rPr>
                <w:rFonts w:eastAsia="MS Mincho"/>
              </w:rPr>
              <w:t>NR</w:t>
            </w:r>
            <w:r>
              <w:t xml:space="preserve"> band</w:t>
            </w:r>
          </w:p>
        </w:tc>
        <w:tc>
          <w:tcPr>
            <w:tcW w:w="1160" w:type="dxa"/>
            <w:tcBorders>
              <w:bottom w:val="single" w:color="auto" w:sz="4" w:space="0"/>
            </w:tcBorders>
            <w:vAlign w:val="center"/>
          </w:tcPr>
          <w:p>
            <w:pPr>
              <w:pStyle w:val="220"/>
            </w:pPr>
            <w:r>
              <w:t>UL F</w:t>
            </w:r>
            <w:r>
              <w:rPr>
                <w:vertAlign w:val="subscript"/>
              </w:rPr>
              <w:t>c</w:t>
            </w:r>
            <w:r>
              <w:t xml:space="preserve"> </w:t>
            </w:r>
            <w:r>
              <w:br w:type="textWrapping"/>
            </w:r>
            <w:r>
              <w:t>(MHz)</w:t>
            </w:r>
          </w:p>
        </w:tc>
        <w:tc>
          <w:tcPr>
            <w:tcW w:w="746" w:type="dxa"/>
            <w:tcBorders>
              <w:bottom w:val="single" w:color="auto" w:sz="4" w:space="0"/>
            </w:tcBorders>
            <w:vAlign w:val="center"/>
          </w:tcPr>
          <w:p>
            <w:pPr>
              <w:pStyle w:val="220"/>
            </w:pPr>
            <w:r>
              <w:t xml:space="preserve">UL/DL BW </w:t>
            </w:r>
            <w:r>
              <w:br w:type="textWrapping"/>
            </w:r>
            <w:r>
              <w:t>(MHz)</w:t>
            </w:r>
          </w:p>
        </w:tc>
        <w:tc>
          <w:tcPr>
            <w:tcW w:w="877" w:type="dxa"/>
            <w:tcBorders>
              <w:bottom w:val="single" w:color="auto" w:sz="4" w:space="0"/>
            </w:tcBorders>
            <w:vAlign w:val="center"/>
          </w:tcPr>
          <w:p>
            <w:pPr>
              <w:pStyle w:val="220"/>
            </w:pPr>
            <w:r>
              <w:t>UL</w:t>
            </w:r>
          </w:p>
          <w:p>
            <w:pPr>
              <w:pStyle w:val="220"/>
            </w:pPr>
            <w:r>
              <w:t>L</w:t>
            </w:r>
            <w:r>
              <w:rPr>
                <w:vertAlign w:val="subscript"/>
              </w:rPr>
              <w:t>CRB</w:t>
            </w:r>
          </w:p>
        </w:tc>
        <w:tc>
          <w:tcPr>
            <w:tcW w:w="1299" w:type="dxa"/>
            <w:tcBorders>
              <w:bottom w:val="single" w:color="auto" w:sz="4" w:space="0"/>
            </w:tcBorders>
            <w:vAlign w:val="center"/>
          </w:tcPr>
          <w:p>
            <w:pPr>
              <w:pStyle w:val="220"/>
            </w:pPr>
            <w:r>
              <w:t>DL F</w:t>
            </w:r>
            <w:r>
              <w:rPr>
                <w:vertAlign w:val="subscript"/>
              </w:rPr>
              <w:t>c</w:t>
            </w:r>
            <w:r>
              <w:t xml:space="preserve"> (MHz)</w:t>
            </w:r>
          </w:p>
        </w:tc>
        <w:tc>
          <w:tcPr>
            <w:tcW w:w="634" w:type="dxa"/>
            <w:tcBorders>
              <w:bottom w:val="single" w:color="auto" w:sz="4" w:space="0"/>
            </w:tcBorders>
            <w:vAlign w:val="center"/>
          </w:tcPr>
          <w:p>
            <w:pPr>
              <w:pStyle w:val="220"/>
            </w:pPr>
            <w:r>
              <w:t xml:space="preserve">MSD </w:t>
            </w:r>
            <w:r>
              <w:br w:type="textWrapping"/>
            </w:r>
            <w:r>
              <w:t>(dB)</w:t>
            </w:r>
          </w:p>
        </w:tc>
        <w:tc>
          <w:tcPr>
            <w:tcW w:w="947" w:type="dxa"/>
            <w:tcBorders>
              <w:bottom w:val="single" w:color="auto" w:sz="4" w:space="0"/>
            </w:tcBorders>
            <w:vAlign w:val="center"/>
          </w:tcPr>
          <w:p>
            <w:pPr>
              <w:pStyle w:val="220"/>
            </w:pPr>
            <w:r>
              <w:t>Duplex mode</w:t>
            </w:r>
          </w:p>
        </w:tc>
        <w:tc>
          <w:tcPr>
            <w:tcW w:w="947" w:type="dxa"/>
            <w:tcBorders>
              <w:bottom w:val="single" w:color="auto" w:sz="4" w:space="0"/>
            </w:tcBorders>
          </w:tcPr>
          <w:p>
            <w:pPr>
              <w:pStyle w:val="22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CA_n14A-n66A-n77A</w:t>
            </w:r>
          </w:p>
        </w:tc>
        <w:tc>
          <w:tcPr>
            <w:tcW w:w="1146" w:type="dxa"/>
            <w:vAlign w:val="center"/>
          </w:tcPr>
          <w:p>
            <w:pPr>
              <w:pStyle w:val="142"/>
            </w:pPr>
            <w:r>
              <w:t>n14</w:t>
            </w:r>
          </w:p>
        </w:tc>
        <w:tc>
          <w:tcPr>
            <w:tcW w:w="1160" w:type="dxa"/>
            <w:vAlign w:val="center"/>
          </w:tcPr>
          <w:p>
            <w:pPr>
              <w:pStyle w:val="142"/>
            </w:pPr>
            <w:r>
              <w:t>793</w:t>
            </w:r>
          </w:p>
        </w:tc>
        <w:tc>
          <w:tcPr>
            <w:tcW w:w="746" w:type="dxa"/>
          </w:tcPr>
          <w:p>
            <w:pPr>
              <w:pStyle w:val="142"/>
            </w:pPr>
            <w:r>
              <w:t>5</w:t>
            </w:r>
          </w:p>
        </w:tc>
        <w:tc>
          <w:tcPr>
            <w:tcW w:w="877" w:type="dxa"/>
          </w:tcPr>
          <w:p>
            <w:pPr>
              <w:pStyle w:val="142"/>
            </w:pPr>
            <w:r>
              <w:t>25</w:t>
            </w:r>
          </w:p>
        </w:tc>
        <w:tc>
          <w:tcPr>
            <w:tcW w:w="1299" w:type="dxa"/>
            <w:vAlign w:val="center"/>
          </w:tcPr>
          <w:p>
            <w:pPr>
              <w:pStyle w:val="142"/>
            </w:pPr>
            <w:r>
              <w:t>763</w:t>
            </w:r>
          </w:p>
        </w:tc>
        <w:tc>
          <w:tcPr>
            <w:tcW w:w="634" w:type="dxa"/>
          </w:tcPr>
          <w:p>
            <w:pPr>
              <w:pStyle w:val="142"/>
            </w:pPr>
            <w:r>
              <w:t>15.2</w:t>
            </w:r>
          </w:p>
        </w:tc>
        <w:tc>
          <w:tcPr>
            <w:tcW w:w="947" w:type="dxa"/>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t>n66</w:t>
            </w:r>
          </w:p>
        </w:tc>
        <w:tc>
          <w:tcPr>
            <w:tcW w:w="1160" w:type="dxa"/>
            <w:vAlign w:val="center"/>
          </w:tcPr>
          <w:p>
            <w:pPr>
              <w:pStyle w:val="142"/>
            </w:pPr>
            <w:r>
              <w:t>1712.5</w:t>
            </w:r>
          </w:p>
        </w:tc>
        <w:tc>
          <w:tcPr>
            <w:tcW w:w="746" w:type="dxa"/>
          </w:tcPr>
          <w:p>
            <w:pPr>
              <w:pStyle w:val="142"/>
            </w:pPr>
            <w:r>
              <w:t>5</w:t>
            </w:r>
          </w:p>
        </w:tc>
        <w:tc>
          <w:tcPr>
            <w:tcW w:w="877" w:type="dxa"/>
          </w:tcPr>
          <w:p>
            <w:pPr>
              <w:pStyle w:val="142"/>
            </w:pPr>
            <w:r>
              <w:t>25</w:t>
            </w:r>
          </w:p>
        </w:tc>
        <w:tc>
          <w:tcPr>
            <w:tcW w:w="1299" w:type="dxa"/>
            <w:vAlign w:val="center"/>
          </w:tcPr>
          <w:p>
            <w:pPr>
              <w:pStyle w:val="142"/>
            </w:pPr>
            <w:r>
              <w:t>2112.5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4188</w:t>
            </w:r>
          </w:p>
        </w:tc>
        <w:tc>
          <w:tcPr>
            <w:tcW w:w="746" w:type="dxa"/>
          </w:tcPr>
          <w:p>
            <w:pPr>
              <w:pStyle w:val="142"/>
            </w:pPr>
            <w:r>
              <w:t>10</w:t>
            </w:r>
          </w:p>
        </w:tc>
        <w:tc>
          <w:tcPr>
            <w:tcW w:w="877" w:type="dxa"/>
          </w:tcPr>
          <w:p>
            <w:pPr>
              <w:pStyle w:val="142"/>
            </w:pPr>
            <w:r>
              <w:t>50</w:t>
            </w:r>
          </w:p>
        </w:tc>
        <w:tc>
          <w:tcPr>
            <w:tcW w:w="1299" w:type="dxa"/>
            <w:vAlign w:val="center"/>
          </w:tcPr>
          <w:p>
            <w:pPr>
              <w:pStyle w:val="142"/>
            </w:pPr>
            <w:r>
              <w:t>4188</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n14</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793</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763</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n66</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1755</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2155</w:t>
            </w:r>
          </w:p>
        </w:tc>
        <w:tc>
          <w:tcPr>
            <w:tcW w:w="634" w:type="dxa"/>
          </w:tcPr>
          <w:p>
            <w:pPr>
              <w:pStyle w:val="142"/>
            </w:pPr>
            <w:r>
              <w:t>13.2</w:t>
            </w:r>
          </w:p>
        </w:tc>
        <w:tc>
          <w:tcPr>
            <w:tcW w:w="947" w:type="dxa"/>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3741</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3741</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n14</w:t>
            </w:r>
          </w:p>
        </w:tc>
        <w:tc>
          <w:tcPr>
            <w:tcW w:w="1160" w:type="dxa"/>
            <w:vAlign w:val="center"/>
          </w:tcPr>
          <w:p>
            <w:pPr>
              <w:pStyle w:val="142"/>
            </w:pPr>
            <w:r>
              <w:t>793</w:t>
            </w:r>
          </w:p>
        </w:tc>
        <w:tc>
          <w:tcPr>
            <w:tcW w:w="746" w:type="dxa"/>
          </w:tcPr>
          <w:p>
            <w:pPr>
              <w:pStyle w:val="142"/>
            </w:pPr>
            <w:r>
              <w:t>5</w:t>
            </w:r>
          </w:p>
        </w:tc>
        <w:tc>
          <w:tcPr>
            <w:tcW w:w="877" w:type="dxa"/>
          </w:tcPr>
          <w:p>
            <w:pPr>
              <w:pStyle w:val="142"/>
            </w:pPr>
            <w:r>
              <w:t>25</w:t>
            </w:r>
          </w:p>
        </w:tc>
        <w:tc>
          <w:tcPr>
            <w:tcW w:w="1299" w:type="dxa"/>
            <w:vAlign w:val="center"/>
          </w:tcPr>
          <w:p>
            <w:pPr>
              <w:pStyle w:val="142"/>
            </w:pPr>
            <w:r>
              <w:t>763</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n66</w:t>
            </w:r>
          </w:p>
        </w:tc>
        <w:tc>
          <w:tcPr>
            <w:tcW w:w="1160" w:type="dxa"/>
            <w:vAlign w:val="center"/>
          </w:tcPr>
          <w:p>
            <w:pPr>
              <w:pStyle w:val="142"/>
            </w:pPr>
            <w:r>
              <w:t>1755</w:t>
            </w:r>
          </w:p>
        </w:tc>
        <w:tc>
          <w:tcPr>
            <w:tcW w:w="746" w:type="dxa"/>
          </w:tcPr>
          <w:p>
            <w:pPr>
              <w:pStyle w:val="142"/>
            </w:pPr>
            <w:r>
              <w:t>5</w:t>
            </w:r>
          </w:p>
        </w:tc>
        <w:tc>
          <w:tcPr>
            <w:tcW w:w="877" w:type="dxa"/>
          </w:tcPr>
          <w:p>
            <w:pPr>
              <w:pStyle w:val="142"/>
            </w:pPr>
            <w:r>
              <w:t>25</w:t>
            </w:r>
          </w:p>
        </w:tc>
        <w:tc>
          <w:tcPr>
            <w:tcW w:w="1299" w:type="dxa"/>
            <w:vAlign w:val="center"/>
          </w:tcPr>
          <w:p>
            <w:pPr>
              <w:pStyle w:val="142"/>
            </w:pPr>
            <w:r>
              <w:t>2155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3341</w:t>
            </w:r>
          </w:p>
        </w:tc>
        <w:tc>
          <w:tcPr>
            <w:tcW w:w="746" w:type="dxa"/>
          </w:tcPr>
          <w:p>
            <w:pPr>
              <w:pStyle w:val="142"/>
            </w:pPr>
            <w:r>
              <w:t>10</w:t>
            </w:r>
          </w:p>
        </w:tc>
        <w:tc>
          <w:tcPr>
            <w:tcW w:w="877" w:type="dxa"/>
          </w:tcPr>
          <w:p>
            <w:pPr>
              <w:pStyle w:val="142"/>
            </w:pPr>
            <w:r>
              <w:t>50</w:t>
            </w:r>
          </w:p>
        </w:tc>
        <w:tc>
          <w:tcPr>
            <w:tcW w:w="1299" w:type="dxa"/>
            <w:vAlign w:val="center"/>
          </w:tcPr>
          <w:p>
            <w:pPr>
              <w:pStyle w:val="142"/>
            </w:pPr>
            <w:r>
              <w:t>3341</w:t>
            </w:r>
          </w:p>
        </w:tc>
        <w:tc>
          <w:tcPr>
            <w:tcW w:w="634" w:type="dxa"/>
          </w:tcPr>
          <w:p>
            <w:pPr>
              <w:pStyle w:val="142"/>
            </w:pPr>
            <w:r>
              <w:t>16.0</w:t>
            </w:r>
          </w:p>
        </w:tc>
        <w:tc>
          <w:tcPr>
            <w:tcW w:w="947" w:type="dxa"/>
          </w:tcPr>
          <w:p>
            <w:pPr>
              <w:pStyle w:val="142"/>
            </w:pPr>
            <w:r>
              <w:t>TDD</w:t>
            </w:r>
          </w:p>
        </w:tc>
        <w:tc>
          <w:tcPr>
            <w:tcW w:w="947" w:type="dxa"/>
            <w:vAlign w:val="center"/>
          </w:tcPr>
          <w:p>
            <w:pPr>
              <w:pStyle w:val="142"/>
              <w:rPr>
                <w:vertAlign w:val="superscript"/>
              </w:rPr>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494" w:type="dxa"/>
            <w:gridSpan w:val="9"/>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p>
            <w:pPr>
              <w:pStyle w:val="178"/>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pPr>
        <w:pStyle w:val="4"/>
        <w:numPr>
          <w:ilvl w:val="-1"/>
          <w:numId w:val="0"/>
        </w:numPr>
        <w:ind w:left="0" w:firstLine="0"/>
        <w:rPr>
          <w:lang w:val="en-US"/>
        </w:rPr>
      </w:pPr>
      <w:bookmarkStart w:id="885" w:name="_Toc17749"/>
      <w:r>
        <w:rPr>
          <w:rFonts w:hint="eastAsia"/>
          <w:lang w:val="en-US" w:eastAsia="zh-CN"/>
        </w:rPr>
        <w:t>5.1.54</w:t>
      </w:r>
      <w:r>
        <w:rPr>
          <w:lang w:val="en-US"/>
        </w:rPr>
        <w:tab/>
      </w:r>
      <w:r>
        <w:rPr>
          <w:rFonts w:hint="eastAsia"/>
          <w:lang w:val="en-US" w:eastAsia="zh-CN"/>
        </w:rPr>
        <w:t>CA</w:t>
      </w:r>
      <w:r>
        <w:rPr>
          <w:lang w:val="en-US"/>
        </w:rPr>
        <w:t>_</w:t>
      </w:r>
      <w:r>
        <w:rPr>
          <w:rFonts w:hint="eastAsia"/>
          <w:lang w:val="en-US" w:eastAsia="zh-CN"/>
        </w:rPr>
        <w:t>n30-</w:t>
      </w:r>
      <w:r>
        <w:rPr>
          <w:lang w:val="en-US"/>
        </w:rPr>
        <w:t>n66-n77</w:t>
      </w:r>
      <w:bookmarkEnd w:id="885"/>
    </w:p>
    <w:p>
      <w:pPr>
        <w:pStyle w:val="5"/>
        <w:numPr>
          <w:ilvl w:val="-1"/>
          <w:numId w:val="0"/>
        </w:numPr>
        <w:ind w:left="0" w:firstLine="0"/>
        <w:rPr>
          <w:lang w:val="en-US" w:eastAsia="zh-CN"/>
        </w:rPr>
      </w:pPr>
      <w:bookmarkStart w:id="886" w:name="_Toc2866"/>
      <w:r>
        <w:rPr>
          <w:rFonts w:hint="eastAsia"/>
          <w:lang w:val="en-US" w:eastAsia="zh-CN"/>
        </w:rPr>
        <w:t>5.1.54</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886"/>
    </w:p>
    <w:p>
      <w:pPr>
        <w:pStyle w:val="214"/>
        <w:rPr>
          <w:lang w:eastAsia="ja-JP"/>
        </w:rPr>
      </w:pPr>
      <w:r>
        <w:rPr>
          <w:rFonts w:eastAsia="Times New Roman"/>
        </w:rPr>
        <w:t xml:space="preserve">Table </w:t>
      </w:r>
      <w:r>
        <w:rPr>
          <w:rFonts w:hint="eastAsia"/>
          <w:lang w:eastAsia="zh-CN"/>
        </w:rPr>
        <w:t>5.1.54</w:t>
      </w:r>
      <w:r>
        <w:rPr>
          <w:rFonts w:hint="eastAsia" w:eastAsia="Times New Roman"/>
        </w:rPr>
        <w:t>.1</w:t>
      </w:r>
      <w:r>
        <w:rPr>
          <w:rFonts w:eastAsia="Times New Roman"/>
        </w:rP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220"/>
            </w:pPr>
            <w:r>
              <w:rPr>
                <w:rFonts w:hint="eastAsia"/>
                <w:lang w:eastAsia="ja-JP"/>
              </w:rPr>
              <w:t>NR</w:t>
            </w:r>
            <w:r>
              <w:t xml:space="preserve"> CA Band</w:t>
            </w:r>
          </w:p>
        </w:tc>
        <w:tc>
          <w:tcPr>
            <w:tcW w:w="961" w:type="dxa"/>
            <w:vMerge w:val="restart"/>
            <w:vAlign w:val="center"/>
          </w:tcPr>
          <w:p>
            <w:pPr>
              <w:pStyle w:val="220"/>
            </w:pPr>
            <w:r>
              <w:rPr>
                <w:rFonts w:hint="eastAsia"/>
                <w:lang w:eastAsia="ja-JP"/>
              </w:rPr>
              <w:t>NR</w:t>
            </w:r>
            <w:r>
              <w:t xml:space="preserve"> Band</w:t>
            </w:r>
          </w:p>
        </w:tc>
        <w:tc>
          <w:tcPr>
            <w:tcW w:w="2977" w:type="dxa"/>
            <w:gridSpan w:val="3"/>
          </w:tcPr>
          <w:p>
            <w:pPr>
              <w:pStyle w:val="220"/>
            </w:pPr>
            <w:r>
              <w:t>Uplink (UL) operating band</w:t>
            </w:r>
          </w:p>
        </w:tc>
        <w:tc>
          <w:tcPr>
            <w:tcW w:w="3118" w:type="dxa"/>
            <w:gridSpan w:val="3"/>
          </w:tcPr>
          <w:p>
            <w:pPr>
              <w:pStyle w:val="220"/>
            </w:pPr>
            <w:r>
              <w:t>Downlink (DL) operating band</w:t>
            </w:r>
          </w:p>
        </w:tc>
        <w:tc>
          <w:tcPr>
            <w:tcW w:w="1043" w:type="dxa"/>
            <w:vMerge w:val="restart"/>
            <w:vAlign w:val="center"/>
          </w:tcPr>
          <w:p>
            <w:pPr>
              <w:pStyle w:val="220"/>
            </w:pPr>
            <w:r>
              <w:t>Duplex</w:t>
            </w:r>
          </w:p>
          <w:p>
            <w:pPr>
              <w:pStyle w:val="220"/>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BS receive / UE transmit</w:t>
            </w:r>
          </w:p>
        </w:tc>
        <w:tc>
          <w:tcPr>
            <w:tcW w:w="3118" w:type="dxa"/>
            <w:gridSpan w:val="3"/>
          </w:tcPr>
          <w:p>
            <w:pPr>
              <w:pStyle w:val="220"/>
              <w:rPr>
                <w:rFonts w:cs="Arial"/>
              </w:rPr>
            </w:pPr>
            <w:r>
              <w:rPr>
                <w:rFonts w:cs="Arial"/>
              </w:rP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18" w:type="dxa"/>
            <w:gridSpan w:val="3"/>
            <w:vAlign w:val="center"/>
          </w:tcPr>
          <w:p>
            <w:pPr>
              <w:pStyle w:val="22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142"/>
              <w:rPr>
                <w:lang w:eastAsia="zh-CN"/>
              </w:rPr>
            </w:pPr>
            <w:r>
              <w:rPr>
                <w:lang w:val="en-US" w:eastAsia="zh-CN"/>
              </w:rPr>
              <w:t>CA_n30-n66-n77</w:t>
            </w:r>
          </w:p>
        </w:tc>
        <w:tc>
          <w:tcPr>
            <w:tcW w:w="961" w:type="dxa"/>
            <w:vAlign w:val="center"/>
          </w:tcPr>
          <w:p>
            <w:pPr>
              <w:pStyle w:val="142"/>
              <w:rPr>
                <w:lang w:eastAsia="zh-CN"/>
              </w:rPr>
            </w:pPr>
            <w:r>
              <w:rPr>
                <w:lang w:val="en-US" w:eastAsia="zh-CN"/>
              </w:rPr>
              <w:t>n30</w:t>
            </w:r>
          </w:p>
        </w:tc>
        <w:tc>
          <w:tcPr>
            <w:tcW w:w="1088" w:type="dxa"/>
            <w:tcBorders>
              <w:right w:val="nil"/>
            </w:tcBorders>
            <w:vAlign w:val="center"/>
          </w:tcPr>
          <w:p>
            <w:pPr>
              <w:pStyle w:val="142"/>
              <w:rPr>
                <w:lang w:eastAsia="ja-JP"/>
              </w:rPr>
            </w:pPr>
            <w:r>
              <w:rPr>
                <w:color w:val="000000"/>
                <w:szCs w:val="18"/>
              </w:rPr>
              <w:t>2305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2315 MHz</w:t>
            </w:r>
          </w:p>
        </w:tc>
        <w:tc>
          <w:tcPr>
            <w:tcW w:w="1232" w:type="dxa"/>
            <w:tcBorders>
              <w:right w:val="nil"/>
            </w:tcBorders>
            <w:vAlign w:val="center"/>
          </w:tcPr>
          <w:p>
            <w:pPr>
              <w:pStyle w:val="142"/>
              <w:rPr>
                <w:lang w:eastAsia="ja-JP"/>
              </w:rPr>
            </w:pPr>
            <w:r>
              <w:rPr>
                <w:color w:val="000000"/>
                <w:szCs w:val="18"/>
              </w:rPr>
              <w:t>2350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2360 MHz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pStyle w:val="142"/>
              <w:rPr>
                <w:lang w:eastAsia="ja-JP"/>
              </w:rPr>
            </w:pPr>
          </w:p>
        </w:tc>
        <w:tc>
          <w:tcPr>
            <w:tcW w:w="961" w:type="dxa"/>
            <w:vAlign w:val="center"/>
          </w:tcPr>
          <w:p>
            <w:pPr>
              <w:pStyle w:val="142"/>
              <w:rPr>
                <w:lang w:val="en-US" w:eastAsia="zh-CN"/>
              </w:rPr>
            </w:pPr>
            <w:r>
              <w:rPr>
                <w:lang w:val="en-US" w:eastAsia="zh-CN"/>
              </w:rPr>
              <w:t>n66</w:t>
            </w:r>
          </w:p>
        </w:tc>
        <w:tc>
          <w:tcPr>
            <w:tcW w:w="1088" w:type="dxa"/>
            <w:tcBorders>
              <w:right w:val="nil"/>
            </w:tcBorders>
            <w:vAlign w:val="center"/>
          </w:tcPr>
          <w:p>
            <w:pPr>
              <w:pStyle w:val="142"/>
              <w:rPr>
                <w:lang w:eastAsia="ja-JP"/>
              </w:rPr>
            </w:pPr>
            <w:r>
              <w:rPr>
                <w:color w:val="000000"/>
                <w:szCs w:val="18"/>
              </w:rPr>
              <w:t>1710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1780 MHz</w:t>
            </w:r>
          </w:p>
        </w:tc>
        <w:tc>
          <w:tcPr>
            <w:tcW w:w="1232" w:type="dxa"/>
            <w:tcBorders>
              <w:right w:val="nil"/>
            </w:tcBorders>
            <w:vAlign w:val="center"/>
          </w:tcPr>
          <w:p>
            <w:pPr>
              <w:pStyle w:val="142"/>
              <w:rPr>
                <w:lang w:eastAsia="ja-JP"/>
              </w:rPr>
            </w:pPr>
            <w:r>
              <w:rPr>
                <w:color w:val="000000"/>
                <w:szCs w:val="18"/>
              </w:rPr>
              <w:t>2110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2200 MHz</w:t>
            </w:r>
          </w:p>
        </w:tc>
        <w:tc>
          <w:tcPr>
            <w:tcW w:w="1043" w:type="dxa"/>
            <w:vAlign w:val="center"/>
          </w:tcPr>
          <w:p>
            <w:pPr>
              <w:pStyle w:val="142"/>
              <w:rPr>
                <w:lang w:eastAsia="ja-JP"/>
              </w:rPr>
            </w:pPr>
            <w:r>
              <w:rPr>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pStyle w:val="142"/>
            </w:pPr>
          </w:p>
        </w:tc>
        <w:tc>
          <w:tcPr>
            <w:tcW w:w="961" w:type="dxa"/>
            <w:vAlign w:val="center"/>
          </w:tcPr>
          <w:p>
            <w:pPr>
              <w:pStyle w:val="142"/>
              <w:rPr>
                <w:lang w:val="en-US" w:eastAsia="zh-CN"/>
              </w:rPr>
            </w:pPr>
            <w:r>
              <w:rPr>
                <w:lang w:val="en-US" w:eastAsia="zh-CN"/>
              </w:rPr>
              <w:t>n77</w:t>
            </w:r>
          </w:p>
        </w:tc>
        <w:tc>
          <w:tcPr>
            <w:tcW w:w="1088" w:type="dxa"/>
            <w:tcBorders>
              <w:right w:val="nil"/>
            </w:tcBorders>
            <w:vAlign w:val="center"/>
          </w:tcPr>
          <w:p>
            <w:pPr>
              <w:pStyle w:val="142"/>
              <w:rPr>
                <w:lang w:eastAsia="ja-JP"/>
              </w:rPr>
            </w:pPr>
            <w:r>
              <w:rPr>
                <w:color w:val="000000"/>
                <w:szCs w:val="18"/>
              </w:rPr>
              <w:t>3300 MHz</w:t>
            </w:r>
          </w:p>
        </w:tc>
        <w:tc>
          <w:tcPr>
            <w:tcW w:w="295" w:type="dxa"/>
            <w:tcBorders>
              <w:left w:val="nil"/>
              <w:right w:val="nil"/>
            </w:tcBorders>
            <w:vAlign w:val="center"/>
          </w:tcPr>
          <w:p>
            <w:pPr>
              <w:pStyle w:val="142"/>
              <w:rPr>
                <w:lang w:eastAsia="ja-JP"/>
              </w:rPr>
            </w:pPr>
            <w:r>
              <w:rPr>
                <w:color w:val="000000"/>
                <w:szCs w:val="18"/>
              </w:rPr>
              <w:t>–</w:t>
            </w:r>
          </w:p>
        </w:tc>
        <w:tc>
          <w:tcPr>
            <w:tcW w:w="1594" w:type="dxa"/>
            <w:tcBorders>
              <w:left w:val="nil"/>
            </w:tcBorders>
            <w:vAlign w:val="center"/>
          </w:tcPr>
          <w:p>
            <w:pPr>
              <w:pStyle w:val="142"/>
              <w:rPr>
                <w:lang w:eastAsia="ja-JP"/>
              </w:rPr>
            </w:pPr>
            <w:r>
              <w:rPr>
                <w:color w:val="000000"/>
                <w:szCs w:val="18"/>
              </w:rPr>
              <w:t>4200 MHz</w:t>
            </w:r>
          </w:p>
        </w:tc>
        <w:tc>
          <w:tcPr>
            <w:tcW w:w="1232" w:type="dxa"/>
            <w:tcBorders>
              <w:right w:val="nil"/>
            </w:tcBorders>
            <w:vAlign w:val="center"/>
          </w:tcPr>
          <w:p>
            <w:pPr>
              <w:pStyle w:val="142"/>
              <w:rPr>
                <w:lang w:eastAsia="ja-JP"/>
              </w:rPr>
            </w:pPr>
            <w:r>
              <w:rPr>
                <w:color w:val="000000"/>
                <w:szCs w:val="18"/>
              </w:rPr>
              <w:t>3300 MHz</w:t>
            </w:r>
          </w:p>
        </w:tc>
        <w:tc>
          <w:tcPr>
            <w:tcW w:w="355" w:type="dxa"/>
            <w:tcBorders>
              <w:left w:val="nil"/>
              <w:right w:val="nil"/>
            </w:tcBorders>
            <w:vAlign w:val="center"/>
          </w:tcPr>
          <w:p>
            <w:pPr>
              <w:pStyle w:val="142"/>
              <w:rPr>
                <w:lang w:eastAsia="ja-JP"/>
              </w:rPr>
            </w:pPr>
            <w:r>
              <w:rPr>
                <w:color w:val="000000"/>
                <w:szCs w:val="18"/>
              </w:rPr>
              <w:t>–</w:t>
            </w:r>
          </w:p>
        </w:tc>
        <w:tc>
          <w:tcPr>
            <w:tcW w:w="1531" w:type="dxa"/>
            <w:tcBorders>
              <w:left w:val="nil"/>
            </w:tcBorders>
            <w:vAlign w:val="center"/>
          </w:tcPr>
          <w:p>
            <w:pPr>
              <w:pStyle w:val="142"/>
              <w:rPr>
                <w:lang w:eastAsia="ja-JP"/>
              </w:rPr>
            </w:pPr>
            <w:r>
              <w:rPr>
                <w:color w:val="000000"/>
                <w:szCs w:val="18"/>
              </w:rPr>
              <w:t>4200 MHz</w:t>
            </w:r>
          </w:p>
        </w:tc>
        <w:tc>
          <w:tcPr>
            <w:tcW w:w="1043" w:type="dxa"/>
            <w:vAlign w:val="center"/>
          </w:tcPr>
          <w:p>
            <w:pPr>
              <w:pStyle w:val="142"/>
              <w:rPr>
                <w:lang w:eastAsia="ja-JP"/>
              </w:rPr>
            </w:pPr>
            <w:r>
              <w:rPr>
                <w:color w:val="000000"/>
                <w:szCs w:val="18"/>
              </w:rPr>
              <w:t>TDD</w:t>
            </w:r>
          </w:p>
        </w:tc>
      </w:tr>
    </w:tbl>
    <w:p/>
    <w:p>
      <w:pPr>
        <w:pStyle w:val="5"/>
        <w:numPr>
          <w:ilvl w:val="-1"/>
          <w:numId w:val="0"/>
        </w:numPr>
        <w:ind w:left="0" w:firstLine="0"/>
        <w:rPr>
          <w:lang w:val="en-US" w:eastAsia="zh-CN"/>
        </w:rPr>
      </w:pPr>
      <w:bookmarkStart w:id="887" w:name="_Toc2476"/>
      <w:r>
        <w:rPr>
          <w:rFonts w:hint="eastAsia"/>
          <w:lang w:val="en-US" w:eastAsia="zh-CN"/>
        </w:rPr>
        <w:t>5.1.54</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887"/>
    </w:p>
    <w:p>
      <w:pPr>
        <w:pStyle w:val="214"/>
        <w:rPr>
          <w:lang w:eastAsia="ja-JP"/>
        </w:rPr>
      </w:pPr>
      <w:r>
        <w:t xml:space="preserve">Table </w:t>
      </w:r>
      <w:r>
        <w:rPr>
          <w:rFonts w:hint="eastAsia"/>
          <w:lang w:eastAsia="zh-CN"/>
        </w:rPr>
        <w:t>5.1.54</w:t>
      </w:r>
      <w:r>
        <w:t>.</w:t>
      </w:r>
      <w:r>
        <w:rPr>
          <w:rFonts w:hint="eastAsia"/>
        </w:rPr>
        <w:t>2</w:t>
      </w:r>
      <w:r>
        <w:t xml:space="preserve">-1: Supported </w:t>
      </w:r>
      <w:r>
        <w:rPr>
          <w:lang w:eastAsia="zh-CN"/>
        </w:rPr>
        <w:t>channel</w:t>
      </w:r>
      <w:r>
        <w:t xml:space="preserve"> bandwidths p</w:t>
      </w:r>
      <w:r>
        <w:rPr>
          <w:rFonts w:hint="eastAsia"/>
          <w:lang w:val="en-US" w:eastAsia="zh-CN"/>
        </w:rPr>
        <w:t>er CA configuration</w:t>
      </w:r>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pPr>
            <w: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Uplink CA </w:t>
            </w:r>
            <w:r>
              <w:br w:type="textWrapping"/>
            </w:r>
            <w: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NR Band</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5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10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20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25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30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40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50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60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70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r>
              <w:t>CA_n30A-n66A-n77A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lang w:val="en-US" w:eastAsia="zh-CN" w:bidi="ar"/>
              </w:rPr>
            </w:pPr>
            <w:r>
              <w:t>CA_n30A-n66A, CA_n30A-n77A, CA_n66A-n77A</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rPr>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n66</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n77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70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80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r>
              <w:t>100</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1"/>
          <w:numId w:val="0"/>
        </w:numPr>
        <w:ind w:left="0" w:firstLine="0"/>
      </w:pPr>
      <w:bookmarkStart w:id="888" w:name="_Toc20732"/>
      <w:r>
        <w:rPr>
          <w:rFonts w:hint="eastAsia"/>
          <w:lang w:eastAsia="zh-CN"/>
        </w:rPr>
        <w:t>5.1.54</w:t>
      </w:r>
      <w:r>
        <w:t>.3</w:t>
      </w:r>
      <w:r>
        <w:tab/>
      </w:r>
      <w:r>
        <w:t>Co-existence studies</w:t>
      </w:r>
      <w:bookmarkEnd w:id="888"/>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CA_n30A-n66A, CA_n30A-n77A and CA_n66A-n77A have been captured </w:t>
      </w:r>
      <w:r>
        <w:rPr>
          <w:rFonts w:hint="eastAsia"/>
          <w:lang w:val="en-US" w:eastAsia="zh-CN"/>
        </w:rPr>
        <w:t xml:space="preserve">in </w:t>
      </w:r>
      <w:r>
        <w:rPr>
          <w:lang w:val="en-US" w:eastAsia="zh-CN"/>
        </w:rPr>
        <w:t xml:space="preserve">TR 38.716-02-00 and </w:t>
      </w:r>
      <w:r>
        <w:rPr>
          <w:rFonts w:hint="eastAsia"/>
          <w:lang w:val="en-US" w:eastAsia="zh-CN"/>
        </w:rPr>
        <w:t>TR</w:t>
      </w:r>
      <w:r>
        <w:rPr>
          <w:lang w:val="en-US" w:eastAsia="zh-CN"/>
        </w:rPr>
        <w:t xml:space="preserve"> </w:t>
      </w:r>
      <w:r>
        <w:rPr>
          <w:rFonts w:hint="eastAsia"/>
          <w:lang w:val="en-US" w:eastAsia="zh-CN"/>
        </w:rPr>
        <w:t>38.71</w:t>
      </w:r>
      <w:r>
        <w:rPr>
          <w:lang w:val="en-US" w:eastAsia="zh-CN"/>
        </w:rPr>
        <w:t>7</w:t>
      </w:r>
      <w:r>
        <w:rPr>
          <w:rFonts w:hint="eastAsia"/>
          <w:lang w:val="en-US" w:eastAsia="zh-CN"/>
        </w:rPr>
        <w:t>-02-0</w:t>
      </w:r>
      <w:r>
        <w:rPr>
          <w:lang w:val="en-US" w:eastAsia="zh-CN"/>
        </w:rPr>
        <w:t>1</w:t>
      </w:r>
      <w:r>
        <w:rPr>
          <w:rFonts w:hint="eastAsia"/>
          <w:lang w:val="en-US" w:eastAsia="zh-CN"/>
        </w:rPr>
        <w:t>, where:</w:t>
      </w:r>
    </w:p>
    <w:p>
      <w:pPr>
        <w:pStyle w:val="154"/>
      </w:pPr>
      <w:r>
        <w:t>-</w:t>
      </w:r>
      <w:r>
        <w:tab/>
      </w:r>
      <w:r>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p>
    <w:p>
      <w:pPr>
        <w:pStyle w:val="154"/>
      </w:pPr>
      <w:r>
        <w:rPr>
          <w:lang w:val="en-US" w:eastAsia="zh-CN"/>
        </w:rPr>
        <w:t>-</w:t>
      </w:r>
      <w:r>
        <w:rPr>
          <w:lang w:val="en-US" w:eastAsia="zh-CN"/>
        </w:rPr>
        <w:tab/>
      </w:r>
      <w:r>
        <w:rPr>
          <w:lang w:val="en-US" w:eastAsia="zh-CN"/>
        </w:rPr>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p>
    <w:p>
      <w:pPr>
        <w:pStyle w:val="154"/>
      </w:pPr>
      <w:r>
        <w:t>-</w:t>
      </w:r>
      <w:r>
        <w:tab/>
      </w:r>
      <w:r>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p>
    <w:p>
      <w:pPr>
        <w:spacing w:after="0"/>
        <w:rPr>
          <w:lang w:eastAsia="ko-KR"/>
        </w:rPr>
      </w:pPr>
    </w:p>
    <w:p>
      <w:pPr>
        <w:pStyle w:val="5"/>
        <w:numPr>
          <w:ilvl w:val="-1"/>
          <w:numId w:val="0"/>
        </w:numPr>
        <w:ind w:left="0" w:firstLine="0"/>
      </w:pPr>
      <w:bookmarkStart w:id="889" w:name="_Toc23037"/>
      <w:r>
        <w:rPr>
          <w:rFonts w:hint="eastAsia"/>
          <w:lang w:eastAsia="zh-CN"/>
        </w:rPr>
        <w:t>5.1.54</w:t>
      </w:r>
      <w:r>
        <w:t>.</w:t>
      </w:r>
      <w:r>
        <w:rPr>
          <w:rFonts w:hint="eastAsia"/>
        </w:rPr>
        <w:t>4</w:t>
      </w:r>
      <w:r>
        <w:tab/>
      </w:r>
      <w:r>
        <w:t>REFSENS requirements</w:t>
      </w:r>
      <w:bookmarkEnd w:id="889"/>
    </w:p>
    <w:p>
      <w:pPr>
        <w:numPr>
          <w:ilvl w:val="255"/>
          <w:numId w:val="0"/>
        </w:numPr>
        <w:spacing w:after="120"/>
        <w:rPr>
          <w:szCs w:val="22"/>
          <w:lang w:val="en-US" w:eastAsia="zh-CN"/>
        </w:rPr>
      </w:pPr>
      <w:r>
        <w:rPr>
          <w:rFonts w:eastAsia="Malgun Gothic"/>
          <w:lang w:eastAsia="ko-KR"/>
        </w:rPr>
        <w:t>The required MSD values for n30 are derived from DC_2A-66A_n77A. The required MSD values for n66 are derived from CA_7A-66A_n77A. The required MSD values for n77 are derived from DC_1A_n3A-n77A</w:t>
      </w:r>
      <w:r>
        <w:rPr>
          <w:rFonts w:hint="eastAsia"/>
          <w:szCs w:val="22"/>
          <w:lang w:val="en-US" w:eastAsia="zh-CN"/>
        </w:rPr>
        <w:t>.</w:t>
      </w:r>
    </w:p>
    <w:p/>
    <w:p>
      <w:pPr>
        <w:pStyle w:val="214"/>
      </w:pPr>
      <w:r>
        <w:rPr>
          <w:lang w:val="zh-CN"/>
        </w:rPr>
        <w:t>Ta</w:t>
      </w:r>
      <w:r>
        <w:rPr>
          <w:szCs w:val="22"/>
          <w:lang w:val="zh-CN"/>
        </w:rPr>
        <w:t xml:space="preserve">ble </w:t>
      </w:r>
      <w:r>
        <w:rPr>
          <w:rFonts w:hint="eastAsia"/>
          <w:szCs w:val="22"/>
          <w:lang w:val="en-US" w:eastAsia="zh-CN"/>
        </w:rPr>
        <w:t>5.1.54</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pStyle w:val="220"/>
            </w:pPr>
            <w:r>
              <w:rPr>
                <w:rFonts w:eastAsia="MS Mincho"/>
              </w:rPr>
              <w:t xml:space="preserve">NR CA </w:t>
            </w:r>
            <w:r>
              <w:t>Configuration</w:t>
            </w:r>
          </w:p>
        </w:tc>
        <w:tc>
          <w:tcPr>
            <w:tcW w:w="1146" w:type="dxa"/>
            <w:tcBorders>
              <w:bottom w:val="single" w:color="auto" w:sz="4" w:space="0"/>
            </w:tcBorders>
            <w:vAlign w:val="center"/>
          </w:tcPr>
          <w:p>
            <w:pPr>
              <w:pStyle w:val="220"/>
            </w:pPr>
            <w:r>
              <w:rPr>
                <w:rFonts w:eastAsia="MS Mincho"/>
              </w:rPr>
              <w:t>NR</w:t>
            </w:r>
            <w:r>
              <w:t xml:space="preserve"> band</w:t>
            </w:r>
          </w:p>
        </w:tc>
        <w:tc>
          <w:tcPr>
            <w:tcW w:w="1160" w:type="dxa"/>
            <w:tcBorders>
              <w:bottom w:val="single" w:color="auto" w:sz="4" w:space="0"/>
            </w:tcBorders>
            <w:vAlign w:val="center"/>
          </w:tcPr>
          <w:p>
            <w:pPr>
              <w:pStyle w:val="220"/>
            </w:pPr>
            <w:r>
              <w:t>UL F</w:t>
            </w:r>
            <w:r>
              <w:rPr>
                <w:vertAlign w:val="subscript"/>
              </w:rPr>
              <w:t>c</w:t>
            </w:r>
            <w:r>
              <w:t xml:space="preserve"> </w:t>
            </w:r>
            <w:r>
              <w:br w:type="textWrapping"/>
            </w:r>
            <w:r>
              <w:t>(MHz)</w:t>
            </w:r>
          </w:p>
        </w:tc>
        <w:tc>
          <w:tcPr>
            <w:tcW w:w="746" w:type="dxa"/>
            <w:tcBorders>
              <w:bottom w:val="single" w:color="auto" w:sz="4" w:space="0"/>
            </w:tcBorders>
            <w:vAlign w:val="center"/>
          </w:tcPr>
          <w:p>
            <w:pPr>
              <w:pStyle w:val="220"/>
            </w:pPr>
            <w:r>
              <w:t xml:space="preserve">UL/DL BW </w:t>
            </w:r>
            <w:r>
              <w:br w:type="textWrapping"/>
            </w:r>
            <w:r>
              <w:t>(MHz)</w:t>
            </w:r>
          </w:p>
        </w:tc>
        <w:tc>
          <w:tcPr>
            <w:tcW w:w="877" w:type="dxa"/>
            <w:tcBorders>
              <w:bottom w:val="single" w:color="auto" w:sz="4" w:space="0"/>
            </w:tcBorders>
            <w:vAlign w:val="center"/>
          </w:tcPr>
          <w:p>
            <w:pPr>
              <w:pStyle w:val="220"/>
            </w:pPr>
            <w:r>
              <w:t>UL</w:t>
            </w:r>
          </w:p>
          <w:p>
            <w:pPr>
              <w:pStyle w:val="220"/>
            </w:pPr>
            <w:r>
              <w:t>L</w:t>
            </w:r>
            <w:r>
              <w:rPr>
                <w:vertAlign w:val="subscript"/>
              </w:rPr>
              <w:t>CRB</w:t>
            </w:r>
          </w:p>
        </w:tc>
        <w:tc>
          <w:tcPr>
            <w:tcW w:w="1299" w:type="dxa"/>
            <w:tcBorders>
              <w:bottom w:val="single" w:color="auto" w:sz="4" w:space="0"/>
            </w:tcBorders>
            <w:vAlign w:val="center"/>
          </w:tcPr>
          <w:p>
            <w:pPr>
              <w:pStyle w:val="220"/>
            </w:pPr>
            <w:r>
              <w:t>DL F</w:t>
            </w:r>
            <w:r>
              <w:rPr>
                <w:vertAlign w:val="subscript"/>
              </w:rPr>
              <w:t>c</w:t>
            </w:r>
            <w:r>
              <w:t xml:space="preserve"> (MHz)</w:t>
            </w:r>
          </w:p>
        </w:tc>
        <w:tc>
          <w:tcPr>
            <w:tcW w:w="634" w:type="dxa"/>
            <w:tcBorders>
              <w:bottom w:val="single" w:color="auto" w:sz="4" w:space="0"/>
            </w:tcBorders>
            <w:vAlign w:val="center"/>
          </w:tcPr>
          <w:p>
            <w:pPr>
              <w:pStyle w:val="220"/>
            </w:pPr>
            <w:r>
              <w:t xml:space="preserve">MSD </w:t>
            </w:r>
            <w:r>
              <w:br w:type="textWrapping"/>
            </w:r>
            <w:r>
              <w:t>(dB)</w:t>
            </w:r>
          </w:p>
        </w:tc>
        <w:tc>
          <w:tcPr>
            <w:tcW w:w="947" w:type="dxa"/>
            <w:tcBorders>
              <w:bottom w:val="single" w:color="auto" w:sz="4" w:space="0"/>
            </w:tcBorders>
            <w:vAlign w:val="center"/>
          </w:tcPr>
          <w:p>
            <w:pPr>
              <w:pStyle w:val="220"/>
            </w:pPr>
            <w:r>
              <w:t>Duplex mode</w:t>
            </w:r>
          </w:p>
        </w:tc>
        <w:tc>
          <w:tcPr>
            <w:tcW w:w="947" w:type="dxa"/>
            <w:tcBorders>
              <w:bottom w:val="single" w:color="auto" w:sz="4" w:space="0"/>
            </w:tcBorders>
          </w:tcPr>
          <w:p>
            <w:pPr>
              <w:pStyle w:val="22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CA_n30A-n66A-n77A</w:t>
            </w:r>
          </w:p>
        </w:tc>
        <w:tc>
          <w:tcPr>
            <w:tcW w:w="1146" w:type="dxa"/>
            <w:vAlign w:val="center"/>
          </w:tcPr>
          <w:p>
            <w:pPr>
              <w:pStyle w:val="142"/>
            </w:pPr>
            <w:r>
              <w:t>n30</w:t>
            </w:r>
          </w:p>
        </w:tc>
        <w:tc>
          <w:tcPr>
            <w:tcW w:w="1160" w:type="dxa"/>
            <w:vAlign w:val="center"/>
          </w:tcPr>
          <w:p>
            <w:pPr>
              <w:pStyle w:val="142"/>
            </w:pPr>
            <w:r>
              <w:t>2310</w:t>
            </w:r>
          </w:p>
        </w:tc>
        <w:tc>
          <w:tcPr>
            <w:tcW w:w="746" w:type="dxa"/>
          </w:tcPr>
          <w:p>
            <w:pPr>
              <w:pStyle w:val="142"/>
            </w:pPr>
            <w:r>
              <w:t>5</w:t>
            </w:r>
          </w:p>
        </w:tc>
        <w:tc>
          <w:tcPr>
            <w:tcW w:w="877" w:type="dxa"/>
          </w:tcPr>
          <w:p>
            <w:pPr>
              <w:pStyle w:val="142"/>
            </w:pPr>
            <w:r>
              <w:t>25</w:t>
            </w:r>
          </w:p>
        </w:tc>
        <w:tc>
          <w:tcPr>
            <w:tcW w:w="1299" w:type="dxa"/>
            <w:vAlign w:val="center"/>
          </w:tcPr>
          <w:p>
            <w:pPr>
              <w:pStyle w:val="142"/>
            </w:pPr>
            <w:r>
              <w:t>2355</w:t>
            </w:r>
          </w:p>
        </w:tc>
        <w:tc>
          <w:tcPr>
            <w:tcW w:w="634" w:type="dxa"/>
          </w:tcPr>
          <w:p>
            <w:pPr>
              <w:pStyle w:val="142"/>
            </w:pPr>
            <w:r>
              <w:t>29.2</w:t>
            </w:r>
          </w:p>
        </w:tc>
        <w:tc>
          <w:tcPr>
            <w:tcW w:w="947" w:type="dxa"/>
          </w:tcPr>
          <w:p>
            <w:pPr>
              <w:pStyle w:val="142"/>
            </w:pPr>
            <w:r>
              <w:t>FDD</w:t>
            </w:r>
          </w:p>
        </w:tc>
        <w:tc>
          <w:tcPr>
            <w:tcW w:w="947" w:type="dxa"/>
            <w:vAlign w:val="center"/>
          </w:tcPr>
          <w:p>
            <w:pPr>
              <w:pStyle w:val="142"/>
              <w:rPr>
                <w:vertAlign w:val="superscript"/>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t>n66</w:t>
            </w:r>
          </w:p>
        </w:tc>
        <w:tc>
          <w:tcPr>
            <w:tcW w:w="1160" w:type="dxa"/>
            <w:vAlign w:val="center"/>
          </w:tcPr>
          <w:p>
            <w:pPr>
              <w:pStyle w:val="142"/>
            </w:pPr>
            <w:r>
              <w:t>1745</w:t>
            </w:r>
          </w:p>
        </w:tc>
        <w:tc>
          <w:tcPr>
            <w:tcW w:w="746" w:type="dxa"/>
          </w:tcPr>
          <w:p>
            <w:pPr>
              <w:pStyle w:val="142"/>
            </w:pPr>
            <w:r>
              <w:t>5</w:t>
            </w:r>
          </w:p>
        </w:tc>
        <w:tc>
          <w:tcPr>
            <w:tcW w:w="877" w:type="dxa"/>
          </w:tcPr>
          <w:p>
            <w:pPr>
              <w:pStyle w:val="142"/>
            </w:pPr>
            <w:r>
              <w:t>25</w:t>
            </w:r>
          </w:p>
        </w:tc>
        <w:tc>
          <w:tcPr>
            <w:tcW w:w="1299" w:type="dxa"/>
            <w:vAlign w:val="center"/>
          </w:tcPr>
          <w:p>
            <w:pPr>
              <w:pStyle w:val="142"/>
            </w:pPr>
            <w:r>
              <w:t>2145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4100</w:t>
            </w:r>
          </w:p>
        </w:tc>
        <w:tc>
          <w:tcPr>
            <w:tcW w:w="746" w:type="dxa"/>
          </w:tcPr>
          <w:p>
            <w:pPr>
              <w:pStyle w:val="142"/>
            </w:pPr>
            <w:r>
              <w:t>10</w:t>
            </w:r>
          </w:p>
        </w:tc>
        <w:tc>
          <w:tcPr>
            <w:tcW w:w="877" w:type="dxa"/>
          </w:tcPr>
          <w:p>
            <w:pPr>
              <w:pStyle w:val="142"/>
            </w:pPr>
            <w:r>
              <w:t>50</w:t>
            </w:r>
          </w:p>
        </w:tc>
        <w:tc>
          <w:tcPr>
            <w:tcW w:w="1299" w:type="dxa"/>
            <w:vAlign w:val="center"/>
          </w:tcPr>
          <w:p>
            <w:pPr>
              <w:pStyle w:val="142"/>
            </w:pPr>
            <w:r>
              <w:t>4100</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n30</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2310</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2355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n66</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1760</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2160</w:t>
            </w:r>
          </w:p>
        </w:tc>
        <w:tc>
          <w:tcPr>
            <w:tcW w:w="634" w:type="dxa"/>
          </w:tcPr>
          <w:p>
            <w:pPr>
              <w:pStyle w:val="142"/>
            </w:pPr>
            <w:r>
              <w:t>8.7</w:t>
            </w:r>
          </w:p>
        </w:tc>
        <w:tc>
          <w:tcPr>
            <w:tcW w:w="947" w:type="dxa"/>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3390</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3390</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n30</w:t>
            </w:r>
          </w:p>
        </w:tc>
        <w:tc>
          <w:tcPr>
            <w:tcW w:w="1160" w:type="dxa"/>
            <w:vAlign w:val="center"/>
          </w:tcPr>
          <w:p>
            <w:pPr>
              <w:pStyle w:val="142"/>
            </w:pPr>
            <w:r>
              <w:t>2310</w:t>
            </w:r>
          </w:p>
        </w:tc>
        <w:tc>
          <w:tcPr>
            <w:tcW w:w="746" w:type="dxa"/>
          </w:tcPr>
          <w:p>
            <w:pPr>
              <w:pStyle w:val="142"/>
            </w:pPr>
            <w:r>
              <w:t>5</w:t>
            </w:r>
          </w:p>
        </w:tc>
        <w:tc>
          <w:tcPr>
            <w:tcW w:w="877" w:type="dxa"/>
          </w:tcPr>
          <w:p>
            <w:pPr>
              <w:pStyle w:val="142"/>
            </w:pPr>
            <w:r>
              <w:t>25</w:t>
            </w:r>
          </w:p>
        </w:tc>
        <w:tc>
          <w:tcPr>
            <w:tcW w:w="1299" w:type="dxa"/>
            <w:vAlign w:val="center"/>
          </w:tcPr>
          <w:p>
            <w:pPr>
              <w:pStyle w:val="142"/>
            </w:pPr>
            <w:r>
              <w:t>2355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n66</w:t>
            </w:r>
          </w:p>
        </w:tc>
        <w:tc>
          <w:tcPr>
            <w:tcW w:w="1160" w:type="dxa"/>
            <w:vAlign w:val="center"/>
          </w:tcPr>
          <w:p>
            <w:pPr>
              <w:pStyle w:val="142"/>
            </w:pPr>
            <w:r>
              <w:t>1745</w:t>
            </w:r>
          </w:p>
        </w:tc>
        <w:tc>
          <w:tcPr>
            <w:tcW w:w="746" w:type="dxa"/>
          </w:tcPr>
          <w:p>
            <w:pPr>
              <w:pStyle w:val="142"/>
            </w:pPr>
            <w:r>
              <w:t>5</w:t>
            </w:r>
          </w:p>
        </w:tc>
        <w:tc>
          <w:tcPr>
            <w:tcW w:w="877" w:type="dxa"/>
          </w:tcPr>
          <w:p>
            <w:pPr>
              <w:pStyle w:val="142"/>
            </w:pPr>
            <w:r>
              <w:t>25</w:t>
            </w:r>
          </w:p>
        </w:tc>
        <w:tc>
          <w:tcPr>
            <w:tcW w:w="1299" w:type="dxa"/>
            <w:vAlign w:val="center"/>
          </w:tcPr>
          <w:p>
            <w:pPr>
              <w:pStyle w:val="142"/>
            </w:pPr>
            <w:r>
              <w:t>2145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4055</w:t>
            </w:r>
          </w:p>
        </w:tc>
        <w:tc>
          <w:tcPr>
            <w:tcW w:w="746" w:type="dxa"/>
          </w:tcPr>
          <w:p>
            <w:pPr>
              <w:pStyle w:val="142"/>
            </w:pPr>
            <w:r>
              <w:t>10</w:t>
            </w:r>
          </w:p>
        </w:tc>
        <w:tc>
          <w:tcPr>
            <w:tcW w:w="877" w:type="dxa"/>
          </w:tcPr>
          <w:p>
            <w:pPr>
              <w:pStyle w:val="142"/>
            </w:pPr>
            <w:r>
              <w:t>50</w:t>
            </w:r>
          </w:p>
        </w:tc>
        <w:tc>
          <w:tcPr>
            <w:tcW w:w="1299" w:type="dxa"/>
            <w:vAlign w:val="center"/>
          </w:tcPr>
          <w:p>
            <w:pPr>
              <w:pStyle w:val="142"/>
            </w:pPr>
            <w:r>
              <w:t>4055</w:t>
            </w:r>
          </w:p>
        </w:tc>
        <w:tc>
          <w:tcPr>
            <w:tcW w:w="634" w:type="dxa"/>
          </w:tcPr>
          <w:p>
            <w:pPr>
              <w:pStyle w:val="142"/>
            </w:pPr>
            <w:r>
              <w:t>28.4</w:t>
            </w:r>
          </w:p>
        </w:tc>
        <w:tc>
          <w:tcPr>
            <w:tcW w:w="947" w:type="dxa"/>
          </w:tcPr>
          <w:p>
            <w:pPr>
              <w:pStyle w:val="142"/>
            </w:pPr>
            <w:r>
              <w:t>TDD</w:t>
            </w:r>
          </w:p>
        </w:tc>
        <w:tc>
          <w:tcPr>
            <w:tcW w:w="947" w:type="dxa"/>
            <w:vAlign w:val="center"/>
          </w:tcPr>
          <w:p>
            <w:pPr>
              <w:pStyle w:val="142"/>
              <w:rPr>
                <w:vertAlign w:val="superscript"/>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494" w:type="dxa"/>
            <w:gridSpan w:val="9"/>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pPr>
        <w:pStyle w:val="248"/>
      </w:pPr>
    </w:p>
    <w:p>
      <w:pPr>
        <w:pStyle w:val="4"/>
        <w:numPr>
          <w:ilvl w:val="-1"/>
          <w:numId w:val="0"/>
        </w:numPr>
        <w:ind w:left="0" w:firstLine="0"/>
        <w:rPr>
          <w:rFonts w:cs="Arial"/>
          <w:szCs w:val="28"/>
        </w:rPr>
      </w:pPr>
      <w:bookmarkStart w:id="890" w:name="_Toc27804"/>
      <w:r>
        <w:rPr>
          <w:rFonts w:hint="eastAsia" w:eastAsia="宋体" w:cs="Arial"/>
          <w:szCs w:val="28"/>
          <w:lang w:eastAsia="zh-CN"/>
        </w:rPr>
        <w:t>5.1.55</w:t>
      </w:r>
      <w:r>
        <w:rPr>
          <w:rFonts w:cs="Arial"/>
          <w:szCs w:val="28"/>
        </w:rPr>
        <w:tab/>
      </w:r>
      <w:r>
        <w:rPr>
          <w:rFonts w:hint="eastAsia" w:cs="Arial"/>
        </w:rPr>
        <w:t>CA_n</w:t>
      </w:r>
      <w:r>
        <w:rPr>
          <w:rFonts w:cs="Arial"/>
        </w:rPr>
        <w:t>3</w:t>
      </w:r>
      <w:r>
        <w:rPr>
          <w:rFonts w:hint="eastAsia" w:cs="Arial"/>
        </w:rPr>
        <w:t>-n</w:t>
      </w:r>
      <w:r>
        <w:rPr>
          <w:rFonts w:cs="Arial"/>
        </w:rPr>
        <w:t>28</w:t>
      </w:r>
      <w:r>
        <w:rPr>
          <w:rFonts w:hint="eastAsia" w:cs="Arial"/>
        </w:rPr>
        <w:t>-n</w:t>
      </w:r>
      <w:r>
        <w:rPr>
          <w:rFonts w:cs="Arial"/>
        </w:rPr>
        <w:t>79</w:t>
      </w:r>
      <w:bookmarkEnd w:id="890"/>
    </w:p>
    <w:p>
      <w:pPr>
        <w:pStyle w:val="5"/>
        <w:numPr>
          <w:ilvl w:val="-1"/>
          <w:numId w:val="0"/>
        </w:numPr>
        <w:ind w:left="0" w:firstLine="0"/>
      </w:pPr>
      <w:bookmarkStart w:id="891" w:name="_Toc3212"/>
      <w:r>
        <w:rPr>
          <w:rFonts w:hint="eastAsia" w:eastAsia="宋体"/>
          <w:lang w:eastAsia="zh-CN"/>
        </w:rPr>
        <w:t>5.1.55</w:t>
      </w:r>
      <w:r>
        <w:rPr>
          <w:rFonts w:hint="eastAsia"/>
        </w:rPr>
        <w:t>.1</w:t>
      </w:r>
      <w:r>
        <w:tab/>
      </w:r>
      <w:r>
        <w:t xml:space="preserve">Operating bands for </w:t>
      </w:r>
      <w:r>
        <w:rPr>
          <w:rFonts w:hint="eastAsia"/>
        </w:rPr>
        <w:t>CA</w:t>
      </w:r>
      <w:bookmarkEnd w:id="891"/>
    </w:p>
    <w:p>
      <w:pPr>
        <w:pStyle w:val="214"/>
      </w:pPr>
      <w:r>
        <w:t xml:space="preserve">Table </w:t>
      </w:r>
      <w:r>
        <w:rPr>
          <w:rFonts w:hint="eastAsia"/>
          <w:lang w:eastAsia="zh-CN"/>
        </w:rPr>
        <w:t>5.1.55.1</w:t>
      </w:r>
      <w:r>
        <w:t xml:space="preserve">-1: </w:t>
      </w:r>
      <w:r>
        <w:rPr>
          <w:lang w:eastAsia="zh-CN"/>
        </w:rPr>
        <w:t>CA band combination of band n3+n28</w:t>
      </w:r>
      <w:r>
        <w:rPr>
          <w:rFonts w:hint="eastAsia"/>
          <w:lang w:eastAsia="zh-CN"/>
        </w:rPr>
        <w:t>+n</w:t>
      </w:r>
      <w:r>
        <w:rPr>
          <w:lang w:eastAsia="zh-CN"/>
        </w:rPr>
        <w:t>79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NR Band</w:t>
            </w:r>
          </w:p>
        </w:tc>
        <w:tc>
          <w:tcPr>
            <w:tcW w:w="2689"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eastAsia="宋体" w:cs="Arial"/>
                <w:sz w:val="18"/>
                <w:lang w:eastAsia="zh-CN"/>
              </w:rPr>
              <w:t>n</w:t>
            </w:r>
            <w:r>
              <w:rPr>
                <w:rFonts w:ascii="Arial" w:hAnsi="Arial" w:cs="Arial"/>
                <w:sz w:val="18"/>
                <w:lang w:eastAsia="zh-CN"/>
              </w:rPr>
              <w:t>3</w:t>
            </w:r>
          </w:p>
        </w:tc>
        <w:tc>
          <w:tcPr>
            <w:tcW w:w="1088" w:type="dxa"/>
            <w:tcBorders>
              <w:top w:val="single" w:color="auto" w:sz="4" w:space="0"/>
              <w:left w:val="single" w:color="auto" w:sz="4" w:space="0"/>
              <w:bottom w:val="single" w:color="auto" w:sz="4" w:space="0"/>
              <w:right w:val="nil"/>
            </w:tcBorders>
          </w:tcPr>
          <w:p>
            <w:pPr>
              <w:keepNext/>
              <w:keepLines/>
              <w:jc w:val="right"/>
              <w:rPr>
                <w:rFonts w:ascii="Arial" w:hAnsi="Arial" w:eastAsia="宋体" w:cs="Arial"/>
                <w:color w:val="000000"/>
                <w:sz w:val="18"/>
                <w:lang w:eastAsia="zh-CN"/>
              </w:rPr>
            </w:pPr>
            <w:r>
              <w:rPr>
                <w:rFonts w:hint="eastAsia" w:ascii="Arial" w:hAnsi="Arial" w:cs="Arial"/>
                <w:color w:val="000000"/>
                <w:sz w:val="18"/>
              </w:rPr>
              <w:t>1</w:t>
            </w:r>
            <w:r>
              <w:rPr>
                <w:rFonts w:ascii="Arial" w:hAnsi="Arial" w:cs="Arial"/>
                <w:color w:val="000000"/>
                <w:sz w:val="18"/>
              </w:rPr>
              <w:t>710</w:t>
            </w:r>
            <w:r>
              <w:rPr>
                <w:rFonts w:ascii="Arial" w:hAnsi="Arial" w:eastAsia="宋体" w:cs="Arial"/>
                <w:color w:val="000000"/>
                <w:sz w:val="18"/>
                <w:lang w:eastAsia="zh-CN"/>
              </w:rPr>
              <w:t xml:space="preserve"> MHz</w:t>
            </w:r>
          </w:p>
        </w:tc>
        <w:tc>
          <w:tcPr>
            <w:tcW w:w="295"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color="auto" w:sz="4" w:space="0"/>
              <w:left w:val="nil"/>
              <w:bottom w:val="single" w:color="auto" w:sz="4" w:space="0"/>
              <w:right w:val="single" w:color="auto" w:sz="4" w:space="0"/>
            </w:tcBorders>
          </w:tcPr>
          <w:p>
            <w:pPr>
              <w:keepNext/>
              <w:keepLines/>
              <w:rPr>
                <w:rFonts w:ascii="Arial" w:hAnsi="Arial" w:eastAsia="宋体" w:cs="Arial"/>
                <w:color w:val="000000"/>
                <w:sz w:val="18"/>
                <w:lang w:eastAsia="zh-CN"/>
              </w:rPr>
            </w:pPr>
            <w:r>
              <w:rPr>
                <w:rFonts w:ascii="Arial" w:hAnsi="Arial" w:eastAsia="宋体" w:cs="Arial"/>
                <w:color w:val="000000"/>
                <w:sz w:val="18"/>
                <w:lang w:eastAsia="zh-CN"/>
              </w:rPr>
              <w:t>1785 MHz</w:t>
            </w:r>
          </w:p>
        </w:tc>
        <w:tc>
          <w:tcPr>
            <w:tcW w:w="1134" w:type="dxa"/>
            <w:tcBorders>
              <w:top w:val="single" w:color="auto" w:sz="4" w:space="0"/>
              <w:left w:val="single" w:color="auto" w:sz="4" w:space="0"/>
              <w:bottom w:val="single" w:color="auto" w:sz="4" w:space="0"/>
              <w:right w:val="nil"/>
            </w:tcBorders>
          </w:tcPr>
          <w:p>
            <w:pPr>
              <w:keepNext/>
              <w:keepLines/>
              <w:jc w:val="right"/>
              <w:rPr>
                <w:rFonts w:ascii="Arial" w:hAnsi="Arial" w:eastAsia="宋体" w:cs="Arial"/>
                <w:color w:val="000000"/>
                <w:sz w:val="18"/>
                <w:lang w:eastAsia="zh-CN"/>
              </w:rPr>
            </w:pPr>
            <w:r>
              <w:rPr>
                <w:rFonts w:ascii="Arial" w:hAnsi="Arial" w:eastAsia="宋体" w:cs="Arial"/>
                <w:color w:val="000000"/>
                <w:sz w:val="18"/>
                <w:lang w:eastAsia="zh-CN"/>
              </w:rPr>
              <w:t>1805 MHz</w:t>
            </w:r>
          </w:p>
        </w:tc>
        <w:tc>
          <w:tcPr>
            <w:tcW w:w="426"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color="auto" w:sz="4" w:space="0"/>
              <w:left w:val="nil"/>
              <w:bottom w:val="single" w:color="auto" w:sz="4" w:space="0"/>
              <w:right w:val="single" w:color="auto" w:sz="4" w:space="0"/>
            </w:tcBorders>
          </w:tcPr>
          <w:p>
            <w:pPr>
              <w:keepNext/>
              <w:keepLines/>
              <w:rPr>
                <w:rFonts w:ascii="Arial" w:hAnsi="Arial" w:eastAsia="宋体" w:cs="Arial"/>
                <w:color w:val="000000"/>
                <w:sz w:val="18"/>
                <w:lang w:eastAsia="zh-CN"/>
              </w:rPr>
            </w:pPr>
            <w:r>
              <w:rPr>
                <w:rFonts w:ascii="Arial" w:hAnsi="Arial" w:eastAsia="宋体" w:cs="Arial"/>
                <w:color w:val="000000"/>
                <w:sz w:val="18"/>
                <w:lang w:eastAsia="zh-CN"/>
              </w:rPr>
              <w:t>1880 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F</w:t>
            </w:r>
            <w:r>
              <w:rPr>
                <w:rFonts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eastAsia="宋体" w:cs="Arial"/>
                <w:sz w:val="18"/>
                <w:lang w:eastAsia="zh-CN"/>
              </w:rPr>
              <w:t>n</w:t>
            </w:r>
            <w:r>
              <w:rPr>
                <w:rFonts w:ascii="Arial" w:hAnsi="Arial" w:cs="Arial"/>
                <w:sz w:val="18"/>
                <w:lang w:eastAsia="zh-CN"/>
              </w:rPr>
              <w:t>28</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703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hint="eastAsia" w:ascii="Arial" w:hAnsi="Arial" w:eastAsia="宋体"/>
                <w:sz w:val="18"/>
                <w:lang w:eastAsia="zh-CN"/>
              </w:rPr>
              <w:t xml:space="preserve"> </w:t>
            </w:r>
            <w:bookmarkStart w:id="892" w:name="OLE_LINK11"/>
            <w:r>
              <w:rPr>
                <w:rFonts w:ascii="Arial" w:hAnsi="Arial"/>
                <w:sz w:val="18"/>
              </w:rPr>
              <w:t>–</w:t>
            </w:r>
            <w:bookmarkEnd w:id="892"/>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748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758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803 </w:t>
            </w:r>
            <w:r>
              <w:rPr>
                <w:rFonts w:hint="eastAsia" w:ascii="Arial" w:hAnsi="Arial" w:cs="Arial"/>
                <w:sz w:val="18"/>
              </w:rPr>
              <w:t>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ascii="Arial" w:hAnsi="Arial" w:cs="Arial"/>
                <w:sz w:val="18"/>
              </w:rPr>
              <w:t>F</w:t>
            </w:r>
            <w:r>
              <w:rPr>
                <w:rFonts w:hint="eastAsia"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宋体" w:cs="Arial"/>
                <w:sz w:val="18"/>
                <w:lang w:eastAsia="zh-CN"/>
              </w:rPr>
            </w:pPr>
            <w:r>
              <w:rPr>
                <w:rFonts w:hint="eastAsia" w:ascii="Arial" w:hAnsi="Arial" w:eastAsia="宋体" w:cs="Arial"/>
                <w:sz w:val="18"/>
                <w:lang w:eastAsia="zh-CN"/>
              </w:rPr>
              <w:t>n</w:t>
            </w:r>
            <w:r>
              <w:rPr>
                <w:rFonts w:ascii="Arial" w:hAnsi="Arial" w:eastAsia="宋体" w:cs="Arial"/>
                <w:sz w:val="18"/>
                <w:lang w:eastAsia="zh-CN"/>
              </w:rPr>
              <w:t>79</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4400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eastAsia="宋体"/>
                <w:sz w:val="18"/>
                <w:lang w:eastAsia="zh-CN"/>
              </w:rPr>
            </w:pP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5000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4400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5000 </w:t>
            </w:r>
            <w:r>
              <w:rPr>
                <w:rFonts w:hint="eastAsia" w:ascii="Arial" w:hAnsi="Arial" w:cs="Arial"/>
                <w:sz w:val="18"/>
              </w:rPr>
              <w:t>MH</w:t>
            </w:r>
            <w:r>
              <w:rPr>
                <w:rFonts w:ascii="Arial" w:hAnsi="Arial" w:cs="Arial"/>
                <w:sz w:val="18"/>
              </w:rPr>
              <w:t>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TDD</w:t>
            </w:r>
          </w:p>
        </w:tc>
      </w:tr>
    </w:tbl>
    <w:p>
      <w:pPr>
        <w:rPr>
          <w:lang w:eastAsia="zh-CN"/>
        </w:rPr>
      </w:pPr>
    </w:p>
    <w:p>
      <w:pPr>
        <w:pStyle w:val="5"/>
        <w:numPr>
          <w:ilvl w:val="-1"/>
          <w:numId w:val="0"/>
        </w:numPr>
        <w:ind w:left="0" w:firstLine="0"/>
      </w:pPr>
      <w:bookmarkStart w:id="893" w:name="_Toc17218"/>
      <w:r>
        <w:rPr>
          <w:rFonts w:hint="eastAsia" w:eastAsia="宋体"/>
          <w:lang w:eastAsia="zh-CN"/>
        </w:rPr>
        <w:t>5.1.55</w:t>
      </w:r>
      <w:r>
        <w:rPr>
          <w:rFonts w:hint="eastAsia"/>
        </w:rPr>
        <w:t>.</w:t>
      </w:r>
      <w:r>
        <w:t>2</w:t>
      </w:r>
      <w:r>
        <w:tab/>
      </w:r>
      <w:r>
        <w:t xml:space="preserve">Channel bandwidths per operating band for </w:t>
      </w:r>
      <w:r>
        <w:rPr>
          <w:rFonts w:hint="eastAsia"/>
        </w:rPr>
        <w:t>CA</w:t>
      </w:r>
      <w:bookmarkEnd w:id="893"/>
    </w:p>
    <w:p>
      <w:pPr>
        <w:pStyle w:val="214"/>
        <w:rPr>
          <w:rFonts w:eastAsia="等线"/>
          <w:lang w:eastAsia="zh-CN"/>
        </w:rPr>
      </w:pPr>
      <w:r>
        <w:t xml:space="preserve">Table </w:t>
      </w:r>
      <w:r>
        <w:rPr>
          <w:rFonts w:hint="eastAsia"/>
          <w:lang w:eastAsia="zh-CN"/>
        </w:rPr>
        <w:t>5.1.55.</w:t>
      </w:r>
      <w:r>
        <w:rPr>
          <w:lang w:eastAsia="zh-CN"/>
        </w:rPr>
        <w:t>2</w:t>
      </w:r>
      <w:r>
        <w:t xml:space="preserve">-1: Supported bandwidths per </w:t>
      </w:r>
      <w:r>
        <w:rPr>
          <w:lang w:eastAsia="zh-CN"/>
        </w:rPr>
        <w:t>CA band combination of band n3+n28</w:t>
      </w:r>
      <w:r>
        <w:rPr>
          <w:rFonts w:hint="eastAsia"/>
          <w:lang w:eastAsia="zh-CN"/>
        </w:rPr>
        <w:t>+n</w:t>
      </w:r>
      <w:r>
        <w:rPr>
          <w:lang w:eastAsia="zh-CN"/>
        </w:rPr>
        <w:t>79</w:t>
      </w:r>
    </w:p>
    <w:p/>
    <w:tbl>
      <w:tblPr>
        <w:tblStyle w:val="7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cs="Arial"/>
                <w:b/>
                <w:sz w:val="18"/>
                <w:szCs w:val="18"/>
              </w:rPr>
              <w:t>NR CA configuration</w:t>
            </w: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NR Band</w:t>
            </w:r>
          </w:p>
        </w:tc>
        <w:tc>
          <w:tcPr>
            <w:tcW w:w="6055"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eastAsia="游明朝" w:cs="Arial"/>
                <w:b/>
                <w:sz w:val="18"/>
              </w:rPr>
              <w:t>Channel bandwidth (MHz) (NOTE3)</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10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15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20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b/>
                <w:sz w:val="18"/>
                <w:lang w:eastAsia="zh-CN"/>
              </w:rPr>
              <w:t>25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b/>
                <w:sz w:val="18"/>
                <w:lang w:eastAsia="zh-CN"/>
              </w:rPr>
              <w:t>3</w:t>
            </w:r>
            <w:r>
              <w:rPr>
                <w:rFonts w:ascii="Arial" w:hAnsi="Arial"/>
                <w:b/>
                <w:sz w:val="18"/>
              </w:rPr>
              <w:t>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50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60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70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80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b/>
                <w:sz w:val="18"/>
                <w:lang w:eastAsia="zh-CN"/>
              </w:rPr>
              <w:t>9</w:t>
            </w:r>
            <w:r>
              <w:rPr>
                <w:rFonts w:ascii="Arial" w:hAnsi="Arial"/>
                <w:b/>
                <w:sz w:val="18"/>
              </w:rPr>
              <w:t>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 xml:space="preserve">100 </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right w:val="single" w:color="auto" w:sz="4" w:space="0"/>
            </w:tcBorders>
            <w:vAlign w:val="center"/>
          </w:tcPr>
          <w:p>
            <w:pPr>
              <w:jc w:val="center"/>
              <w:rPr>
                <w:rFonts w:ascii="Arial" w:hAnsi="Arial" w:eastAsia="宋体" w:cs="Arial"/>
                <w:sz w:val="18"/>
                <w:szCs w:val="18"/>
                <w:lang w:eastAsia="zh-CN"/>
              </w:rPr>
            </w:pPr>
            <w:r>
              <w:rPr>
                <w:rFonts w:ascii="Arial" w:hAnsi="Arial" w:cs="Arial"/>
                <w:sz w:val="18"/>
                <w:szCs w:val="18"/>
              </w:rPr>
              <w:t>CA_n3A-n28A-n79A</w:t>
            </w:r>
          </w:p>
        </w:tc>
        <w:tc>
          <w:tcPr>
            <w:tcW w:w="1620" w:type="dxa"/>
            <w:vMerge w:val="restart"/>
            <w:tcBorders>
              <w:top w:val="single" w:color="auto" w:sz="4" w:space="0"/>
              <w:left w:val="single" w:color="auto" w:sz="4" w:space="0"/>
              <w:right w:val="single" w:color="auto" w:sz="4" w:space="0"/>
            </w:tcBorders>
            <w:vAlign w:val="center"/>
          </w:tcPr>
          <w:p>
            <w:pPr>
              <w:pStyle w:val="143"/>
              <w:jc w:val="center"/>
              <w:rPr>
                <w:rFonts w:cs="Arial"/>
                <w:lang w:eastAsia="zh-CN"/>
              </w:rPr>
            </w:pPr>
            <w:r>
              <w:rPr>
                <w:rFonts w:cs="Arial"/>
                <w:lang w:eastAsia="zh-CN"/>
              </w:rPr>
              <w:t>CA_n3A-n28A</w:t>
            </w:r>
          </w:p>
          <w:p>
            <w:pPr>
              <w:pStyle w:val="143"/>
              <w:jc w:val="center"/>
              <w:rPr>
                <w:rFonts w:cs="Arial"/>
                <w:lang w:eastAsia="zh-CN"/>
              </w:rPr>
            </w:pPr>
            <w:r>
              <w:rPr>
                <w:rFonts w:cs="Arial"/>
                <w:lang w:eastAsia="zh-CN"/>
              </w:rPr>
              <w:t>CA_n3A-n79A</w:t>
            </w:r>
          </w:p>
          <w:p>
            <w:pPr>
              <w:jc w:val="center"/>
              <w:rPr>
                <w:rFonts w:ascii="Arial" w:hAnsi="Arial" w:eastAsia="宋体" w:cs="Arial"/>
                <w:sz w:val="18"/>
                <w:szCs w:val="18"/>
                <w:lang w:eastAsia="zh-CN"/>
              </w:rPr>
            </w:pPr>
            <w:r>
              <w:rPr>
                <w:rFonts w:cs="Arial"/>
                <w:lang w:eastAsia="zh-CN"/>
              </w:rPr>
              <w:t>CA_n28A-n79A</w:t>
            </w: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rPr>
                <w:rFonts w:cs="Arial"/>
                <w:szCs w:val="18"/>
              </w:rPr>
            </w:pPr>
            <w:r>
              <w:rPr>
                <w:rFonts w:hint="eastAsia" w:cs="Arial"/>
                <w:szCs w:val="18"/>
              </w:rPr>
              <w:t>5</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hint="eastAsia" w:eastAsia="游明朝" w:cs="Arial"/>
                <w:szCs w:val="18"/>
              </w:rPr>
              <w:t>1</w:t>
            </w:r>
            <w:r>
              <w:rPr>
                <w:rFonts w:eastAsia="游明朝" w:cs="Arial"/>
                <w:szCs w:val="18"/>
              </w:rPr>
              <w:t>0</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hint="eastAsia" w:eastAsia="游明朝" w:cs="Arial"/>
                <w:szCs w:val="18"/>
              </w:rPr>
              <w:t>1</w:t>
            </w:r>
            <w:r>
              <w:rPr>
                <w:rFonts w:eastAsia="游明朝" w:cs="Arial"/>
                <w:szCs w:val="18"/>
              </w:rPr>
              <w:t>5</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hint="eastAsia" w:eastAsia="游明朝" w:cs="Arial"/>
                <w:szCs w:val="18"/>
              </w:rPr>
              <w:t>2</w:t>
            </w:r>
            <w:r>
              <w:rPr>
                <w:rFonts w:eastAsia="游明朝" w:cs="Arial"/>
                <w:szCs w:val="18"/>
              </w:rPr>
              <w:t>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hint="eastAsia" w:ascii="Arial" w:hAnsi="Arial" w:cs="Arial"/>
                <w:sz w:val="18"/>
                <w:szCs w:val="18"/>
              </w:rPr>
              <w:t>2</w:t>
            </w:r>
            <w:r>
              <w:rPr>
                <w:rFonts w:ascii="Arial" w:hAnsi="Arial" w:cs="Arial"/>
                <w:sz w:val="18"/>
                <w:szCs w:val="18"/>
              </w:rPr>
              <w:t>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hint="eastAsia" w:ascii="Arial" w:hAnsi="Arial" w:cs="Arial"/>
                <w:sz w:val="18"/>
                <w:szCs w:val="18"/>
              </w:rPr>
              <w:t>3</w:t>
            </w:r>
            <w:r>
              <w:rPr>
                <w:rFonts w:ascii="Arial" w:hAnsi="Arial" w:cs="Arial"/>
                <w:sz w:val="18"/>
                <w:szCs w:val="18"/>
              </w:rPr>
              <w:t>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p>
        </w:tc>
        <w:tc>
          <w:tcPr>
            <w:tcW w:w="1080" w:type="dxa"/>
            <w:vMerge w:val="restart"/>
            <w:tcBorders>
              <w:top w:val="single" w:color="auto" w:sz="4" w:space="0"/>
              <w:left w:val="single" w:color="auto" w:sz="4" w:space="0"/>
              <w:right w:val="single" w:color="auto" w:sz="4" w:space="0"/>
            </w:tcBorders>
            <w:vAlign w:val="center"/>
          </w:tcPr>
          <w:p>
            <w:pPr>
              <w:jc w:val="center"/>
              <w:rPr>
                <w:rFonts w:ascii="Arial" w:hAnsi="Arial" w:cs="Arial"/>
                <w:sz w:val="18"/>
                <w:szCs w:val="18"/>
              </w:rPr>
            </w:pPr>
            <w:r>
              <w:rPr>
                <w:rFonts w:hint="eastAsia"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left w:val="single" w:color="auto" w:sz="4" w:space="0"/>
              <w:right w:val="single" w:color="auto" w:sz="4" w:space="0"/>
            </w:tcBorders>
            <w:vAlign w:val="center"/>
          </w:tcPr>
          <w:p>
            <w:pPr>
              <w:jc w:val="center"/>
              <w:rPr>
                <w:rFonts w:ascii="Arial" w:hAnsi="Arial" w:eastAsia="宋体" w:cs="Arial"/>
                <w:sz w:val="18"/>
                <w:szCs w:val="18"/>
                <w:lang w:eastAsia="zh-CN"/>
              </w:rPr>
            </w:pPr>
          </w:p>
        </w:tc>
        <w:tc>
          <w:tcPr>
            <w:tcW w:w="1620" w:type="dxa"/>
            <w:vMerge w:val="continue"/>
            <w:tcBorders>
              <w:left w:val="single" w:color="auto" w:sz="4" w:space="0"/>
              <w:right w:val="single" w:color="auto" w:sz="4" w:space="0"/>
            </w:tcBorders>
            <w:vAlign w:val="center"/>
          </w:tcPr>
          <w:p>
            <w:pPr>
              <w:jc w:val="center"/>
              <w:rPr>
                <w:rFonts w:ascii="Arial" w:hAnsi="Arial" w:eastAsia="宋体"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rPr>
                <w:rFonts w:cs="Arial"/>
                <w:szCs w:val="18"/>
              </w:rPr>
            </w:pPr>
            <w:r>
              <w:rPr>
                <w:rFonts w:hint="eastAsia" w:cs="Arial"/>
                <w:szCs w:val="18"/>
              </w:rPr>
              <w:t>5</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hint="eastAsia" w:eastAsia="游明朝" w:cs="Arial"/>
                <w:szCs w:val="18"/>
              </w:rPr>
              <w:t>1</w:t>
            </w:r>
            <w:r>
              <w:rPr>
                <w:rFonts w:eastAsia="游明朝" w:cs="Arial"/>
                <w:szCs w:val="18"/>
              </w:rPr>
              <w:t>0</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hint="eastAsia" w:eastAsia="游明朝" w:cs="Arial"/>
                <w:szCs w:val="18"/>
              </w:rPr>
              <w:t>1</w:t>
            </w:r>
            <w:r>
              <w:rPr>
                <w:rFonts w:eastAsia="游明朝" w:cs="Arial"/>
                <w:szCs w:val="18"/>
              </w:rPr>
              <w:t>5</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hint="eastAsia" w:eastAsia="游明朝" w:cs="Arial"/>
                <w:szCs w:val="18"/>
              </w:rPr>
              <w:t>2</w:t>
            </w:r>
            <w:r>
              <w:rPr>
                <w:rFonts w:eastAsia="游明朝" w:cs="Arial"/>
                <w:szCs w:val="18"/>
              </w:rPr>
              <w:t>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p>
        </w:tc>
        <w:tc>
          <w:tcPr>
            <w:tcW w:w="1080" w:type="dxa"/>
            <w:vMerge w:val="continue"/>
            <w:tcBorders>
              <w:left w:val="single" w:color="auto" w:sz="4" w:space="0"/>
              <w:right w:val="single" w:color="auto" w:sz="4" w:space="0"/>
            </w:tcBorders>
            <w:vAlign w:val="center"/>
          </w:tcPr>
          <w:p>
            <w:pP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zh-CN"/>
              </w:rPr>
            </w:pPr>
          </w:p>
        </w:tc>
        <w:tc>
          <w:tcPr>
            <w:tcW w:w="1620" w:type="dxa"/>
            <w:vMerge w:val="continue"/>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79</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rPr>
                <w:rFonts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r>
              <w:rPr>
                <w:rFonts w:ascii="Arial" w:hAnsi="Arial" w:eastAsia="游明朝"/>
                <w:sz w:val="18"/>
              </w:rP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r>
              <w:rPr>
                <w:rFonts w:ascii="Arial" w:hAnsi="Arial" w:eastAsia="游明朝"/>
                <w:sz w:val="18"/>
              </w:rPr>
              <w:t>50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r>
              <w:rPr>
                <w:rFonts w:ascii="Arial" w:hAnsi="Arial" w:eastAsia="游明朝"/>
                <w:sz w:val="18"/>
              </w:rPr>
              <w:t>60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r>
              <w:rPr>
                <w:rFonts w:ascii="Arial" w:hAnsi="Arial" w:eastAsia="游明朝"/>
                <w:sz w:val="18"/>
              </w:rPr>
              <w:t>80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4"/>
                <w:szCs w:val="18"/>
              </w:rPr>
            </w:pPr>
            <w:r>
              <w:rPr>
                <w:rFonts w:ascii="Arial" w:hAnsi="Arial" w:eastAsia="游明朝"/>
                <w:sz w:val="18"/>
              </w:rPr>
              <w:t>100</w:t>
            </w:r>
          </w:p>
        </w:tc>
        <w:tc>
          <w:tcPr>
            <w:tcW w:w="1080" w:type="dxa"/>
            <w:vMerge w:val="continue"/>
            <w:tcBorders>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0424" w:type="dxa"/>
            <w:gridSpan w:val="17"/>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r>
              <w:rPr>
                <w:rFonts w:ascii="Arial" w:hAnsi="Arial" w:cs="Arial"/>
                <w:sz w:val="18"/>
                <w:szCs w:val="18"/>
                <w:lang w:eastAsia="zh-CN"/>
              </w:rPr>
              <w:t>NOTE 3:</w:t>
            </w:r>
            <w:r>
              <w:rPr>
                <w:rFonts w:ascii="Arial" w:hAnsi="Arial" w:cs="Arial"/>
                <w:sz w:val="18"/>
                <w:szCs w:val="18"/>
                <w:lang w:eastAsia="zh-CN"/>
              </w:rPr>
              <w:tab/>
            </w:r>
            <w:r>
              <w:rPr>
                <w:rFonts w:ascii="Arial" w:hAnsi="Arial" w:cs="Arial"/>
                <w:sz w:val="18"/>
                <w:szCs w:val="18"/>
                <w:lang w:eastAsia="zh-CN"/>
              </w:rPr>
              <w:t>The SCS of each channel bandwidth for NR band refer to Table 5.3.5-1.</w:t>
            </w:r>
          </w:p>
        </w:tc>
      </w:tr>
    </w:tbl>
    <w:p/>
    <w:p>
      <w:pPr>
        <w:sectPr>
          <w:pgSz w:w="11906" w:h="16838"/>
          <w:pgMar w:top="567" w:right="1134" w:bottom="709" w:left="1134" w:header="720" w:footer="720" w:gutter="0"/>
          <w:cols w:space="720" w:num="1"/>
          <w:docGrid w:linePitch="272" w:charSpace="0"/>
        </w:sectPr>
      </w:pPr>
    </w:p>
    <w:p>
      <w:pPr>
        <w:pStyle w:val="5"/>
        <w:numPr>
          <w:ilvl w:val="-1"/>
          <w:numId w:val="0"/>
        </w:numPr>
        <w:ind w:left="0" w:firstLine="0"/>
      </w:pPr>
      <w:bookmarkStart w:id="894" w:name="_Toc16837"/>
      <w:r>
        <w:rPr>
          <w:rFonts w:hint="eastAsia" w:eastAsia="宋体"/>
          <w:lang w:eastAsia="zh-CN"/>
        </w:rPr>
        <w:t>5.1.55</w:t>
      </w:r>
      <w:r>
        <w:rPr>
          <w:rFonts w:hint="eastAsia"/>
        </w:rPr>
        <w:t>.3</w:t>
      </w:r>
      <w:r>
        <w:tab/>
      </w:r>
      <w:r>
        <w:rPr>
          <w:rFonts w:hint="eastAsia"/>
        </w:rPr>
        <w:t>UE co-existence studies</w:t>
      </w:r>
      <w:bookmarkEnd w:id="894"/>
    </w:p>
    <w:p>
      <w:r>
        <w:t>The harmonic issues have been already analyzed in 3DL/1UL WI. For inter-modulation issues,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calculated in Table </w:t>
      </w:r>
      <w:r>
        <w:rPr>
          <w:rFonts w:hint="eastAsia"/>
          <w:lang w:eastAsia="zh-CN"/>
        </w:rPr>
        <w:t>5.1.55</w:t>
      </w:r>
      <w:r>
        <w:rPr>
          <w:lang w:eastAsia="zh-CN"/>
        </w:rPr>
        <w:t>.3</w:t>
      </w:r>
      <w:r>
        <w:t xml:space="preserve">-1, </w:t>
      </w:r>
      <w:r>
        <w:rPr>
          <w:rFonts w:hint="eastAsia"/>
          <w:lang w:eastAsia="zh-CN"/>
        </w:rPr>
        <w:t>5.1.55</w:t>
      </w:r>
      <w:r>
        <w:rPr>
          <w:lang w:eastAsia="zh-CN"/>
        </w:rPr>
        <w:t>.3</w:t>
      </w:r>
      <w:r>
        <w:t xml:space="preserve">-2 and </w:t>
      </w:r>
      <w:r>
        <w:rPr>
          <w:rFonts w:hint="eastAsia"/>
          <w:lang w:eastAsia="zh-CN"/>
        </w:rPr>
        <w:t>5.1.55</w:t>
      </w:r>
      <w:r>
        <w:rPr>
          <w:lang w:eastAsia="zh-CN"/>
        </w:rPr>
        <w:t>.3</w:t>
      </w:r>
      <w:r>
        <w:t xml:space="preserve">-3, respectively. </w:t>
      </w:r>
    </w:p>
    <w:p>
      <w:pPr>
        <w:rPr>
          <w:rFonts w:ascii="Times New Roman" w:hAnsi="Times New Roman" w:eastAsia="宋体" w:cs="Times New Roman"/>
          <w:kern w:val="0"/>
          <w:sz w:val="20"/>
          <w:szCs w:val="20"/>
          <w:lang w:eastAsia="zh-CN"/>
        </w:rPr>
      </w:pPr>
    </w:p>
    <w:p>
      <w:pPr>
        <w:pStyle w:val="214"/>
        <w:rPr>
          <w:rFonts w:cs="Times New Roman"/>
          <w:kern w:val="0"/>
          <w:sz w:val="20"/>
          <w:szCs w:val="20"/>
        </w:rPr>
      </w:pPr>
      <w:r>
        <w:t xml:space="preserve">Table </w:t>
      </w:r>
      <w:r>
        <w:rPr>
          <w:rFonts w:hint="eastAsia"/>
          <w:lang w:eastAsia="zh-CN"/>
        </w:rPr>
        <w:t>5.1.55</w:t>
      </w:r>
      <w:r>
        <w:t>.</w:t>
      </w:r>
      <w:r>
        <w:rPr>
          <w:lang w:eastAsia="zh-CN"/>
        </w:rPr>
        <w:t>3</w:t>
      </w:r>
      <w:r>
        <w:t>-1: IMD analysis for n3+n28</w:t>
      </w:r>
    </w:p>
    <w:tbl>
      <w:tblPr>
        <w:tblStyle w:val="78"/>
        <w:tblW w:w="8728" w:type="dxa"/>
        <w:tblInd w:w="0" w:type="dxa"/>
        <w:tblLayout w:type="autofit"/>
        <w:tblCellMar>
          <w:top w:w="0" w:type="dxa"/>
          <w:left w:w="99" w:type="dxa"/>
          <w:bottom w:w="0" w:type="dxa"/>
          <w:right w:w="99" w:type="dxa"/>
        </w:tblCellMar>
      </w:tblPr>
      <w:tblGrid>
        <w:gridCol w:w="3060"/>
        <w:gridCol w:w="1417"/>
        <w:gridCol w:w="1417"/>
        <w:gridCol w:w="1417"/>
        <w:gridCol w:w="1417"/>
      </w:tblGrid>
      <w:tr>
        <w:tblPrEx>
          <w:tblCellMar>
            <w:top w:w="0" w:type="dxa"/>
            <w:left w:w="99" w:type="dxa"/>
            <w:bottom w:w="0" w:type="dxa"/>
            <w:right w:w="99" w:type="dxa"/>
          </w:tblCellMar>
        </w:tblPrEx>
        <w:trPr>
          <w:trHeight w:val="469" w:hRule="atLeast"/>
        </w:trPr>
        <w:tc>
          <w:tcPr>
            <w:tcW w:w="3060" w:type="dxa"/>
            <w:tcBorders>
              <w:top w:val="single" w:color="auto" w:sz="4" w:space="0"/>
              <w:left w:val="single" w:color="auto" w:sz="4" w:space="0"/>
              <w:bottom w:val="single" w:color="auto" w:sz="4" w:space="0"/>
              <w:right w:val="single" w:color="auto" w:sz="4" w:space="0"/>
            </w:tcBorders>
            <w:shd w:val="clear" w:color="000000" w:fill="92D050"/>
            <w:vAlign w:val="center"/>
          </w:tcPr>
          <w:p>
            <w:pPr>
              <w:widowControl/>
              <w:jc w:val="center"/>
              <w:rPr>
                <w:rFonts w:ascii="Arial" w:hAnsi="Arial" w:eastAsia="Yu Gothic" w:cs="Arial"/>
                <w:b/>
                <w:bCs/>
                <w:color w:val="000000"/>
                <w:kern w:val="0"/>
                <w:sz w:val="24"/>
                <w:szCs w:val="24"/>
              </w:rPr>
            </w:pPr>
            <w:r>
              <w:rPr>
                <w:rFonts w:ascii="Arial" w:hAnsi="Arial" w:eastAsia="Yu Gothic" w:cs="Arial"/>
                <w:b/>
                <w:bCs/>
                <w:color w:val="000000"/>
                <w:kern w:val="0"/>
                <w:sz w:val="24"/>
                <w:szCs w:val="24"/>
              </w:rPr>
              <w:t>UE UL carriers</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w:t>
            </w:r>
          </w:p>
        </w:tc>
      </w:tr>
      <w:tr>
        <w:tblPrEx>
          <w:tblCellMar>
            <w:top w:w="0" w:type="dxa"/>
            <w:left w:w="99" w:type="dxa"/>
            <w:bottom w:w="0" w:type="dxa"/>
            <w:right w:w="99" w:type="dxa"/>
          </w:tblCellMar>
        </w:tblPrEx>
        <w:trPr>
          <w:trHeight w:val="360"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UL frequency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1710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1785</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748</w:t>
            </w:r>
          </w:p>
        </w:tc>
      </w:tr>
      <w:tr>
        <w:tblPrEx>
          <w:tblCellMar>
            <w:top w:w="0" w:type="dxa"/>
            <w:left w:w="99" w:type="dxa"/>
            <w:bottom w:w="0" w:type="dxa"/>
            <w:right w:w="99" w:type="dxa"/>
          </w:tblCellMar>
        </w:tblPrEx>
        <w:trPr>
          <w:trHeight w:val="372"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2</w:t>
            </w:r>
            <w:r>
              <w:rPr>
                <w:rFonts w:ascii="Arial" w:hAnsi="Arial" w:eastAsia="Yu Gothic" w:cs="Arial"/>
                <w:color w:val="000000"/>
                <w:kern w:val="0"/>
                <w:sz w:val="18"/>
                <w:szCs w:val="18"/>
                <w:vertAlign w:val="superscript"/>
              </w:rPr>
              <w:t>nd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fx_high|</w:t>
            </w:r>
          </w:p>
        </w:tc>
      </w:tr>
      <w:tr>
        <w:tblPrEx>
          <w:tblCellMar>
            <w:top w:w="0" w:type="dxa"/>
            <w:left w:w="99" w:type="dxa"/>
            <w:bottom w:w="0" w:type="dxa"/>
            <w:right w:w="99" w:type="dxa"/>
          </w:tblCellMar>
        </w:tblPrEx>
        <w:trPr>
          <w:trHeight w:val="480"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962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1082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2413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2533</w:t>
            </w:r>
          </w:p>
        </w:tc>
      </w:tr>
      <w:tr>
        <w:tblPrEx>
          <w:tblCellMar>
            <w:top w:w="0" w:type="dxa"/>
            <w:left w:w="99" w:type="dxa"/>
            <w:bottom w:w="0" w:type="dxa"/>
            <w:right w:w="99" w:type="dxa"/>
          </w:tblCellMar>
        </w:tblPrEx>
        <w:trPr>
          <w:trHeight w:val="372"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3</w:t>
            </w:r>
            <w:r>
              <w:rPr>
                <w:rFonts w:ascii="Arial" w:hAnsi="Arial" w:eastAsia="Yu Gothic" w:cs="Arial"/>
                <w:color w:val="000000"/>
                <w:kern w:val="0"/>
                <w:sz w:val="18"/>
                <w:szCs w:val="18"/>
                <w:vertAlign w:val="superscript"/>
              </w:rPr>
              <w:t>rd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2672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2867</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379</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214</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3</w:t>
            </w:r>
            <w:r>
              <w:rPr>
                <w:rFonts w:ascii="Arial" w:hAnsi="Arial" w:eastAsia="Yu Gothic" w:cs="Arial"/>
                <w:color w:val="000000"/>
                <w:kern w:val="0"/>
                <w:sz w:val="18"/>
                <w:szCs w:val="18"/>
                <w:vertAlign w:val="superscript"/>
              </w:rPr>
              <w:t>rd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4123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4318</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3116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3281</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|3*fx_low –1*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|3*fx_high – 1*fy_low|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|3*fy_low – 1*fx_high|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|3*fy_high – 1*fx_low|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4382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4652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324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534</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–2*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–2* fy_low|</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1924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2164</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|3*fx_low +1*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|3*fx_high + 1*fy_high|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|3*fy_low + 1*fx_low|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|3*fy_high + 1*fx_high|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5833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6103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3819</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4029</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|2*fx_low +2*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|2*fx_high +2* fy_high|</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4826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5066</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 – 4*fy_high|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 – 4*fy_low|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4*fx_high|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4*fx_low|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1282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1027</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6437</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6092</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- 3*fy_high|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- 3*fy_low|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- 3*fx_high|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-3*fx_low|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1176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1461</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3949</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3634</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|fx_low + 4*fy_low|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|fx_high + 4*fy_high|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+ 4*fx_low|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+ 4*fx_high|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4522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4777</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7543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7888</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+ 3*fy_low|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+ 3*fy_high|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+ 3*fx_low|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+ 3*fx_high|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5529</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5814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6536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6851</w:t>
            </w:r>
          </w:p>
        </w:tc>
      </w:tr>
    </w:tbl>
    <w:p>
      <w:pPr>
        <w:rPr>
          <w:rFonts w:ascii="Times New Roman" w:hAnsi="Times New Roman" w:eastAsia="宋体" w:cs="Times New Roman"/>
          <w:kern w:val="0"/>
          <w:sz w:val="20"/>
          <w:szCs w:val="20"/>
          <w:lang w:eastAsia="zh-CN"/>
        </w:rPr>
      </w:pPr>
    </w:p>
    <w:p>
      <w:pPr>
        <w:pStyle w:val="214"/>
        <w:rPr>
          <w:rFonts w:cs="Times New Roman"/>
          <w:kern w:val="0"/>
          <w:sz w:val="20"/>
          <w:szCs w:val="20"/>
        </w:rPr>
      </w:pPr>
      <w:r>
        <w:t xml:space="preserve">Table </w:t>
      </w:r>
      <w:r>
        <w:rPr>
          <w:rFonts w:hint="eastAsia"/>
          <w:lang w:eastAsia="zh-CN"/>
        </w:rPr>
        <w:t>5.1.55</w:t>
      </w:r>
      <w:r>
        <w:t>.</w:t>
      </w:r>
      <w:r>
        <w:rPr>
          <w:lang w:eastAsia="zh-CN"/>
        </w:rPr>
        <w:t>3</w:t>
      </w:r>
      <w:r>
        <w:t>-</w:t>
      </w:r>
      <w:r>
        <w:rPr>
          <w:rFonts w:hint="eastAsia"/>
        </w:rPr>
        <w:t>2</w:t>
      </w:r>
      <w:r>
        <w:t>: IMD analysis for n3+n79</w:t>
      </w:r>
    </w:p>
    <w:tbl>
      <w:tblPr>
        <w:tblStyle w:val="78"/>
        <w:tblW w:w="8728" w:type="dxa"/>
        <w:tblInd w:w="0" w:type="dxa"/>
        <w:tblLayout w:type="autofit"/>
        <w:tblCellMar>
          <w:top w:w="0" w:type="dxa"/>
          <w:left w:w="99" w:type="dxa"/>
          <w:bottom w:w="0" w:type="dxa"/>
          <w:right w:w="99" w:type="dxa"/>
        </w:tblCellMar>
      </w:tblPr>
      <w:tblGrid>
        <w:gridCol w:w="3060"/>
        <w:gridCol w:w="1417"/>
        <w:gridCol w:w="1417"/>
        <w:gridCol w:w="1417"/>
        <w:gridCol w:w="1417"/>
      </w:tblGrid>
      <w:tr>
        <w:tblPrEx>
          <w:tblCellMar>
            <w:top w:w="0" w:type="dxa"/>
            <w:left w:w="99" w:type="dxa"/>
            <w:bottom w:w="0" w:type="dxa"/>
            <w:right w:w="99" w:type="dxa"/>
          </w:tblCellMar>
        </w:tblPrEx>
        <w:trPr>
          <w:trHeight w:val="469" w:hRule="atLeast"/>
        </w:trPr>
        <w:tc>
          <w:tcPr>
            <w:tcW w:w="3060" w:type="dxa"/>
            <w:tcBorders>
              <w:top w:val="single" w:color="auto" w:sz="4" w:space="0"/>
              <w:left w:val="single" w:color="auto" w:sz="4" w:space="0"/>
              <w:bottom w:val="single" w:color="auto" w:sz="4" w:space="0"/>
              <w:right w:val="single" w:color="auto" w:sz="4" w:space="0"/>
            </w:tcBorders>
            <w:shd w:val="clear" w:color="000000" w:fill="92D050"/>
            <w:vAlign w:val="center"/>
          </w:tcPr>
          <w:p>
            <w:pPr>
              <w:widowControl/>
              <w:jc w:val="center"/>
              <w:rPr>
                <w:rFonts w:ascii="Arial" w:hAnsi="Arial" w:eastAsia="Yu Gothic" w:cs="Arial"/>
                <w:b/>
                <w:bCs/>
                <w:color w:val="000000"/>
                <w:kern w:val="0"/>
                <w:sz w:val="24"/>
                <w:szCs w:val="24"/>
              </w:rPr>
            </w:pPr>
            <w:r>
              <w:rPr>
                <w:rFonts w:ascii="Arial" w:hAnsi="Arial" w:eastAsia="Yu Gothic" w:cs="Arial"/>
                <w:b/>
                <w:bCs/>
                <w:color w:val="000000"/>
                <w:kern w:val="0"/>
                <w:sz w:val="24"/>
                <w:szCs w:val="24"/>
              </w:rPr>
              <w:t>UE UL carriers</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w:t>
            </w:r>
          </w:p>
        </w:tc>
      </w:tr>
      <w:tr>
        <w:tblPrEx>
          <w:tblCellMar>
            <w:top w:w="0" w:type="dxa"/>
            <w:left w:w="99" w:type="dxa"/>
            <w:bottom w:w="0" w:type="dxa"/>
            <w:right w:w="99" w:type="dxa"/>
          </w:tblCellMar>
        </w:tblPrEx>
        <w:trPr>
          <w:trHeight w:val="360"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UL frequency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1710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1785</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4400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5000</w:t>
            </w:r>
          </w:p>
        </w:tc>
      </w:tr>
      <w:tr>
        <w:tblPrEx>
          <w:tblCellMar>
            <w:top w:w="0" w:type="dxa"/>
            <w:left w:w="99" w:type="dxa"/>
            <w:bottom w:w="0" w:type="dxa"/>
            <w:right w:w="99" w:type="dxa"/>
          </w:tblCellMar>
        </w:tblPrEx>
        <w:trPr>
          <w:trHeight w:val="372"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2</w:t>
            </w:r>
            <w:r>
              <w:rPr>
                <w:rFonts w:ascii="Arial" w:hAnsi="Arial" w:eastAsia="Yu Gothic" w:cs="Arial"/>
                <w:color w:val="000000"/>
                <w:kern w:val="0"/>
                <w:sz w:val="18"/>
                <w:szCs w:val="18"/>
                <w:vertAlign w:val="superscript"/>
              </w:rPr>
              <w:t>nd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fx_high|</w:t>
            </w:r>
          </w:p>
        </w:tc>
      </w:tr>
      <w:tr>
        <w:tblPrEx>
          <w:tblCellMar>
            <w:top w:w="0" w:type="dxa"/>
            <w:left w:w="99" w:type="dxa"/>
            <w:bottom w:w="0" w:type="dxa"/>
            <w:right w:w="99" w:type="dxa"/>
          </w:tblCellMar>
        </w:tblPrEx>
        <w:trPr>
          <w:trHeight w:val="480"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3290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2615</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6110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6785</w:t>
            </w:r>
          </w:p>
        </w:tc>
      </w:tr>
      <w:tr>
        <w:tblPrEx>
          <w:tblCellMar>
            <w:top w:w="0" w:type="dxa"/>
            <w:left w:w="99" w:type="dxa"/>
            <w:bottom w:w="0" w:type="dxa"/>
            <w:right w:w="99" w:type="dxa"/>
          </w:tblCellMar>
        </w:tblPrEx>
        <w:trPr>
          <w:trHeight w:val="372"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3</w:t>
            </w:r>
            <w:r>
              <w:rPr>
                <w:rFonts w:ascii="Arial" w:hAnsi="Arial" w:eastAsia="Yu Gothic" w:cs="Arial"/>
                <w:color w:val="000000"/>
                <w:kern w:val="0"/>
                <w:sz w:val="18"/>
                <w:szCs w:val="18"/>
                <w:vertAlign w:val="superscript"/>
              </w:rPr>
              <w:t>rd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1580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830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7015</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8290</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3</w:t>
            </w:r>
            <w:r>
              <w:rPr>
                <w:rFonts w:ascii="Arial" w:hAnsi="Arial" w:eastAsia="Yu Gothic" w:cs="Arial"/>
                <w:color w:val="000000"/>
                <w:kern w:val="0"/>
                <w:sz w:val="18"/>
                <w:szCs w:val="18"/>
                <w:vertAlign w:val="superscript"/>
              </w:rPr>
              <w:t>rd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7820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8570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10510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11785</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|3*fx_low –1*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|3*fx_high – 1*fy_low|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|3*fy_low – 1*fx_high|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|3*fy_high – 1*fx_low|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130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955</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11415</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13290</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–2*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–2* fy_low|</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6580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5230</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|3*fx_low +1*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|3*fx_high + 1*fy_high|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|3*fy_low + 1*fx_low|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|3*fy_high + 1*fx_high|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9530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10355</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14910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16785</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+2*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+2* fy_high|</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12220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13570</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 – 4*fy_high|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 – 4*fy_low|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4*fx_high|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4*fx_low|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18290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15815</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2740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1840</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- 3*fy_high|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- 3*fy_low|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- 3*fx_high|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-3*fx_low|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11580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9630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3445</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4870</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 + 4*fy_low|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 + 4*fy_high|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+ 4*fx_low|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+ 4*fx_high|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19310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21785</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11240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12140</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+ 3*fy_low|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+ 3*fy_high|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+ 3*fx_low|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+ 3*fx_high|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16620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18570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13930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15355</w:t>
            </w:r>
          </w:p>
        </w:tc>
      </w:tr>
    </w:tbl>
    <w:p>
      <w:pPr>
        <w:rPr>
          <w:rFonts w:ascii="Times New Roman" w:hAnsi="Times New Roman" w:eastAsia="宋体" w:cs="Times New Roman"/>
          <w:kern w:val="0"/>
          <w:sz w:val="20"/>
          <w:szCs w:val="20"/>
          <w:lang w:eastAsia="zh-CN"/>
        </w:rPr>
      </w:pPr>
    </w:p>
    <w:p>
      <w:pPr>
        <w:pStyle w:val="214"/>
        <w:rPr>
          <w:rFonts w:cs="Times New Roman"/>
          <w:kern w:val="0"/>
          <w:sz w:val="20"/>
          <w:szCs w:val="20"/>
        </w:rPr>
      </w:pPr>
      <w:r>
        <w:t xml:space="preserve">Table </w:t>
      </w:r>
      <w:r>
        <w:rPr>
          <w:rFonts w:hint="eastAsia"/>
          <w:lang w:eastAsia="zh-CN"/>
        </w:rPr>
        <w:t>5.1.55</w:t>
      </w:r>
      <w:r>
        <w:t>.</w:t>
      </w:r>
      <w:r>
        <w:rPr>
          <w:lang w:eastAsia="zh-CN"/>
        </w:rPr>
        <w:t>3</w:t>
      </w:r>
      <w:r>
        <w:t>-3: IMD analysis for n28+n79</w:t>
      </w:r>
    </w:p>
    <w:tbl>
      <w:tblPr>
        <w:tblStyle w:val="78"/>
        <w:tblW w:w="8728" w:type="dxa"/>
        <w:tblInd w:w="0" w:type="dxa"/>
        <w:tblLayout w:type="autofit"/>
        <w:tblCellMar>
          <w:top w:w="0" w:type="dxa"/>
          <w:left w:w="99" w:type="dxa"/>
          <w:bottom w:w="0" w:type="dxa"/>
          <w:right w:w="99" w:type="dxa"/>
        </w:tblCellMar>
      </w:tblPr>
      <w:tblGrid>
        <w:gridCol w:w="3060"/>
        <w:gridCol w:w="1417"/>
        <w:gridCol w:w="1417"/>
        <w:gridCol w:w="1417"/>
        <w:gridCol w:w="1417"/>
      </w:tblGrid>
      <w:tr>
        <w:tblPrEx>
          <w:tblCellMar>
            <w:top w:w="0" w:type="dxa"/>
            <w:left w:w="99" w:type="dxa"/>
            <w:bottom w:w="0" w:type="dxa"/>
            <w:right w:w="99" w:type="dxa"/>
          </w:tblCellMar>
        </w:tblPrEx>
        <w:trPr>
          <w:trHeight w:val="469" w:hRule="atLeast"/>
        </w:trPr>
        <w:tc>
          <w:tcPr>
            <w:tcW w:w="3060" w:type="dxa"/>
            <w:tcBorders>
              <w:top w:val="single" w:color="auto" w:sz="4" w:space="0"/>
              <w:left w:val="single" w:color="auto" w:sz="4" w:space="0"/>
              <w:bottom w:val="single" w:color="auto" w:sz="4" w:space="0"/>
              <w:right w:val="single" w:color="auto" w:sz="4" w:space="0"/>
            </w:tcBorders>
            <w:shd w:val="clear" w:color="000000" w:fill="92D050"/>
            <w:vAlign w:val="center"/>
          </w:tcPr>
          <w:p>
            <w:pPr>
              <w:widowControl/>
              <w:jc w:val="center"/>
              <w:rPr>
                <w:rFonts w:ascii="Arial" w:hAnsi="Arial" w:eastAsia="Yu Gothic" w:cs="Arial"/>
                <w:b/>
                <w:bCs/>
                <w:color w:val="000000"/>
                <w:kern w:val="0"/>
                <w:sz w:val="24"/>
                <w:szCs w:val="24"/>
              </w:rPr>
            </w:pPr>
            <w:r>
              <w:rPr>
                <w:rFonts w:ascii="Arial" w:hAnsi="Arial" w:eastAsia="Yu Gothic" w:cs="Arial"/>
                <w:b/>
                <w:bCs/>
                <w:color w:val="000000"/>
                <w:kern w:val="0"/>
                <w:sz w:val="24"/>
                <w:szCs w:val="24"/>
              </w:rPr>
              <w:t>UE UL carriers</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w:t>
            </w:r>
          </w:p>
        </w:tc>
      </w:tr>
      <w:tr>
        <w:tblPrEx>
          <w:tblCellMar>
            <w:top w:w="0" w:type="dxa"/>
            <w:left w:w="99" w:type="dxa"/>
            <w:bottom w:w="0" w:type="dxa"/>
            <w:right w:w="99" w:type="dxa"/>
          </w:tblCellMar>
        </w:tblPrEx>
        <w:trPr>
          <w:trHeight w:val="360"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UL frequency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748</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4400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5000</w:t>
            </w:r>
          </w:p>
        </w:tc>
      </w:tr>
      <w:tr>
        <w:tblPrEx>
          <w:tblCellMar>
            <w:top w:w="0" w:type="dxa"/>
            <w:left w:w="99" w:type="dxa"/>
            <w:bottom w:w="0" w:type="dxa"/>
            <w:right w:w="99" w:type="dxa"/>
          </w:tblCellMar>
        </w:tblPrEx>
        <w:trPr>
          <w:trHeight w:val="372"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2</w:t>
            </w:r>
            <w:r>
              <w:rPr>
                <w:rFonts w:ascii="Arial" w:hAnsi="Arial" w:eastAsia="Yu Gothic" w:cs="Arial"/>
                <w:color w:val="000000"/>
                <w:kern w:val="0"/>
                <w:sz w:val="18"/>
                <w:szCs w:val="18"/>
                <w:vertAlign w:val="superscript"/>
              </w:rPr>
              <w:t>nd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fx_high|</w:t>
            </w:r>
          </w:p>
        </w:tc>
      </w:tr>
      <w:tr>
        <w:tblPrEx>
          <w:tblCellMar>
            <w:top w:w="0" w:type="dxa"/>
            <w:left w:w="99" w:type="dxa"/>
            <w:bottom w:w="0" w:type="dxa"/>
            <w:right w:w="99" w:type="dxa"/>
          </w:tblCellMar>
        </w:tblPrEx>
        <w:trPr>
          <w:trHeight w:val="480"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4297</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3652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5103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5748</w:t>
            </w:r>
          </w:p>
        </w:tc>
      </w:tr>
      <w:tr>
        <w:tblPrEx>
          <w:tblCellMar>
            <w:top w:w="0" w:type="dxa"/>
            <w:left w:w="99" w:type="dxa"/>
            <w:bottom w:w="0" w:type="dxa"/>
            <w:right w:w="99" w:type="dxa"/>
          </w:tblCellMar>
        </w:tblPrEx>
        <w:trPr>
          <w:trHeight w:val="372"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3</w:t>
            </w:r>
            <w:r>
              <w:rPr>
                <w:rFonts w:ascii="Arial" w:hAnsi="Arial" w:eastAsia="Yu Gothic" w:cs="Arial"/>
                <w:color w:val="000000"/>
                <w:kern w:val="0"/>
                <w:sz w:val="18"/>
                <w:szCs w:val="18"/>
                <w:vertAlign w:val="superscript"/>
              </w:rPr>
              <w:t>rd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3594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2904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8052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9297</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3</w:t>
            </w:r>
            <w:r>
              <w:rPr>
                <w:rFonts w:ascii="Arial" w:hAnsi="Arial" w:eastAsia="Yu Gothic" w:cs="Arial"/>
                <w:color w:val="000000"/>
                <w:kern w:val="0"/>
                <w:sz w:val="18"/>
                <w:szCs w:val="18"/>
                <w:vertAlign w:val="superscript"/>
              </w:rPr>
              <w:t>rd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5806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6496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9503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10748</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|3*fx_low –1*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|3*fx_high – 1*fy_low|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|3*fy_low – 1*fx_high|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|3*fy_high – 1*fx_low|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2891</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2156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12452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14297</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–2*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–2* fy_low|</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8594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7304</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|3*fx_low +1*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|3*fx_high + 1*fy_high|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|3*fy_low + 1*fx_low|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|3*fy_high + 1*fx_high|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6509</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7244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13903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15748</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+2*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+2* fy_high|</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10206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11496</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 – 4*fy_high|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 – 4*fy_low|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|fy_low – 4*fx_high|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|fy_high – 4*fx_low|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19297</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16852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1408</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2188</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- 3*fy_high|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- 3*fy_low|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- 3*fx_high|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-3*fx_low|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13594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11704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6556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7891</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 + 4*fy_low|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 + 4*fy_high|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+ 4*fx_low|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+ 4*fx_high|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18303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20748</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7212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7992</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+ 3*fy_low|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+ 3*fy_high|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+ 3*fx_low|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+ 3*fx_high|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14606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16496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10909</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12244</w:t>
            </w:r>
          </w:p>
        </w:tc>
      </w:tr>
    </w:tbl>
    <w:p>
      <w:pPr>
        <w:rPr>
          <w:rFonts w:ascii="Times New Roman" w:hAnsi="Times New Roman" w:eastAsia="宋体" w:cs="Times New Roman"/>
          <w:kern w:val="0"/>
          <w:sz w:val="20"/>
          <w:szCs w:val="20"/>
          <w:lang w:eastAsia="zh-CN"/>
        </w:rPr>
      </w:pPr>
    </w:p>
    <w:p>
      <w:pPr>
        <w:rPr>
          <w:rFonts w:ascii="Times New Roman" w:hAnsi="Times New Roman" w:cs="Times New Roman"/>
          <w:kern w:val="0"/>
          <w:sz w:val="20"/>
          <w:szCs w:val="20"/>
          <w:lang w:eastAsia="zh-CN"/>
        </w:rPr>
      </w:pPr>
    </w:p>
    <w:p>
      <w:pPr>
        <w:pStyle w:val="38"/>
        <w:rPr>
          <w:lang w:eastAsia="ja-JP"/>
        </w:rPr>
      </w:pPr>
      <w:r>
        <w:rPr>
          <w:lang w:eastAsia="zh-TW"/>
        </w:rPr>
        <w:t xml:space="preserve">According to the above analysis,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rFonts w:hint="eastAsia"/>
          <w:lang w:eastAsia="zh-CN"/>
        </w:rPr>
        <w:t xml:space="preserve">shown as </w:t>
      </w:r>
      <w:r>
        <w:rPr>
          <w:rFonts w:hint="eastAsia"/>
          <w:lang w:eastAsia="ja-JP"/>
        </w:rPr>
        <w:t>the followings.</w:t>
      </w:r>
    </w:p>
    <w:p>
      <w:pPr>
        <w:pStyle w:val="38"/>
        <w:rPr>
          <w:rFonts w:eastAsiaTheme="minorEastAsia"/>
          <w:lang w:eastAsia="ja-JP"/>
        </w:rPr>
      </w:pPr>
    </w:p>
    <w:p>
      <w:pPr>
        <w:widowControl/>
        <w:numPr>
          <w:ilvl w:val="0"/>
          <w:numId w:val="13"/>
        </w:numPr>
        <w:spacing w:after="180"/>
        <w:jc w:val="left"/>
        <w:rPr>
          <w:lang w:eastAsia="ko-KR"/>
        </w:rPr>
      </w:pPr>
      <w:r>
        <w:rPr>
          <w:rFonts w:hint="eastAsia" w:eastAsia="宋体"/>
          <w:lang w:eastAsia="zh-CN"/>
        </w:rPr>
        <w:t>4</w:t>
      </w:r>
      <w:r>
        <w:rPr>
          <w:lang w:eastAsia="ko-KR"/>
        </w:rPr>
        <w:t xml:space="preserve">th and 5th order IMD generated by dual uplink of Band </w:t>
      </w:r>
      <w:r>
        <w:rPr>
          <w:rFonts w:hint="eastAsia" w:eastAsia="宋体"/>
          <w:lang w:eastAsia="zh-CN"/>
        </w:rPr>
        <w:t>n</w:t>
      </w:r>
      <w:r>
        <w:rPr>
          <w:rFonts w:eastAsia="宋体"/>
          <w:lang w:eastAsia="zh-CN"/>
        </w:rPr>
        <w:t>3</w:t>
      </w:r>
      <w:r>
        <w:rPr>
          <w:lang w:eastAsia="ko-KR"/>
        </w:rPr>
        <w:t xml:space="preserve"> + Band n</w:t>
      </w:r>
      <w:r>
        <w:rPr>
          <w:rFonts w:eastAsia="宋体"/>
          <w:lang w:eastAsia="zh-CN"/>
        </w:rPr>
        <w:t>28</w:t>
      </w:r>
      <w:r>
        <w:rPr>
          <w:lang w:eastAsia="ko-KR"/>
        </w:rPr>
        <w:t xml:space="preserve"> may fall into own Rx of </w:t>
      </w:r>
      <w:r>
        <w:rPr>
          <w:rFonts w:hint="eastAsia" w:eastAsia="宋体"/>
          <w:lang w:eastAsia="zh-CN"/>
        </w:rPr>
        <w:t>B</w:t>
      </w:r>
      <w:r>
        <w:rPr>
          <w:lang w:eastAsia="ko-KR"/>
        </w:rPr>
        <w:t xml:space="preserve">and </w:t>
      </w:r>
      <w:r>
        <w:rPr>
          <w:rFonts w:hint="eastAsia" w:eastAsia="宋体"/>
          <w:lang w:eastAsia="zh-CN"/>
        </w:rPr>
        <w:t>n</w:t>
      </w:r>
      <w:r>
        <w:rPr>
          <w:rFonts w:eastAsia="宋体"/>
          <w:lang w:eastAsia="zh-CN"/>
        </w:rPr>
        <w:t>79</w:t>
      </w:r>
    </w:p>
    <w:p>
      <w:pPr>
        <w:widowControl/>
        <w:numPr>
          <w:ilvl w:val="0"/>
          <w:numId w:val="13"/>
        </w:numPr>
        <w:spacing w:after="180"/>
        <w:jc w:val="left"/>
        <w:rPr>
          <w:lang w:eastAsia="ko-KR"/>
        </w:rPr>
      </w:pPr>
      <w:r>
        <w:rPr>
          <w:lang w:eastAsia="ko-KR"/>
        </w:rPr>
        <w:t xml:space="preserve">4th order IMD generated by dual uplink of Band </w:t>
      </w:r>
      <w:r>
        <w:rPr>
          <w:rFonts w:hint="eastAsia" w:eastAsia="宋体"/>
          <w:lang w:eastAsia="zh-CN"/>
        </w:rPr>
        <w:t>n</w:t>
      </w:r>
      <w:r>
        <w:rPr>
          <w:lang w:eastAsia="ko-KR"/>
        </w:rPr>
        <w:t xml:space="preserve">3 + Band n79 may fall into own Rx of </w:t>
      </w:r>
      <w:r>
        <w:rPr>
          <w:rFonts w:hint="eastAsia" w:eastAsia="宋体"/>
          <w:lang w:eastAsia="zh-CN"/>
        </w:rPr>
        <w:t>B</w:t>
      </w:r>
      <w:r>
        <w:rPr>
          <w:lang w:eastAsia="ko-KR"/>
        </w:rPr>
        <w:t xml:space="preserve">and </w:t>
      </w:r>
      <w:r>
        <w:rPr>
          <w:rFonts w:hint="eastAsia" w:eastAsia="宋体"/>
          <w:lang w:eastAsia="zh-CN"/>
        </w:rPr>
        <w:t>n</w:t>
      </w:r>
      <w:r>
        <w:rPr>
          <w:lang w:eastAsia="ko-KR"/>
        </w:rPr>
        <w:t>28</w:t>
      </w:r>
      <w:r>
        <w:rPr>
          <w:rFonts w:hint="eastAsia"/>
          <w:lang w:eastAsia="zh-CN"/>
        </w:rPr>
        <w:t>.</w:t>
      </w:r>
    </w:p>
    <w:p>
      <w:pPr>
        <w:widowControl/>
        <w:numPr>
          <w:ilvl w:val="0"/>
          <w:numId w:val="13"/>
        </w:numPr>
        <w:spacing w:after="180"/>
        <w:jc w:val="left"/>
        <w:rPr>
          <w:lang w:eastAsia="ko-KR"/>
        </w:rPr>
      </w:pPr>
      <w:r>
        <w:rPr>
          <w:lang w:eastAsia="ko-KR"/>
        </w:rPr>
        <w:t xml:space="preserve">5th order IMD generated by dual uplink of Band </w:t>
      </w:r>
      <w:r>
        <w:rPr>
          <w:rFonts w:hint="eastAsia" w:eastAsia="宋体"/>
          <w:lang w:eastAsia="zh-CN"/>
        </w:rPr>
        <w:t>n</w:t>
      </w:r>
      <w:r>
        <w:rPr>
          <w:lang w:eastAsia="ko-KR"/>
        </w:rPr>
        <w:t xml:space="preserve">28 + Band n79 may fall into own Rx of </w:t>
      </w:r>
      <w:r>
        <w:rPr>
          <w:rFonts w:hint="eastAsia" w:eastAsia="宋体"/>
          <w:lang w:eastAsia="zh-CN"/>
        </w:rPr>
        <w:t>B</w:t>
      </w:r>
      <w:r>
        <w:rPr>
          <w:lang w:eastAsia="ko-KR"/>
        </w:rPr>
        <w:t xml:space="preserve">and </w:t>
      </w:r>
      <w:r>
        <w:rPr>
          <w:rFonts w:hint="eastAsia" w:eastAsia="宋体"/>
          <w:lang w:eastAsia="zh-CN"/>
        </w:rPr>
        <w:t>n</w:t>
      </w:r>
      <w:r>
        <w:rPr>
          <w:lang w:eastAsia="ko-KR"/>
        </w:rPr>
        <w:t>3</w:t>
      </w:r>
      <w:r>
        <w:rPr>
          <w:rFonts w:hint="eastAsia"/>
          <w:lang w:eastAsia="zh-CN"/>
        </w:rPr>
        <w:t>.</w:t>
      </w:r>
    </w:p>
    <w:p>
      <w:pPr>
        <w:pStyle w:val="38"/>
        <w:rPr>
          <w:rFonts w:eastAsia="PMingLiU"/>
          <w:lang w:eastAsia="zh-TW"/>
        </w:rPr>
      </w:pPr>
    </w:p>
    <w:p>
      <w:pPr>
        <w:pStyle w:val="5"/>
        <w:numPr>
          <w:ilvl w:val="-1"/>
          <w:numId w:val="0"/>
        </w:numPr>
        <w:ind w:left="0" w:firstLine="0"/>
        <w:rPr>
          <w:szCs w:val="22"/>
        </w:rPr>
      </w:pPr>
      <w:bookmarkStart w:id="895" w:name="_Toc27581"/>
      <w:r>
        <w:rPr>
          <w:rFonts w:hint="eastAsia" w:eastAsia="宋体"/>
          <w:szCs w:val="22"/>
          <w:lang w:eastAsia="zh-CN"/>
        </w:rPr>
        <w:t>5.1.55</w:t>
      </w:r>
      <w:r>
        <w:rPr>
          <w:rFonts w:hint="eastAsia"/>
          <w:szCs w:val="22"/>
        </w:rPr>
        <w:t>.</w:t>
      </w:r>
      <w:r>
        <w:rPr>
          <w:szCs w:val="22"/>
        </w:rPr>
        <w:t>4</w:t>
      </w:r>
      <w:r>
        <w:rPr>
          <w:rFonts w:hint="eastAsia"/>
          <w:szCs w:val="22"/>
        </w:rPr>
        <w:tab/>
      </w:r>
      <w:r>
        <w:rPr>
          <w:rFonts w:hint="eastAsia"/>
          <w:szCs w:val="22"/>
        </w:rPr>
        <w:t>REFSENS requirements</w:t>
      </w:r>
      <w:bookmarkEnd w:id="895"/>
    </w:p>
    <w:p>
      <w:pPr>
        <w:rPr>
          <w:lang w:eastAsia="zh-CN"/>
        </w:rPr>
      </w:pPr>
      <w:r>
        <w:t xml:space="preserve">Table </w:t>
      </w:r>
      <w:r>
        <w:rPr>
          <w:rFonts w:hint="eastAsia"/>
          <w:lang w:eastAsia="zh-CN"/>
        </w:rPr>
        <w:t>5.1.55.</w:t>
      </w:r>
      <w:r>
        <w:rPr>
          <w:lang w:eastAsia="zh-CN"/>
        </w:rPr>
        <w:t>4</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 </w:t>
      </w:r>
      <w:r>
        <w:rPr>
          <w:lang w:eastAsia="zh-CN"/>
        </w:rPr>
        <w:t xml:space="preserve">Considering the MSD analysis for DC_3A-28A_n79A and 3A_n28A-n79A, the following values ar proposed. </w:t>
      </w:r>
    </w:p>
    <w:p>
      <w:pPr>
        <w:rPr>
          <w:rFonts w:cs="Arial"/>
          <w:lang w:eastAsia="zh-CN"/>
        </w:rPr>
      </w:pPr>
    </w:p>
    <w:p>
      <w:pPr>
        <w:pStyle w:val="214"/>
      </w:pPr>
      <w:r>
        <w:t xml:space="preserve">Table </w:t>
      </w:r>
      <w:r>
        <w:rPr>
          <w:rFonts w:hint="eastAsia" w:eastAsia="宋体"/>
          <w:lang w:eastAsia="zh-CN"/>
        </w:rPr>
        <w:t>5.1.55.</w:t>
      </w:r>
      <w:r>
        <w:rPr>
          <w:rFonts w:eastAsia="宋体"/>
          <w:lang w:eastAsia="zh-CN"/>
        </w:rPr>
        <w:t>4</w:t>
      </w:r>
      <w:r>
        <w:rPr>
          <w:rFonts w:hint="eastAsia"/>
        </w:rPr>
        <w:t>-1</w:t>
      </w:r>
      <w:r>
        <w:t xml:space="preserve">: </w:t>
      </w:r>
      <w:r>
        <w:rPr>
          <w:rFonts w:hint="eastAsia"/>
        </w:rPr>
        <w:t xml:space="preserve">MSD for </w:t>
      </w:r>
      <w:r>
        <w:t xml:space="preserve">the </w:t>
      </w:r>
      <w:r>
        <w:rPr>
          <w:rFonts w:hint="eastAsia" w:eastAsia="宋体"/>
          <w:lang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9209" w:type="dxa"/>
            <w:gridSpan w:val="8"/>
            <w:tcBorders>
              <w:bottom w:val="single" w:color="auto" w:sz="4" w:space="0"/>
            </w:tcBorders>
            <w:vAlign w:val="center"/>
          </w:tcPr>
          <w:p>
            <w:pPr>
              <w:keepLines/>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jc w:val="center"/>
              <w:rPr>
                <w:rFonts w:ascii="Arial" w:hAnsi="Arial" w:eastAsia="MS Mincho" w:cs="Arial"/>
                <w:b/>
                <w:sz w:val="18"/>
              </w:rPr>
            </w:pPr>
            <w:r>
              <w:rPr>
                <w:rFonts w:hint="eastAsia" w:ascii="Arial" w:hAnsi="Arial" w:cs="Arial"/>
                <w:b/>
                <w:sz w:val="18"/>
                <w:lang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jc w:val="center"/>
              <w:rPr>
                <w:rFonts w:ascii="Arial" w:hAnsi="Arial" w:cs="Arial"/>
                <w:b/>
                <w:sz w:val="18"/>
              </w:rPr>
            </w:pPr>
            <w:r>
              <w:rPr>
                <w:rFonts w:ascii="Arial" w:hAnsi="Arial" w:cs="Arial"/>
                <w:b/>
                <w:sz w:val="18"/>
              </w:rPr>
              <w:t>UL</w:t>
            </w:r>
          </w:p>
          <w:p>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323" w:type="dxa"/>
            <w:tcBorders>
              <w:bottom w:val="single" w:color="auto" w:sz="4" w:space="0"/>
            </w:tcBorders>
            <w:vAlign w:val="center"/>
          </w:tcPr>
          <w:p>
            <w:pPr>
              <w:keepLines/>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rFonts w:hint="eastAsia" w:eastAsia="宋体" w:cs="Arial"/>
                <w:szCs w:val="18"/>
                <w:lang w:eastAsia="zh-CN"/>
              </w:rPr>
              <w:t>CA</w:t>
            </w:r>
            <w:r>
              <w:rPr>
                <w:rFonts w:cs="Arial"/>
                <w:szCs w:val="18"/>
                <w:lang w:eastAsia="ko-KR"/>
              </w:rPr>
              <w:t>_</w:t>
            </w:r>
            <w:r>
              <w:rPr>
                <w:rFonts w:hint="eastAsia" w:eastAsia="宋体" w:cs="Arial"/>
                <w:szCs w:val="18"/>
                <w:lang w:eastAsia="zh-CN"/>
              </w:rPr>
              <w:t>n</w:t>
            </w:r>
            <w:r>
              <w:rPr>
                <w:rFonts w:cs="Arial"/>
                <w:szCs w:val="18"/>
                <w:lang w:eastAsia="ko-KR"/>
              </w:rPr>
              <w:t>3A</w:t>
            </w:r>
            <w:r>
              <w:rPr>
                <w:rFonts w:hint="eastAsia" w:eastAsia="宋体" w:cs="Arial"/>
                <w:szCs w:val="18"/>
                <w:lang w:eastAsia="zh-CN"/>
              </w:rPr>
              <w:t>-</w:t>
            </w:r>
            <w:r>
              <w:rPr>
                <w:rFonts w:cs="Arial"/>
                <w:szCs w:val="18"/>
                <w:lang w:eastAsia="ko-KR"/>
              </w:rPr>
              <w:t>n28A-n79A</w:t>
            </w:r>
          </w:p>
        </w:tc>
        <w:tc>
          <w:tcPr>
            <w:tcW w:w="872" w:type="dxa"/>
            <w:vAlign w:val="center"/>
          </w:tcPr>
          <w:p>
            <w:pPr>
              <w:pStyle w:val="142"/>
              <w:keepNext w:val="0"/>
              <w:rPr>
                <w:rFonts w:cs="Arial"/>
                <w:szCs w:val="18"/>
                <w:lang w:eastAsia="ko-KR"/>
              </w:rPr>
            </w:pPr>
            <w:r>
              <w:rPr>
                <w:rFonts w:hint="eastAsia" w:eastAsia="宋体" w:cs="Arial"/>
                <w:szCs w:val="18"/>
                <w:lang w:eastAsia="zh-CN"/>
              </w:rPr>
              <w:t>n</w:t>
            </w:r>
            <w:r>
              <w:rPr>
                <w:rFonts w:cs="Arial"/>
                <w:szCs w:val="18"/>
                <w:lang w:eastAsia="ko-KR"/>
              </w:rPr>
              <w:t>3</w:t>
            </w:r>
          </w:p>
        </w:tc>
        <w:tc>
          <w:tcPr>
            <w:tcW w:w="1167" w:type="dxa"/>
            <w:vAlign w:val="center"/>
          </w:tcPr>
          <w:p>
            <w:pPr>
              <w:pStyle w:val="142"/>
              <w:keepNext w:val="0"/>
              <w:rPr>
                <w:rFonts w:eastAsia="宋体"/>
                <w:lang w:eastAsia="zh-CN"/>
              </w:rPr>
            </w:pPr>
            <w:r>
              <w:rPr>
                <w:rFonts w:hint="eastAsia"/>
              </w:rPr>
              <w:t>1</w:t>
            </w:r>
            <w:r>
              <w:t>770</w:t>
            </w:r>
          </w:p>
        </w:tc>
        <w:tc>
          <w:tcPr>
            <w:tcW w:w="746" w:type="dxa"/>
            <w:vAlign w:val="center"/>
          </w:tcPr>
          <w:p>
            <w:pPr>
              <w:pStyle w:val="142"/>
              <w:keepNext w:val="0"/>
            </w:pPr>
            <w:r>
              <w:rPr>
                <w:rFonts w:hint="eastAsia"/>
              </w:rPr>
              <w:t>5</w:t>
            </w:r>
          </w:p>
        </w:tc>
        <w:tc>
          <w:tcPr>
            <w:tcW w:w="877" w:type="dxa"/>
            <w:vAlign w:val="center"/>
          </w:tcPr>
          <w:p>
            <w:pPr>
              <w:pStyle w:val="142"/>
              <w:keepNext w:val="0"/>
              <w:rPr>
                <w:rFonts w:eastAsia="宋体"/>
                <w:lang w:eastAsia="zh-CN"/>
              </w:rPr>
            </w:pPr>
            <w:r>
              <w:rPr>
                <w:rFonts w:hint="eastAsia"/>
              </w:rPr>
              <w:t>2</w:t>
            </w:r>
            <w:r>
              <w:t>5</w:t>
            </w:r>
          </w:p>
        </w:tc>
        <w:tc>
          <w:tcPr>
            <w:tcW w:w="1299" w:type="dxa"/>
            <w:vAlign w:val="center"/>
          </w:tcPr>
          <w:p>
            <w:pPr>
              <w:pStyle w:val="142"/>
              <w:keepNext w:val="0"/>
              <w:rPr>
                <w:rFonts w:eastAsia="宋体"/>
                <w:lang w:eastAsia="zh-CN"/>
              </w:rPr>
            </w:pPr>
            <w:r>
              <w:rPr>
                <w:rFonts w:hint="eastAsia"/>
              </w:rPr>
              <w:t>1</w:t>
            </w:r>
            <w:r>
              <w:t>865</w:t>
            </w:r>
          </w:p>
        </w:tc>
        <w:tc>
          <w:tcPr>
            <w:tcW w:w="667" w:type="dxa"/>
            <w:vAlign w:val="center"/>
          </w:tcPr>
          <w:p>
            <w:pPr>
              <w:pStyle w:val="142"/>
              <w:keepNext w:val="0"/>
            </w:pPr>
            <w:r>
              <w:rPr>
                <w:rFonts w:hint="eastAsia"/>
              </w:rPr>
              <w:t>N</w:t>
            </w:r>
            <w:r>
              <w:t>/A</w:t>
            </w:r>
          </w:p>
        </w:tc>
        <w:tc>
          <w:tcPr>
            <w:tcW w:w="1323" w:type="dxa"/>
          </w:tcPr>
          <w:p>
            <w:pPr>
              <w:pStyle w:val="142"/>
              <w:rPr>
                <w:rFonts w:cs="Arial"/>
                <w:szCs w:val="18"/>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cs="Arial"/>
                <w:szCs w:val="18"/>
                <w:lang w:eastAsia="ko-KR"/>
              </w:rPr>
            </w:pPr>
            <w:r>
              <w:rPr>
                <w:rFonts w:hint="eastAsia" w:eastAsia="宋体" w:cs="Arial"/>
                <w:szCs w:val="18"/>
                <w:lang w:eastAsia="zh-CN"/>
              </w:rPr>
              <w:t>n</w:t>
            </w:r>
            <w:r>
              <w:rPr>
                <w:rFonts w:eastAsia="宋体" w:cs="Arial"/>
                <w:szCs w:val="18"/>
                <w:lang w:eastAsia="zh-CN"/>
              </w:rPr>
              <w:t>28</w:t>
            </w:r>
          </w:p>
        </w:tc>
        <w:tc>
          <w:tcPr>
            <w:tcW w:w="1167" w:type="dxa"/>
            <w:vAlign w:val="center"/>
          </w:tcPr>
          <w:p>
            <w:pPr>
              <w:pStyle w:val="142"/>
              <w:keepNext w:val="0"/>
              <w:rPr>
                <w:rFonts w:eastAsia="宋体"/>
                <w:lang w:eastAsia="zh-CN"/>
              </w:rPr>
            </w:pPr>
            <w:r>
              <w:rPr>
                <w:rFonts w:hint="eastAsia"/>
              </w:rPr>
              <w:t>7</w:t>
            </w:r>
            <w:r>
              <w:t>25</w:t>
            </w:r>
          </w:p>
        </w:tc>
        <w:tc>
          <w:tcPr>
            <w:tcW w:w="746" w:type="dxa"/>
            <w:vAlign w:val="center"/>
          </w:tcPr>
          <w:p>
            <w:pPr>
              <w:pStyle w:val="142"/>
              <w:keepNext w:val="0"/>
            </w:pPr>
            <w:r>
              <w:rPr>
                <w:rFonts w:hint="eastAsia"/>
              </w:rPr>
              <w:t>5</w:t>
            </w:r>
          </w:p>
        </w:tc>
        <w:tc>
          <w:tcPr>
            <w:tcW w:w="877" w:type="dxa"/>
            <w:vAlign w:val="center"/>
          </w:tcPr>
          <w:p>
            <w:pPr>
              <w:pStyle w:val="142"/>
              <w:keepNext w:val="0"/>
              <w:rPr>
                <w:rFonts w:eastAsia="宋体"/>
                <w:lang w:eastAsia="zh-CN"/>
              </w:rPr>
            </w:pPr>
            <w:r>
              <w:rPr>
                <w:rFonts w:hint="eastAsia"/>
              </w:rPr>
              <w:t>2</w:t>
            </w:r>
            <w:r>
              <w:t>5</w:t>
            </w:r>
          </w:p>
        </w:tc>
        <w:tc>
          <w:tcPr>
            <w:tcW w:w="1299" w:type="dxa"/>
            <w:vAlign w:val="center"/>
          </w:tcPr>
          <w:p>
            <w:pPr>
              <w:pStyle w:val="142"/>
              <w:keepNext w:val="0"/>
              <w:rPr>
                <w:rFonts w:eastAsia="宋体"/>
                <w:lang w:eastAsia="zh-CN"/>
              </w:rPr>
            </w:pPr>
            <w:r>
              <w:rPr>
                <w:rFonts w:hint="eastAsia"/>
              </w:rPr>
              <w:t>7</w:t>
            </w:r>
            <w:r>
              <w:t>80</w:t>
            </w:r>
          </w:p>
        </w:tc>
        <w:tc>
          <w:tcPr>
            <w:tcW w:w="667" w:type="dxa"/>
            <w:vAlign w:val="center"/>
          </w:tcPr>
          <w:p>
            <w:pPr>
              <w:pStyle w:val="142"/>
              <w:keepNext w:val="0"/>
            </w:pPr>
            <w:r>
              <w:rPr>
                <w:rFonts w:hint="eastAsia"/>
              </w:rPr>
              <w:t>N</w:t>
            </w:r>
            <w:r>
              <w:t>/A</w:t>
            </w:r>
          </w:p>
        </w:tc>
        <w:tc>
          <w:tcPr>
            <w:tcW w:w="1323" w:type="dxa"/>
          </w:tcPr>
          <w:p>
            <w:pPr>
              <w:pStyle w:val="142"/>
              <w:rPr>
                <w:rFonts w:cs="Arial"/>
                <w:szCs w:val="18"/>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cs="Arial"/>
                <w:szCs w:val="18"/>
                <w:lang w:eastAsia="ko-KR"/>
              </w:rPr>
            </w:pPr>
            <w:r>
              <w:rPr>
                <w:rFonts w:cs="Arial"/>
                <w:szCs w:val="18"/>
                <w:lang w:eastAsia="ko-KR"/>
              </w:rPr>
              <w:t>n79</w:t>
            </w:r>
          </w:p>
        </w:tc>
        <w:tc>
          <w:tcPr>
            <w:tcW w:w="1167" w:type="dxa"/>
            <w:vAlign w:val="center"/>
          </w:tcPr>
          <w:p>
            <w:pPr>
              <w:pStyle w:val="142"/>
              <w:keepNext w:val="0"/>
              <w:rPr>
                <w:rFonts w:eastAsia="宋体"/>
                <w:lang w:eastAsia="zh-CN"/>
              </w:rPr>
            </w:pPr>
            <w:r>
              <w:rPr>
                <w:rFonts w:hint="eastAsia"/>
              </w:rPr>
              <w:t>4</w:t>
            </w:r>
            <w:r>
              <w:t>585</w:t>
            </w:r>
          </w:p>
        </w:tc>
        <w:tc>
          <w:tcPr>
            <w:tcW w:w="746" w:type="dxa"/>
            <w:vAlign w:val="center"/>
          </w:tcPr>
          <w:p>
            <w:pPr>
              <w:pStyle w:val="142"/>
              <w:keepNext w:val="0"/>
            </w:pPr>
            <w:r>
              <w:rPr>
                <w:rFonts w:hint="eastAsia"/>
              </w:rPr>
              <w:t>4</w:t>
            </w:r>
            <w:r>
              <w:t>0</w:t>
            </w:r>
          </w:p>
        </w:tc>
        <w:tc>
          <w:tcPr>
            <w:tcW w:w="877" w:type="dxa"/>
            <w:vAlign w:val="center"/>
          </w:tcPr>
          <w:p>
            <w:pPr>
              <w:pStyle w:val="142"/>
              <w:keepNext w:val="0"/>
              <w:rPr>
                <w:rFonts w:eastAsia="宋体"/>
                <w:lang w:eastAsia="zh-CN"/>
              </w:rPr>
            </w:pPr>
            <w:r>
              <w:rPr>
                <w:rFonts w:hint="eastAsia"/>
              </w:rPr>
              <w:t>2</w:t>
            </w:r>
            <w:r>
              <w:t>16</w:t>
            </w:r>
          </w:p>
        </w:tc>
        <w:tc>
          <w:tcPr>
            <w:tcW w:w="1299" w:type="dxa"/>
            <w:vAlign w:val="center"/>
          </w:tcPr>
          <w:p>
            <w:pPr>
              <w:pStyle w:val="142"/>
              <w:keepNext w:val="0"/>
              <w:rPr>
                <w:rFonts w:eastAsia="宋体"/>
                <w:lang w:eastAsia="zh-CN"/>
              </w:rPr>
            </w:pPr>
            <w:r>
              <w:rPr>
                <w:rFonts w:hint="eastAsia"/>
              </w:rPr>
              <w:t>4</w:t>
            </w:r>
            <w:r>
              <w:t>585</w:t>
            </w:r>
          </w:p>
        </w:tc>
        <w:tc>
          <w:tcPr>
            <w:tcW w:w="667" w:type="dxa"/>
            <w:vAlign w:val="center"/>
          </w:tcPr>
          <w:p>
            <w:pPr>
              <w:pStyle w:val="142"/>
              <w:keepNext w:val="0"/>
            </w:pPr>
            <w:r>
              <w:rPr>
                <w:rFonts w:hint="eastAsia"/>
              </w:rPr>
              <w:t>9</w:t>
            </w:r>
            <w:r>
              <w:t>.4</w:t>
            </w:r>
          </w:p>
        </w:tc>
        <w:tc>
          <w:tcPr>
            <w:tcW w:w="1323" w:type="dxa"/>
          </w:tcPr>
          <w:p>
            <w:pPr>
              <w:pStyle w:val="142"/>
              <w:rPr>
                <w:rFonts w:cs="Arial"/>
                <w:szCs w:val="18"/>
                <w:lang w:eastAsia="ko-KR"/>
              </w:rPr>
            </w:pPr>
            <w:r>
              <w:rPr>
                <w:rFonts w:cs="Arial"/>
                <w:szCs w:val="18"/>
                <w:lang w:eastAsia="ko-KR"/>
              </w:rPr>
              <w:t>IMD4</w:t>
            </w:r>
            <w:r>
              <w:rPr>
                <w:rFonts w:cs="Arial"/>
                <w:szCs w:val="18"/>
                <w:vertAlign w:val="superscript"/>
                <w:lang w:eastAsia="ko-KR"/>
              </w:rPr>
              <w:t>1</w:t>
            </w:r>
          </w:p>
          <w:p>
            <w:pPr>
              <w:pStyle w:val="142"/>
              <w:rPr>
                <w:rFonts w:cs="Arial"/>
                <w:szCs w:val="18"/>
                <w:lang w:eastAsia="ko-KR"/>
              </w:rPr>
            </w:pPr>
            <w:r>
              <w:rPr>
                <w:rFonts w:cs="Arial"/>
                <w:szCs w:val="18"/>
                <w:lang w:eastAsia="zh-CN"/>
              </w:rPr>
              <w:t>|2*f</w:t>
            </w:r>
            <w:r>
              <w:rPr>
                <w:rFonts w:cs="Arial"/>
                <w:szCs w:val="18"/>
                <w:vertAlign w:val="subscript"/>
                <w:lang w:eastAsia="zh-CN"/>
              </w:rPr>
              <w:t>B</w:t>
            </w:r>
            <w:r>
              <w:rPr>
                <w:rFonts w:hint="eastAsia" w:cs="Arial"/>
                <w:szCs w:val="18"/>
                <w:vertAlign w:val="subscript"/>
                <w:lang w:eastAsia="zh-CN"/>
              </w:rPr>
              <w:t>n</w:t>
            </w:r>
            <w:r>
              <w:rPr>
                <w:rFonts w:cs="Arial"/>
                <w:szCs w:val="18"/>
                <w:vertAlign w:val="subscript"/>
                <w:lang w:eastAsia="zh-CN"/>
              </w:rPr>
              <w:t>3</w:t>
            </w:r>
            <w:r>
              <w:rPr>
                <w:rFonts w:cs="Arial"/>
                <w:szCs w:val="18"/>
                <w:lang w:eastAsia="zh-CN"/>
              </w:rPr>
              <w:t>+f</w:t>
            </w:r>
            <w:r>
              <w:rPr>
                <w:rFonts w:cs="Arial"/>
                <w:szCs w:val="18"/>
                <w:vertAlign w:val="subscript"/>
                <w:lang w:eastAsia="zh-CN"/>
              </w:rPr>
              <w:t>Bn28</w:t>
            </w:r>
            <w:r>
              <w:rPr>
                <w:rFonts w:cs="Arial"/>
                <w:szCs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rFonts w:hint="eastAsia" w:eastAsia="宋体" w:cs="Arial"/>
                <w:szCs w:val="18"/>
                <w:lang w:eastAsia="zh-CN"/>
              </w:rPr>
              <w:t>CA</w:t>
            </w:r>
            <w:r>
              <w:rPr>
                <w:rFonts w:cs="Arial"/>
                <w:szCs w:val="18"/>
                <w:lang w:eastAsia="ko-KR"/>
              </w:rPr>
              <w:t>_</w:t>
            </w:r>
            <w:r>
              <w:rPr>
                <w:rFonts w:hint="eastAsia" w:eastAsia="宋体" w:cs="Arial"/>
                <w:szCs w:val="18"/>
                <w:lang w:eastAsia="zh-CN"/>
              </w:rPr>
              <w:t>n</w:t>
            </w:r>
            <w:r>
              <w:rPr>
                <w:rFonts w:cs="Arial"/>
                <w:szCs w:val="18"/>
                <w:lang w:eastAsia="ko-KR"/>
              </w:rPr>
              <w:t>3A</w:t>
            </w:r>
            <w:r>
              <w:rPr>
                <w:rFonts w:hint="eastAsia" w:eastAsia="宋体" w:cs="Arial"/>
                <w:szCs w:val="18"/>
                <w:lang w:eastAsia="zh-CN"/>
              </w:rPr>
              <w:t>-</w:t>
            </w:r>
            <w:r>
              <w:rPr>
                <w:rFonts w:cs="Arial"/>
                <w:szCs w:val="18"/>
                <w:lang w:eastAsia="ko-KR"/>
              </w:rPr>
              <w:t>n28A-n79A</w:t>
            </w:r>
          </w:p>
        </w:tc>
        <w:tc>
          <w:tcPr>
            <w:tcW w:w="872" w:type="dxa"/>
            <w:vAlign w:val="center"/>
          </w:tcPr>
          <w:p>
            <w:pPr>
              <w:pStyle w:val="142"/>
              <w:keepNext w:val="0"/>
              <w:rPr>
                <w:rFonts w:cs="Arial"/>
                <w:szCs w:val="18"/>
                <w:lang w:eastAsia="ko-KR"/>
              </w:rPr>
            </w:pPr>
            <w:r>
              <w:rPr>
                <w:rFonts w:hint="eastAsia" w:eastAsia="宋体" w:cs="Arial"/>
                <w:szCs w:val="18"/>
                <w:lang w:eastAsia="zh-CN"/>
              </w:rPr>
              <w:t>n</w:t>
            </w:r>
            <w:r>
              <w:rPr>
                <w:rFonts w:cs="Arial"/>
                <w:szCs w:val="18"/>
                <w:lang w:eastAsia="ko-KR"/>
              </w:rPr>
              <w:t>3</w:t>
            </w:r>
          </w:p>
        </w:tc>
        <w:tc>
          <w:tcPr>
            <w:tcW w:w="1167" w:type="dxa"/>
            <w:vAlign w:val="center"/>
          </w:tcPr>
          <w:p>
            <w:pPr>
              <w:pStyle w:val="142"/>
              <w:keepNext w:val="0"/>
              <w:rPr>
                <w:rFonts w:eastAsia="宋体"/>
                <w:lang w:eastAsia="zh-CN"/>
              </w:rPr>
            </w:pPr>
            <w:r>
              <w:rPr>
                <w:rFonts w:hint="eastAsia"/>
              </w:rPr>
              <w:t>1</w:t>
            </w:r>
            <w:r>
              <w:t>770</w:t>
            </w:r>
          </w:p>
        </w:tc>
        <w:tc>
          <w:tcPr>
            <w:tcW w:w="746" w:type="dxa"/>
            <w:vAlign w:val="center"/>
          </w:tcPr>
          <w:p>
            <w:pPr>
              <w:pStyle w:val="142"/>
              <w:keepNext w:val="0"/>
            </w:pPr>
            <w:r>
              <w:rPr>
                <w:rFonts w:hint="eastAsia"/>
              </w:rPr>
              <w:t>5</w:t>
            </w:r>
          </w:p>
        </w:tc>
        <w:tc>
          <w:tcPr>
            <w:tcW w:w="877" w:type="dxa"/>
            <w:vAlign w:val="center"/>
          </w:tcPr>
          <w:p>
            <w:pPr>
              <w:pStyle w:val="142"/>
              <w:keepNext w:val="0"/>
              <w:rPr>
                <w:rFonts w:eastAsia="宋体"/>
                <w:lang w:eastAsia="zh-CN"/>
              </w:rPr>
            </w:pPr>
            <w:r>
              <w:rPr>
                <w:rFonts w:hint="eastAsia"/>
              </w:rPr>
              <w:t>2</w:t>
            </w:r>
            <w:r>
              <w:t>5</w:t>
            </w:r>
          </w:p>
        </w:tc>
        <w:tc>
          <w:tcPr>
            <w:tcW w:w="1299" w:type="dxa"/>
            <w:vAlign w:val="center"/>
          </w:tcPr>
          <w:p>
            <w:pPr>
              <w:pStyle w:val="142"/>
              <w:keepNext w:val="0"/>
              <w:rPr>
                <w:rFonts w:eastAsia="宋体"/>
                <w:lang w:eastAsia="zh-CN"/>
              </w:rPr>
            </w:pPr>
            <w:r>
              <w:rPr>
                <w:rFonts w:hint="eastAsia"/>
              </w:rPr>
              <w:t>1</w:t>
            </w:r>
            <w:r>
              <w:t>865</w:t>
            </w:r>
          </w:p>
        </w:tc>
        <w:tc>
          <w:tcPr>
            <w:tcW w:w="667" w:type="dxa"/>
            <w:vAlign w:val="center"/>
          </w:tcPr>
          <w:p>
            <w:pPr>
              <w:pStyle w:val="142"/>
              <w:keepNext w:val="0"/>
            </w:pPr>
            <w:r>
              <w:rPr>
                <w:rFonts w:hint="eastAsia"/>
              </w:rPr>
              <w:t>N</w:t>
            </w:r>
            <w:r>
              <w:t>/A</w:t>
            </w:r>
          </w:p>
        </w:tc>
        <w:tc>
          <w:tcPr>
            <w:tcW w:w="1323" w:type="dxa"/>
          </w:tcPr>
          <w:p>
            <w:pPr>
              <w:pStyle w:val="142"/>
              <w:rPr>
                <w:rFonts w:cs="Arial"/>
                <w:szCs w:val="18"/>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cs="Arial"/>
                <w:szCs w:val="18"/>
                <w:lang w:eastAsia="ko-KR"/>
              </w:rPr>
            </w:pPr>
            <w:r>
              <w:rPr>
                <w:rFonts w:cs="Arial"/>
                <w:szCs w:val="18"/>
                <w:lang w:eastAsia="ko-KR"/>
              </w:rPr>
              <w:t>n79</w:t>
            </w:r>
          </w:p>
        </w:tc>
        <w:tc>
          <w:tcPr>
            <w:tcW w:w="1167" w:type="dxa"/>
            <w:vAlign w:val="center"/>
          </w:tcPr>
          <w:p>
            <w:pPr>
              <w:pStyle w:val="142"/>
              <w:keepNext w:val="0"/>
              <w:rPr>
                <w:rFonts w:eastAsia="宋体"/>
                <w:lang w:eastAsia="zh-CN"/>
              </w:rPr>
            </w:pPr>
            <w:r>
              <w:rPr>
                <w:rFonts w:hint="eastAsia"/>
              </w:rPr>
              <w:t>4</w:t>
            </w:r>
            <w:r>
              <w:t>530</w:t>
            </w:r>
          </w:p>
        </w:tc>
        <w:tc>
          <w:tcPr>
            <w:tcW w:w="746" w:type="dxa"/>
            <w:vAlign w:val="center"/>
          </w:tcPr>
          <w:p>
            <w:pPr>
              <w:pStyle w:val="142"/>
              <w:keepNext w:val="0"/>
            </w:pPr>
            <w:r>
              <w:rPr>
                <w:rFonts w:hint="eastAsia"/>
              </w:rPr>
              <w:t>4</w:t>
            </w:r>
            <w:r>
              <w:t>0</w:t>
            </w:r>
          </w:p>
        </w:tc>
        <w:tc>
          <w:tcPr>
            <w:tcW w:w="877" w:type="dxa"/>
            <w:vAlign w:val="center"/>
          </w:tcPr>
          <w:p>
            <w:pPr>
              <w:pStyle w:val="142"/>
              <w:keepNext w:val="0"/>
              <w:rPr>
                <w:rFonts w:eastAsia="宋体"/>
                <w:lang w:eastAsia="zh-CN"/>
              </w:rPr>
            </w:pPr>
            <w:r>
              <w:rPr>
                <w:rFonts w:hint="eastAsia"/>
              </w:rPr>
              <w:t>2</w:t>
            </w:r>
            <w:r>
              <w:t>16</w:t>
            </w:r>
          </w:p>
        </w:tc>
        <w:tc>
          <w:tcPr>
            <w:tcW w:w="1299" w:type="dxa"/>
            <w:vAlign w:val="center"/>
          </w:tcPr>
          <w:p>
            <w:pPr>
              <w:pStyle w:val="142"/>
              <w:keepNext w:val="0"/>
              <w:rPr>
                <w:rFonts w:eastAsia="宋体"/>
                <w:lang w:eastAsia="zh-CN"/>
              </w:rPr>
            </w:pPr>
            <w:r>
              <w:rPr>
                <w:rFonts w:hint="eastAsia"/>
              </w:rPr>
              <w:t>4</w:t>
            </w:r>
            <w:r>
              <w:t>530</w:t>
            </w:r>
          </w:p>
        </w:tc>
        <w:tc>
          <w:tcPr>
            <w:tcW w:w="667" w:type="dxa"/>
            <w:vAlign w:val="center"/>
          </w:tcPr>
          <w:p>
            <w:pPr>
              <w:pStyle w:val="142"/>
              <w:keepNext w:val="0"/>
            </w:pPr>
            <w:r>
              <w:rPr>
                <w:rFonts w:hint="eastAsia"/>
              </w:rPr>
              <w:t>N</w:t>
            </w:r>
            <w:r>
              <w:t>/A</w:t>
            </w:r>
          </w:p>
        </w:tc>
        <w:tc>
          <w:tcPr>
            <w:tcW w:w="1323" w:type="dxa"/>
          </w:tcPr>
          <w:p>
            <w:pPr>
              <w:pStyle w:val="142"/>
              <w:rPr>
                <w:rFonts w:cs="Arial"/>
                <w:szCs w:val="18"/>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cs="Arial"/>
                <w:szCs w:val="18"/>
                <w:lang w:eastAsia="ko-KR"/>
              </w:rPr>
            </w:pPr>
            <w:r>
              <w:rPr>
                <w:rFonts w:hint="eastAsia" w:eastAsia="宋体" w:cs="Arial"/>
                <w:szCs w:val="18"/>
                <w:lang w:eastAsia="zh-CN"/>
              </w:rPr>
              <w:t>n</w:t>
            </w:r>
            <w:r>
              <w:rPr>
                <w:rFonts w:eastAsia="宋体" w:cs="Arial"/>
                <w:szCs w:val="18"/>
                <w:lang w:eastAsia="zh-CN"/>
              </w:rPr>
              <w:t>28</w:t>
            </w:r>
          </w:p>
        </w:tc>
        <w:tc>
          <w:tcPr>
            <w:tcW w:w="1167" w:type="dxa"/>
            <w:vAlign w:val="center"/>
          </w:tcPr>
          <w:p>
            <w:pPr>
              <w:pStyle w:val="142"/>
              <w:keepNext w:val="0"/>
              <w:rPr>
                <w:rFonts w:eastAsia="宋体"/>
                <w:lang w:eastAsia="zh-CN"/>
              </w:rPr>
            </w:pPr>
            <w:r>
              <w:rPr>
                <w:rFonts w:hint="eastAsia"/>
              </w:rPr>
              <w:t>7</w:t>
            </w:r>
            <w:r>
              <w:t>25</w:t>
            </w:r>
          </w:p>
        </w:tc>
        <w:tc>
          <w:tcPr>
            <w:tcW w:w="746" w:type="dxa"/>
            <w:vAlign w:val="center"/>
          </w:tcPr>
          <w:p>
            <w:pPr>
              <w:pStyle w:val="142"/>
              <w:keepNext w:val="0"/>
            </w:pPr>
            <w:r>
              <w:rPr>
                <w:rFonts w:hint="eastAsia"/>
              </w:rPr>
              <w:t>5</w:t>
            </w:r>
          </w:p>
        </w:tc>
        <w:tc>
          <w:tcPr>
            <w:tcW w:w="877" w:type="dxa"/>
            <w:vAlign w:val="center"/>
          </w:tcPr>
          <w:p>
            <w:pPr>
              <w:pStyle w:val="142"/>
              <w:keepNext w:val="0"/>
              <w:rPr>
                <w:rFonts w:eastAsia="宋体"/>
                <w:lang w:eastAsia="zh-CN"/>
              </w:rPr>
            </w:pPr>
            <w:r>
              <w:rPr>
                <w:rFonts w:hint="eastAsia"/>
              </w:rPr>
              <w:t>2</w:t>
            </w:r>
            <w:r>
              <w:t>5</w:t>
            </w:r>
          </w:p>
        </w:tc>
        <w:tc>
          <w:tcPr>
            <w:tcW w:w="1299" w:type="dxa"/>
            <w:vAlign w:val="center"/>
          </w:tcPr>
          <w:p>
            <w:pPr>
              <w:pStyle w:val="142"/>
              <w:keepNext w:val="0"/>
              <w:rPr>
                <w:rFonts w:eastAsia="宋体"/>
                <w:lang w:eastAsia="zh-CN"/>
              </w:rPr>
            </w:pPr>
            <w:r>
              <w:rPr>
                <w:rFonts w:hint="eastAsia"/>
              </w:rPr>
              <w:t>7</w:t>
            </w:r>
            <w:r>
              <w:t>80</w:t>
            </w:r>
          </w:p>
        </w:tc>
        <w:tc>
          <w:tcPr>
            <w:tcW w:w="667" w:type="dxa"/>
            <w:vAlign w:val="center"/>
          </w:tcPr>
          <w:p>
            <w:pPr>
              <w:pStyle w:val="142"/>
              <w:keepNext w:val="0"/>
            </w:pPr>
            <w:r>
              <w:rPr>
                <w:rFonts w:hint="eastAsia"/>
              </w:rPr>
              <w:t>1</w:t>
            </w:r>
            <w:r>
              <w:t>0.3</w:t>
            </w:r>
          </w:p>
        </w:tc>
        <w:tc>
          <w:tcPr>
            <w:tcW w:w="1323" w:type="dxa"/>
          </w:tcPr>
          <w:p>
            <w:pPr>
              <w:pStyle w:val="142"/>
              <w:rPr>
                <w:rFonts w:cs="Arial"/>
                <w:szCs w:val="18"/>
                <w:lang w:eastAsia="ko-KR"/>
              </w:rPr>
            </w:pPr>
            <w:r>
              <w:rPr>
                <w:rFonts w:cs="Arial"/>
                <w:szCs w:val="18"/>
                <w:lang w:eastAsia="ko-KR"/>
              </w:rPr>
              <w:t>IMD4</w:t>
            </w:r>
          </w:p>
          <w:p>
            <w:pPr>
              <w:pStyle w:val="142"/>
              <w:rPr>
                <w:rFonts w:cs="Arial"/>
                <w:szCs w:val="18"/>
                <w:lang w:eastAsia="ko-KR"/>
              </w:rPr>
            </w:pPr>
            <w:r>
              <w:rPr>
                <w:rFonts w:cs="Arial"/>
                <w:szCs w:val="18"/>
                <w:lang w:eastAsia="zh-CN"/>
              </w:rPr>
              <w:t>|2*f</w:t>
            </w:r>
            <w:r>
              <w:rPr>
                <w:rFonts w:cs="Arial"/>
                <w:szCs w:val="18"/>
                <w:vertAlign w:val="subscript"/>
                <w:lang w:eastAsia="zh-CN"/>
              </w:rPr>
              <w:t>B</w:t>
            </w:r>
            <w:r>
              <w:rPr>
                <w:rFonts w:hint="eastAsia" w:cs="Arial"/>
                <w:szCs w:val="18"/>
                <w:vertAlign w:val="subscript"/>
                <w:lang w:eastAsia="zh-CN"/>
              </w:rPr>
              <w:t>n</w:t>
            </w:r>
            <w:r>
              <w:rPr>
                <w:rFonts w:cs="Arial"/>
                <w:szCs w:val="18"/>
                <w:vertAlign w:val="subscript"/>
                <w:lang w:eastAsia="zh-CN"/>
              </w:rPr>
              <w:t>3</w:t>
            </w:r>
            <w:r>
              <w:rPr>
                <w:rFonts w:cs="Arial"/>
                <w:szCs w:val="18"/>
                <w:lang w:eastAsia="zh-CN"/>
              </w:rPr>
              <w:t>+f</w:t>
            </w:r>
            <w:r>
              <w:rPr>
                <w:rFonts w:cs="Arial"/>
                <w:szCs w:val="18"/>
                <w:vertAlign w:val="subscript"/>
                <w:lang w:eastAsia="zh-CN"/>
              </w:rPr>
              <w:t>Bn79</w:t>
            </w:r>
            <w:r>
              <w:rPr>
                <w:rFonts w:cs="Arial"/>
                <w:szCs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rFonts w:hint="eastAsia" w:eastAsia="宋体" w:cs="Arial"/>
                <w:szCs w:val="18"/>
                <w:lang w:eastAsia="zh-CN"/>
              </w:rPr>
              <w:t>CA</w:t>
            </w:r>
            <w:r>
              <w:rPr>
                <w:rFonts w:cs="Arial"/>
                <w:szCs w:val="18"/>
                <w:lang w:eastAsia="ko-KR"/>
              </w:rPr>
              <w:t>_</w:t>
            </w:r>
            <w:r>
              <w:rPr>
                <w:rFonts w:hint="eastAsia" w:eastAsia="宋体" w:cs="Arial"/>
                <w:szCs w:val="18"/>
                <w:lang w:eastAsia="zh-CN"/>
              </w:rPr>
              <w:t>n</w:t>
            </w:r>
            <w:r>
              <w:rPr>
                <w:rFonts w:cs="Arial"/>
                <w:szCs w:val="18"/>
                <w:lang w:eastAsia="ko-KR"/>
              </w:rPr>
              <w:t>3A</w:t>
            </w:r>
            <w:r>
              <w:rPr>
                <w:rFonts w:hint="eastAsia" w:eastAsia="宋体" w:cs="Arial"/>
                <w:szCs w:val="18"/>
                <w:lang w:eastAsia="zh-CN"/>
              </w:rPr>
              <w:t>-</w:t>
            </w:r>
            <w:r>
              <w:rPr>
                <w:rFonts w:cs="Arial"/>
                <w:szCs w:val="18"/>
                <w:lang w:eastAsia="ko-KR"/>
              </w:rPr>
              <w:t>n28A-n79A</w:t>
            </w:r>
          </w:p>
        </w:tc>
        <w:tc>
          <w:tcPr>
            <w:tcW w:w="872" w:type="dxa"/>
            <w:vAlign w:val="center"/>
          </w:tcPr>
          <w:p>
            <w:pPr>
              <w:pStyle w:val="142"/>
              <w:keepNext w:val="0"/>
              <w:rPr>
                <w:rFonts w:cs="Arial"/>
                <w:szCs w:val="18"/>
                <w:lang w:eastAsia="ko-KR"/>
              </w:rPr>
            </w:pPr>
            <w:r>
              <w:rPr>
                <w:rFonts w:hint="eastAsia" w:eastAsia="宋体" w:cs="Arial"/>
                <w:szCs w:val="18"/>
                <w:lang w:eastAsia="zh-CN"/>
              </w:rPr>
              <w:t>n</w:t>
            </w:r>
            <w:r>
              <w:rPr>
                <w:rFonts w:eastAsia="宋体" w:cs="Arial"/>
                <w:szCs w:val="18"/>
                <w:lang w:eastAsia="zh-CN"/>
              </w:rPr>
              <w:t>28</w:t>
            </w:r>
          </w:p>
        </w:tc>
        <w:tc>
          <w:tcPr>
            <w:tcW w:w="1167" w:type="dxa"/>
            <w:vAlign w:val="center"/>
          </w:tcPr>
          <w:p>
            <w:pPr>
              <w:pStyle w:val="142"/>
              <w:keepNext w:val="0"/>
              <w:rPr>
                <w:rFonts w:eastAsia="宋体"/>
                <w:lang w:eastAsia="zh-CN"/>
              </w:rPr>
            </w:pPr>
            <w:r>
              <w:rPr>
                <w:rFonts w:hint="eastAsia"/>
              </w:rPr>
              <w:t>7</w:t>
            </w:r>
            <w:r>
              <w:t>25</w:t>
            </w:r>
          </w:p>
        </w:tc>
        <w:tc>
          <w:tcPr>
            <w:tcW w:w="746" w:type="dxa"/>
            <w:vAlign w:val="center"/>
          </w:tcPr>
          <w:p>
            <w:pPr>
              <w:pStyle w:val="142"/>
              <w:keepNext w:val="0"/>
            </w:pPr>
            <w:r>
              <w:rPr>
                <w:rFonts w:hint="eastAsia"/>
              </w:rPr>
              <w:t>5</w:t>
            </w:r>
          </w:p>
        </w:tc>
        <w:tc>
          <w:tcPr>
            <w:tcW w:w="877" w:type="dxa"/>
            <w:vAlign w:val="center"/>
          </w:tcPr>
          <w:p>
            <w:pPr>
              <w:pStyle w:val="142"/>
              <w:keepNext w:val="0"/>
              <w:rPr>
                <w:rFonts w:eastAsia="宋体"/>
                <w:lang w:eastAsia="zh-CN"/>
              </w:rPr>
            </w:pPr>
            <w:r>
              <w:rPr>
                <w:rFonts w:hint="eastAsia"/>
              </w:rPr>
              <w:t>2</w:t>
            </w:r>
            <w:r>
              <w:t>5</w:t>
            </w:r>
          </w:p>
        </w:tc>
        <w:tc>
          <w:tcPr>
            <w:tcW w:w="1299" w:type="dxa"/>
            <w:vAlign w:val="center"/>
          </w:tcPr>
          <w:p>
            <w:pPr>
              <w:pStyle w:val="142"/>
              <w:keepNext w:val="0"/>
              <w:rPr>
                <w:rFonts w:eastAsia="宋体"/>
                <w:lang w:eastAsia="zh-CN"/>
              </w:rPr>
            </w:pPr>
            <w:r>
              <w:rPr>
                <w:rFonts w:hint="eastAsia"/>
              </w:rPr>
              <w:t>7</w:t>
            </w:r>
            <w:r>
              <w:t>80</w:t>
            </w:r>
          </w:p>
        </w:tc>
        <w:tc>
          <w:tcPr>
            <w:tcW w:w="667" w:type="dxa"/>
            <w:vAlign w:val="center"/>
          </w:tcPr>
          <w:p>
            <w:pPr>
              <w:pStyle w:val="142"/>
              <w:keepNext w:val="0"/>
            </w:pPr>
            <w:r>
              <w:rPr>
                <w:rFonts w:hint="eastAsia"/>
              </w:rPr>
              <w:t>N</w:t>
            </w:r>
            <w:r>
              <w:t>/A</w:t>
            </w:r>
          </w:p>
        </w:tc>
        <w:tc>
          <w:tcPr>
            <w:tcW w:w="1323" w:type="dxa"/>
          </w:tcPr>
          <w:p>
            <w:pPr>
              <w:pStyle w:val="142"/>
              <w:rPr>
                <w:rFonts w:cs="Arial"/>
                <w:szCs w:val="18"/>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cs="Arial"/>
                <w:szCs w:val="18"/>
                <w:lang w:eastAsia="ko-KR"/>
              </w:rPr>
            </w:pPr>
            <w:r>
              <w:rPr>
                <w:rFonts w:cs="Arial"/>
                <w:szCs w:val="18"/>
                <w:lang w:eastAsia="ko-KR"/>
              </w:rPr>
              <w:t>n79</w:t>
            </w:r>
          </w:p>
        </w:tc>
        <w:tc>
          <w:tcPr>
            <w:tcW w:w="1167" w:type="dxa"/>
            <w:vAlign w:val="center"/>
          </w:tcPr>
          <w:p>
            <w:pPr>
              <w:pStyle w:val="142"/>
              <w:keepNext w:val="0"/>
              <w:rPr>
                <w:rFonts w:eastAsia="宋体"/>
                <w:lang w:eastAsia="zh-CN"/>
              </w:rPr>
            </w:pPr>
            <w:r>
              <w:rPr>
                <w:rFonts w:hint="eastAsia"/>
              </w:rPr>
              <w:t>4</w:t>
            </w:r>
            <w:r>
              <w:t>770</w:t>
            </w:r>
          </w:p>
        </w:tc>
        <w:tc>
          <w:tcPr>
            <w:tcW w:w="746" w:type="dxa"/>
            <w:vAlign w:val="center"/>
          </w:tcPr>
          <w:p>
            <w:pPr>
              <w:pStyle w:val="142"/>
              <w:keepNext w:val="0"/>
            </w:pPr>
            <w:r>
              <w:rPr>
                <w:rFonts w:hint="eastAsia"/>
              </w:rPr>
              <w:t>4</w:t>
            </w:r>
            <w:r>
              <w:t>0</w:t>
            </w:r>
          </w:p>
        </w:tc>
        <w:tc>
          <w:tcPr>
            <w:tcW w:w="877" w:type="dxa"/>
            <w:vAlign w:val="center"/>
          </w:tcPr>
          <w:p>
            <w:pPr>
              <w:pStyle w:val="142"/>
              <w:keepNext w:val="0"/>
              <w:rPr>
                <w:rFonts w:eastAsia="宋体"/>
                <w:lang w:eastAsia="zh-CN"/>
              </w:rPr>
            </w:pPr>
            <w:r>
              <w:rPr>
                <w:rFonts w:hint="eastAsia"/>
              </w:rPr>
              <w:t>2</w:t>
            </w:r>
            <w:r>
              <w:t>16</w:t>
            </w:r>
          </w:p>
        </w:tc>
        <w:tc>
          <w:tcPr>
            <w:tcW w:w="1299" w:type="dxa"/>
            <w:vAlign w:val="center"/>
          </w:tcPr>
          <w:p>
            <w:pPr>
              <w:pStyle w:val="142"/>
              <w:keepNext w:val="0"/>
              <w:rPr>
                <w:rFonts w:eastAsia="宋体"/>
                <w:lang w:eastAsia="zh-CN"/>
              </w:rPr>
            </w:pPr>
            <w:r>
              <w:rPr>
                <w:rFonts w:hint="eastAsia"/>
              </w:rPr>
              <w:t>4</w:t>
            </w:r>
            <w:r>
              <w:t>770</w:t>
            </w:r>
          </w:p>
        </w:tc>
        <w:tc>
          <w:tcPr>
            <w:tcW w:w="667" w:type="dxa"/>
            <w:vAlign w:val="center"/>
          </w:tcPr>
          <w:p>
            <w:pPr>
              <w:pStyle w:val="142"/>
              <w:keepNext w:val="0"/>
            </w:pPr>
            <w:r>
              <w:rPr>
                <w:rFonts w:hint="eastAsia"/>
              </w:rPr>
              <w:t>N</w:t>
            </w:r>
            <w:r>
              <w:t>/A</w:t>
            </w:r>
          </w:p>
        </w:tc>
        <w:tc>
          <w:tcPr>
            <w:tcW w:w="1323" w:type="dxa"/>
          </w:tcPr>
          <w:p>
            <w:pPr>
              <w:pStyle w:val="142"/>
              <w:rPr>
                <w:rFonts w:cs="Arial"/>
                <w:szCs w:val="18"/>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cs="Arial"/>
                <w:szCs w:val="18"/>
                <w:lang w:eastAsia="ko-KR"/>
              </w:rPr>
            </w:pPr>
            <w:r>
              <w:rPr>
                <w:rFonts w:hint="eastAsia" w:eastAsia="宋体" w:cs="Arial"/>
                <w:szCs w:val="18"/>
                <w:lang w:eastAsia="zh-CN"/>
              </w:rPr>
              <w:t>n</w:t>
            </w:r>
            <w:r>
              <w:rPr>
                <w:rFonts w:cs="Arial"/>
                <w:szCs w:val="18"/>
                <w:lang w:eastAsia="ko-KR"/>
              </w:rPr>
              <w:t>3</w:t>
            </w:r>
          </w:p>
        </w:tc>
        <w:tc>
          <w:tcPr>
            <w:tcW w:w="1167" w:type="dxa"/>
            <w:vAlign w:val="center"/>
          </w:tcPr>
          <w:p>
            <w:pPr>
              <w:pStyle w:val="142"/>
              <w:keepNext w:val="0"/>
              <w:rPr>
                <w:rFonts w:eastAsia="宋体"/>
                <w:lang w:eastAsia="zh-CN"/>
              </w:rPr>
            </w:pPr>
            <w:r>
              <w:rPr>
                <w:rFonts w:hint="eastAsia"/>
              </w:rPr>
              <w:t>1</w:t>
            </w:r>
            <w:r>
              <w:t>775</w:t>
            </w:r>
          </w:p>
        </w:tc>
        <w:tc>
          <w:tcPr>
            <w:tcW w:w="746" w:type="dxa"/>
            <w:vAlign w:val="center"/>
          </w:tcPr>
          <w:p>
            <w:pPr>
              <w:pStyle w:val="142"/>
              <w:keepNext w:val="0"/>
            </w:pPr>
            <w:r>
              <w:rPr>
                <w:rFonts w:hint="eastAsia"/>
              </w:rPr>
              <w:t>5</w:t>
            </w:r>
          </w:p>
        </w:tc>
        <w:tc>
          <w:tcPr>
            <w:tcW w:w="877" w:type="dxa"/>
            <w:vAlign w:val="center"/>
          </w:tcPr>
          <w:p>
            <w:pPr>
              <w:pStyle w:val="142"/>
              <w:keepNext w:val="0"/>
              <w:rPr>
                <w:rFonts w:eastAsia="宋体"/>
                <w:lang w:eastAsia="zh-CN"/>
              </w:rPr>
            </w:pPr>
            <w:r>
              <w:rPr>
                <w:rFonts w:hint="eastAsia"/>
              </w:rPr>
              <w:t>2</w:t>
            </w:r>
            <w:r>
              <w:t>5</w:t>
            </w:r>
          </w:p>
        </w:tc>
        <w:tc>
          <w:tcPr>
            <w:tcW w:w="1299" w:type="dxa"/>
            <w:vAlign w:val="center"/>
          </w:tcPr>
          <w:p>
            <w:pPr>
              <w:pStyle w:val="142"/>
              <w:keepNext w:val="0"/>
              <w:rPr>
                <w:rFonts w:eastAsia="宋体"/>
                <w:lang w:eastAsia="zh-CN"/>
              </w:rPr>
            </w:pPr>
            <w:r>
              <w:rPr>
                <w:rFonts w:hint="eastAsia"/>
              </w:rPr>
              <w:t>1</w:t>
            </w:r>
            <w:r>
              <w:t>870</w:t>
            </w:r>
          </w:p>
        </w:tc>
        <w:tc>
          <w:tcPr>
            <w:tcW w:w="667" w:type="dxa"/>
            <w:vAlign w:val="center"/>
          </w:tcPr>
          <w:p>
            <w:pPr>
              <w:pStyle w:val="142"/>
              <w:keepNext w:val="0"/>
            </w:pPr>
            <w:r>
              <w:rPr>
                <w:rFonts w:hint="eastAsia"/>
              </w:rPr>
              <w:t>5</w:t>
            </w:r>
            <w:r>
              <w:t>.7</w:t>
            </w:r>
          </w:p>
        </w:tc>
        <w:tc>
          <w:tcPr>
            <w:tcW w:w="1323" w:type="dxa"/>
          </w:tcPr>
          <w:p>
            <w:pPr>
              <w:pStyle w:val="142"/>
              <w:rPr>
                <w:rFonts w:cs="Arial"/>
                <w:szCs w:val="18"/>
                <w:lang w:eastAsia="ko-KR"/>
              </w:rPr>
            </w:pPr>
            <w:r>
              <w:rPr>
                <w:rFonts w:cs="Arial"/>
                <w:szCs w:val="18"/>
                <w:lang w:eastAsia="ko-KR"/>
              </w:rPr>
              <w:t>IMD5</w:t>
            </w:r>
          </w:p>
          <w:p>
            <w:pPr>
              <w:pStyle w:val="142"/>
              <w:rPr>
                <w:rFonts w:cs="Arial"/>
                <w:szCs w:val="18"/>
                <w:lang w:eastAsia="ko-KR"/>
              </w:rPr>
            </w:pPr>
            <w:r>
              <w:rPr>
                <w:rFonts w:cs="Arial"/>
                <w:szCs w:val="18"/>
                <w:lang w:eastAsia="zh-CN"/>
              </w:rPr>
              <w:t>|2*f</w:t>
            </w:r>
            <w:r>
              <w:rPr>
                <w:rFonts w:cs="Arial"/>
                <w:szCs w:val="18"/>
                <w:vertAlign w:val="subscript"/>
                <w:lang w:eastAsia="zh-CN"/>
              </w:rPr>
              <w:t>B</w:t>
            </w:r>
            <w:r>
              <w:rPr>
                <w:rFonts w:hint="eastAsia" w:cs="Arial"/>
                <w:szCs w:val="18"/>
                <w:vertAlign w:val="subscript"/>
                <w:lang w:eastAsia="zh-CN"/>
              </w:rPr>
              <w:t>n</w:t>
            </w:r>
            <w:r>
              <w:rPr>
                <w:rFonts w:cs="Arial"/>
                <w:szCs w:val="18"/>
                <w:vertAlign w:val="subscript"/>
                <w:lang w:eastAsia="zh-CN"/>
              </w:rPr>
              <w:t>28</w:t>
            </w:r>
            <w:r>
              <w:rPr>
                <w:rFonts w:cs="Arial"/>
                <w:szCs w:val="18"/>
                <w:lang w:eastAsia="zh-CN"/>
              </w:rPr>
              <w:t>+f</w:t>
            </w:r>
            <w:r>
              <w:rPr>
                <w:rFonts w:cs="Arial"/>
                <w:szCs w:val="18"/>
                <w:vertAlign w:val="subscript"/>
                <w:lang w:eastAsia="zh-CN"/>
              </w:rPr>
              <w:t>Bn79</w:t>
            </w:r>
            <w:r>
              <w:rPr>
                <w:rFonts w:cs="Arial"/>
                <w:szCs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9209" w:type="dxa"/>
            <w:gridSpan w:val="8"/>
            <w:vAlign w:val="center"/>
          </w:tcPr>
          <w:p>
            <w:pPr>
              <w:pStyle w:val="142"/>
              <w:jc w:val="left"/>
              <w:rPr>
                <w:rFonts w:cs="Arial"/>
                <w:szCs w:val="18"/>
                <w:lang w:eastAsia="ko-KR"/>
              </w:rPr>
            </w:pPr>
            <w:r>
              <w:rPr>
                <w:rFonts w:cs="Arial"/>
                <w:szCs w:val="18"/>
                <w:lang w:eastAsia="ko-KR"/>
              </w:rPr>
              <w:t xml:space="preserve">NOTE 1: This band is subject to IMD5 also which MSD is not specified. </w:t>
            </w:r>
          </w:p>
        </w:tc>
      </w:tr>
    </w:tbl>
    <w:p/>
    <w:p>
      <w:pPr>
        <w:pStyle w:val="4"/>
        <w:numPr>
          <w:ilvl w:val="-1"/>
          <w:numId w:val="0"/>
        </w:numPr>
        <w:ind w:left="0" w:firstLine="0"/>
        <w:rPr>
          <w:rFonts w:cs="Arial"/>
          <w:szCs w:val="28"/>
        </w:rPr>
      </w:pPr>
      <w:bookmarkStart w:id="896" w:name="_Toc5373"/>
      <w:r>
        <w:rPr>
          <w:rFonts w:hint="eastAsia" w:eastAsia="宋体" w:cs="Arial"/>
          <w:szCs w:val="28"/>
          <w:lang w:eastAsia="zh-CN"/>
        </w:rPr>
        <w:t>5.1.56</w:t>
      </w:r>
      <w:r>
        <w:rPr>
          <w:rFonts w:cs="Arial"/>
          <w:szCs w:val="28"/>
        </w:rPr>
        <w:tab/>
      </w:r>
      <w:r>
        <w:rPr>
          <w:rFonts w:hint="eastAsia" w:cs="Arial"/>
        </w:rPr>
        <w:t>CA_n</w:t>
      </w:r>
      <w:r>
        <w:rPr>
          <w:rFonts w:cs="Arial"/>
        </w:rPr>
        <w:t>28</w:t>
      </w:r>
      <w:r>
        <w:rPr>
          <w:rFonts w:hint="eastAsia" w:cs="Arial"/>
        </w:rPr>
        <w:t>-n</w:t>
      </w:r>
      <w:r>
        <w:rPr>
          <w:rFonts w:cs="Arial"/>
        </w:rPr>
        <w:t>77</w:t>
      </w:r>
      <w:r>
        <w:rPr>
          <w:rFonts w:hint="eastAsia" w:cs="Arial"/>
        </w:rPr>
        <w:t>-n</w:t>
      </w:r>
      <w:r>
        <w:rPr>
          <w:rFonts w:cs="Arial"/>
        </w:rPr>
        <w:t>79</w:t>
      </w:r>
      <w:bookmarkEnd w:id="896"/>
    </w:p>
    <w:p>
      <w:pPr>
        <w:pStyle w:val="5"/>
        <w:numPr>
          <w:ilvl w:val="-1"/>
          <w:numId w:val="0"/>
        </w:numPr>
        <w:ind w:left="0" w:firstLine="0"/>
      </w:pPr>
      <w:bookmarkStart w:id="897" w:name="_Toc7344"/>
      <w:r>
        <w:rPr>
          <w:rFonts w:hint="eastAsia" w:eastAsia="宋体"/>
          <w:lang w:eastAsia="zh-CN"/>
        </w:rPr>
        <w:t>5.1.56</w:t>
      </w:r>
      <w:r>
        <w:rPr>
          <w:rFonts w:hint="eastAsia"/>
        </w:rPr>
        <w:t>.1</w:t>
      </w:r>
      <w:r>
        <w:tab/>
      </w:r>
      <w:r>
        <w:t xml:space="preserve">Operating bands for </w:t>
      </w:r>
      <w:r>
        <w:rPr>
          <w:rFonts w:hint="eastAsia"/>
        </w:rPr>
        <w:t>CA</w:t>
      </w:r>
      <w:bookmarkEnd w:id="897"/>
    </w:p>
    <w:p>
      <w:pPr>
        <w:pStyle w:val="214"/>
      </w:pPr>
      <w:r>
        <w:t xml:space="preserve">Table </w:t>
      </w:r>
      <w:r>
        <w:rPr>
          <w:rFonts w:hint="eastAsia"/>
          <w:lang w:eastAsia="zh-CN"/>
        </w:rPr>
        <w:t>5.1.56.1</w:t>
      </w:r>
      <w:r>
        <w:t xml:space="preserve">-1: </w:t>
      </w:r>
      <w:r>
        <w:rPr>
          <w:lang w:eastAsia="zh-CN"/>
        </w:rPr>
        <w:t>CA band combination of band n28+n77</w:t>
      </w:r>
      <w:r>
        <w:rPr>
          <w:rFonts w:hint="eastAsia"/>
          <w:lang w:eastAsia="zh-CN"/>
        </w:rPr>
        <w:t>+n</w:t>
      </w:r>
      <w:r>
        <w:rPr>
          <w:lang w:eastAsia="zh-CN"/>
        </w:rPr>
        <w:t>79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NR Band</w:t>
            </w:r>
          </w:p>
        </w:tc>
        <w:tc>
          <w:tcPr>
            <w:tcW w:w="2689"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eastAsia="宋体" w:cs="Arial"/>
                <w:sz w:val="18"/>
                <w:lang w:eastAsia="zh-CN"/>
              </w:rPr>
              <w:t>n</w:t>
            </w:r>
            <w:r>
              <w:rPr>
                <w:rFonts w:ascii="Arial" w:hAnsi="Arial" w:cs="Arial"/>
                <w:sz w:val="18"/>
                <w:lang w:eastAsia="zh-CN"/>
              </w:rPr>
              <w:t>28</w:t>
            </w:r>
          </w:p>
        </w:tc>
        <w:tc>
          <w:tcPr>
            <w:tcW w:w="1088" w:type="dxa"/>
            <w:tcBorders>
              <w:top w:val="single" w:color="auto" w:sz="4" w:space="0"/>
              <w:left w:val="single" w:color="auto" w:sz="4" w:space="0"/>
              <w:bottom w:val="single" w:color="auto" w:sz="4" w:space="0"/>
              <w:right w:val="nil"/>
            </w:tcBorders>
          </w:tcPr>
          <w:p>
            <w:pPr>
              <w:keepNext/>
              <w:keepLines/>
              <w:jc w:val="right"/>
              <w:rPr>
                <w:rFonts w:ascii="Arial" w:hAnsi="Arial" w:eastAsia="宋体" w:cs="Arial"/>
                <w:color w:val="000000"/>
                <w:sz w:val="18"/>
                <w:lang w:eastAsia="zh-CN"/>
              </w:rPr>
            </w:pPr>
            <w:r>
              <w:rPr>
                <w:rFonts w:ascii="Arial" w:hAnsi="Arial" w:eastAsia="宋体" w:cs="Arial"/>
                <w:color w:val="000000"/>
                <w:sz w:val="18"/>
                <w:lang w:eastAsia="zh-CN"/>
              </w:rPr>
              <w:t>703 MHz</w:t>
            </w:r>
          </w:p>
        </w:tc>
        <w:tc>
          <w:tcPr>
            <w:tcW w:w="295"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color="auto" w:sz="4" w:space="0"/>
              <w:left w:val="nil"/>
              <w:bottom w:val="single" w:color="auto" w:sz="4" w:space="0"/>
              <w:right w:val="single" w:color="auto" w:sz="4" w:space="0"/>
            </w:tcBorders>
          </w:tcPr>
          <w:p>
            <w:pPr>
              <w:keepNext/>
              <w:keepLines/>
              <w:rPr>
                <w:rFonts w:ascii="Arial" w:hAnsi="Arial" w:eastAsia="宋体" w:cs="Arial"/>
                <w:color w:val="000000"/>
                <w:sz w:val="18"/>
                <w:lang w:eastAsia="zh-CN"/>
              </w:rPr>
            </w:pPr>
            <w:r>
              <w:rPr>
                <w:rFonts w:ascii="Arial" w:hAnsi="Arial" w:eastAsia="宋体" w:cs="Arial"/>
                <w:color w:val="000000"/>
                <w:sz w:val="18"/>
                <w:lang w:eastAsia="zh-CN"/>
              </w:rPr>
              <w:t>748 MHz</w:t>
            </w:r>
          </w:p>
        </w:tc>
        <w:tc>
          <w:tcPr>
            <w:tcW w:w="1134" w:type="dxa"/>
            <w:tcBorders>
              <w:top w:val="single" w:color="auto" w:sz="4" w:space="0"/>
              <w:left w:val="single" w:color="auto" w:sz="4" w:space="0"/>
              <w:bottom w:val="single" w:color="auto" w:sz="4" w:space="0"/>
              <w:right w:val="nil"/>
            </w:tcBorders>
          </w:tcPr>
          <w:p>
            <w:pPr>
              <w:keepNext/>
              <w:keepLines/>
              <w:jc w:val="right"/>
              <w:rPr>
                <w:rFonts w:ascii="Arial" w:hAnsi="Arial" w:eastAsia="宋体" w:cs="Arial"/>
                <w:color w:val="000000"/>
                <w:sz w:val="18"/>
                <w:lang w:eastAsia="zh-CN"/>
              </w:rPr>
            </w:pPr>
            <w:r>
              <w:rPr>
                <w:rFonts w:ascii="Arial" w:hAnsi="Arial" w:eastAsia="宋体" w:cs="Arial"/>
                <w:color w:val="000000"/>
                <w:sz w:val="18"/>
                <w:lang w:eastAsia="zh-CN"/>
              </w:rPr>
              <w:t>758 MHz</w:t>
            </w:r>
          </w:p>
        </w:tc>
        <w:tc>
          <w:tcPr>
            <w:tcW w:w="426"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color="auto" w:sz="4" w:space="0"/>
              <w:left w:val="nil"/>
              <w:bottom w:val="single" w:color="auto" w:sz="4" w:space="0"/>
              <w:right w:val="single" w:color="auto" w:sz="4" w:space="0"/>
            </w:tcBorders>
          </w:tcPr>
          <w:p>
            <w:pPr>
              <w:keepNext/>
              <w:keepLines/>
              <w:rPr>
                <w:rFonts w:ascii="Arial" w:hAnsi="Arial" w:eastAsia="宋体" w:cs="Arial"/>
                <w:color w:val="000000"/>
                <w:sz w:val="18"/>
                <w:lang w:eastAsia="zh-CN"/>
              </w:rPr>
            </w:pPr>
            <w:r>
              <w:rPr>
                <w:rFonts w:ascii="Arial" w:hAnsi="Arial" w:eastAsia="宋体" w:cs="Arial"/>
                <w:color w:val="000000"/>
                <w:sz w:val="18"/>
                <w:lang w:eastAsia="zh-CN"/>
              </w:rPr>
              <w:t>803 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F</w:t>
            </w:r>
            <w:r>
              <w:rPr>
                <w:rFonts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eastAsia="宋体" w:cs="Arial"/>
                <w:sz w:val="18"/>
                <w:lang w:eastAsia="zh-CN"/>
              </w:rPr>
              <w:t>n</w:t>
            </w:r>
            <w:r>
              <w:rPr>
                <w:rFonts w:ascii="Arial" w:hAnsi="Arial" w:cs="Arial"/>
                <w:sz w:val="18"/>
                <w:lang w:eastAsia="zh-CN"/>
              </w:rPr>
              <w:t>77</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3300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hint="eastAsia" w:ascii="Arial" w:hAnsi="Arial" w:eastAsia="宋体"/>
                <w:sz w:val="18"/>
                <w:lang w:eastAsia="zh-CN"/>
              </w:rPr>
              <w:t xml:space="preserve"> </w:t>
            </w: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4200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3300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4200 </w:t>
            </w:r>
            <w:r>
              <w:rPr>
                <w:rFonts w:hint="eastAsia" w:ascii="Arial" w:hAnsi="Arial" w:cs="Arial"/>
                <w:sz w:val="18"/>
              </w:rPr>
              <w:t>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ascii="Arial" w:hAnsi="Arial" w:cs="Arial"/>
                <w:sz w:val="18"/>
              </w:rPr>
              <w:t>T</w:t>
            </w:r>
            <w:r>
              <w:rPr>
                <w:rFonts w:hint="eastAsia"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宋体" w:cs="Arial"/>
                <w:sz w:val="18"/>
                <w:lang w:eastAsia="zh-CN"/>
              </w:rPr>
            </w:pPr>
            <w:r>
              <w:rPr>
                <w:rFonts w:hint="eastAsia" w:ascii="Arial" w:hAnsi="Arial" w:eastAsia="宋体" w:cs="Arial"/>
                <w:sz w:val="18"/>
                <w:lang w:eastAsia="zh-CN"/>
              </w:rPr>
              <w:t>n</w:t>
            </w:r>
            <w:r>
              <w:rPr>
                <w:rFonts w:ascii="Arial" w:hAnsi="Arial" w:eastAsia="宋体" w:cs="Arial"/>
                <w:sz w:val="18"/>
                <w:lang w:eastAsia="zh-CN"/>
              </w:rPr>
              <w:t>79</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4400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eastAsia="宋体"/>
                <w:sz w:val="18"/>
                <w:lang w:eastAsia="zh-CN"/>
              </w:rPr>
            </w:pP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5000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4400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5000 </w:t>
            </w:r>
            <w:r>
              <w:rPr>
                <w:rFonts w:hint="eastAsia" w:ascii="Arial" w:hAnsi="Arial" w:cs="Arial"/>
                <w:sz w:val="18"/>
              </w:rPr>
              <w:t>MH</w:t>
            </w:r>
            <w:r>
              <w:rPr>
                <w:rFonts w:ascii="Arial" w:hAnsi="Arial" w:cs="Arial"/>
                <w:sz w:val="18"/>
              </w:rPr>
              <w:t>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TDD</w:t>
            </w:r>
          </w:p>
        </w:tc>
      </w:tr>
    </w:tbl>
    <w:p>
      <w:pPr>
        <w:rPr>
          <w:lang w:eastAsia="zh-CN"/>
        </w:rPr>
      </w:pPr>
    </w:p>
    <w:p>
      <w:pPr>
        <w:pStyle w:val="5"/>
        <w:numPr>
          <w:ilvl w:val="-1"/>
          <w:numId w:val="0"/>
        </w:numPr>
        <w:ind w:left="0" w:firstLine="0"/>
      </w:pPr>
      <w:bookmarkStart w:id="898" w:name="_Toc20590"/>
      <w:r>
        <w:rPr>
          <w:rFonts w:hint="eastAsia" w:eastAsia="宋体"/>
          <w:lang w:eastAsia="zh-CN"/>
        </w:rPr>
        <w:t>5.1.56</w:t>
      </w:r>
      <w:r>
        <w:rPr>
          <w:rFonts w:hint="eastAsia"/>
        </w:rPr>
        <w:t>.</w:t>
      </w:r>
      <w:r>
        <w:t>2</w:t>
      </w:r>
      <w:r>
        <w:tab/>
      </w:r>
      <w:r>
        <w:t xml:space="preserve">Channel bandwidths per operating band for </w:t>
      </w:r>
      <w:r>
        <w:rPr>
          <w:rFonts w:hint="eastAsia"/>
        </w:rPr>
        <w:t>CA</w:t>
      </w:r>
      <w:bookmarkEnd w:id="898"/>
    </w:p>
    <w:p>
      <w:pPr>
        <w:pStyle w:val="214"/>
        <w:rPr>
          <w:rFonts w:eastAsia="等线"/>
          <w:lang w:eastAsia="zh-CN"/>
        </w:rPr>
      </w:pPr>
      <w:r>
        <w:t xml:space="preserve">Table </w:t>
      </w:r>
      <w:r>
        <w:rPr>
          <w:rFonts w:hint="eastAsia"/>
          <w:lang w:eastAsia="zh-CN"/>
        </w:rPr>
        <w:t>5.1.56.</w:t>
      </w:r>
      <w:r>
        <w:rPr>
          <w:lang w:eastAsia="zh-CN"/>
        </w:rPr>
        <w:t>2</w:t>
      </w:r>
      <w:r>
        <w:t xml:space="preserve">-1: Supported bandwidths per </w:t>
      </w:r>
      <w:r>
        <w:rPr>
          <w:lang w:eastAsia="zh-CN"/>
        </w:rPr>
        <w:t>CA band combination of band n28+n77</w:t>
      </w:r>
      <w:r>
        <w:rPr>
          <w:rFonts w:hint="eastAsia"/>
          <w:lang w:eastAsia="zh-CN"/>
        </w:rPr>
        <w:t>+n</w:t>
      </w:r>
      <w:r>
        <w:rPr>
          <w:lang w:eastAsia="zh-CN"/>
        </w:rPr>
        <w:t>79</w:t>
      </w:r>
    </w:p>
    <w:p/>
    <w:tbl>
      <w:tblPr>
        <w:tblStyle w:val="7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cs="Arial"/>
                <w:b/>
                <w:sz w:val="18"/>
                <w:szCs w:val="18"/>
              </w:rPr>
              <w:t>NR CA configuration</w:t>
            </w: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NR Band</w:t>
            </w:r>
          </w:p>
        </w:tc>
        <w:tc>
          <w:tcPr>
            <w:tcW w:w="6055"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eastAsia="游明朝" w:cs="Arial"/>
                <w:b/>
                <w:sz w:val="18"/>
              </w:rPr>
              <w:t>Channel bandwidth (MHz) (NOTE3)</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10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15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20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b/>
                <w:sz w:val="18"/>
                <w:lang w:eastAsia="zh-CN"/>
              </w:rPr>
              <w:t>25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b/>
                <w:sz w:val="18"/>
                <w:lang w:eastAsia="zh-CN"/>
              </w:rPr>
              <w:t>3</w:t>
            </w:r>
            <w:r>
              <w:rPr>
                <w:rFonts w:ascii="Arial" w:hAnsi="Arial"/>
                <w:b/>
                <w:sz w:val="18"/>
              </w:rPr>
              <w:t>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50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60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70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80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b/>
                <w:sz w:val="18"/>
                <w:lang w:eastAsia="zh-CN"/>
              </w:rPr>
              <w:t>9</w:t>
            </w:r>
            <w:r>
              <w:rPr>
                <w:rFonts w:ascii="Arial" w:hAnsi="Arial"/>
                <w:b/>
                <w:sz w:val="18"/>
              </w:rPr>
              <w:t>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b/>
                <w:sz w:val="18"/>
              </w:rPr>
              <w:t xml:space="preserve">100 </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right w:val="single" w:color="auto" w:sz="4" w:space="0"/>
            </w:tcBorders>
            <w:vAlign w:val="center"/>
          </w:tcPr>
          <w:p>
            <w:pPr>
              <w:jc w:val="center"/>
              <w:rPr>
                <w:rFonts w:ascii="Arial" w:hAnsi="Arial" w:eastAsia="宋体" w:cs="Arial"/>
                <w:sz w:val="18"/>
                <w:szCs w:val="18"/>
                <w:lang w:eastAsia="zh-CN"/>
              </w:rPr>
            </w:pPr>
            <w:r>
              <w:rPr>
                <w:rFonts w:ascii="Arial" w:hAnsi="Arial" w:cs="Arial"/>
                <w:sz w:val="18"/>
                <w:szCs w:val="18"/>
              </w:rPr>
              <w:t>CA_n28A-n77A-n79A</w:t>
            </w:r>
            <w:r>
              <w:rPr>
                <w:rFonts w:ascii="Arial" w:hAnsi="Arial" w:cs="Arial"/>
                <w:sz w:val="18"/>
                <w:szCs w:val="18"/>
                <w:vertAlign w:val="superscript"/>
              </w:rPr>
              <w:t>4</w:t>
            </w:r>
          </w:p>
        </w:tc>
        <w:tc>
          <w:tcPr>
            <w:tcW w:w="1620" w:type="dxa"/>
            <w:vMerge w:val="restart"/>
            <w:tcBorders>
              <w:top w:val="single" w:color="auto" w:sz="4" w:space="0"/>
              <w:left w:val="single" w:color="auto" w:sz="4" w:space="0"/>
              <w:right w:val="single" w:color="auto" w:sz="4" w:space="0"/>
            </w:tcBorders>
            <w:vAlign w:val="center"/>
          </w:tcPr>
          <w:p>
            <w:pPr>
              <w:pStyle w:val="143"/>
              <w:jc w:val="center"/>
              <w:rPr>
                <w:rFonts w:cs="Arial"/>
                <w:lang w:eastAsia="zh-CN"/>
              </w:rPr>
            </w:pPr>
            <w:r>
              <w:rPr>
                <w:rFonts w:cs="Arial"/>
                <w:lang w:eastAsia="zh-CN"/>
              </w:rPr>
              <w:t>CA_n28A-n77A</w:t>
            </w:r>
          </w:p>
          <w:p>
            <w:pPr>
              <w:pStyle w:val="143"/>
              <w:jc w:val="center"/>
              <w:rPr>
                <w:rFonts w:cs="Arial"/>
                <w:lang w:eastAsia="zh-CN"/>
              </w:rPr>
            </w:pPr>
            <w:r>
              <w:rPr>
                <w:rFonts w:cs="Arial"/>
                <w:lang w:eastAsia="zh-CN"/>
              </w:rPr>
              <w:t>CA_n28A-n79A</w:t>
            </w:r>
          </w:p>
          <w:p>
            <w:pPr>
              <w:jc w:val="center"/>
              <w:rPr>
                <w:rFonts w:ascii="Arial" w:hAnsi="Arial" w:eastAsia="宋体" w:cs="Arial"/>
                <w:sz w:val="18"/>
                <w:szCs w:val="18"/>
                <w:lang w:eastAsia="zh-CN"/>
              </w:rPr>
            </w:pPr>
            <w:r>
              <w:rPr>
                <w:rFonts w:cs="Arial"/>
                <w:lang w:eastAsia="zh-CN"/>
              </w:rPr>
              <w:t>CA_n77A-n79A</w:t>
            </w: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42" w:type="dxa"/>
            <w:tcBorders>
              <w:top w:val="single" w:color="auto" w:sz="4" w:space="0"/>
              <w:left w:val="single" w:color="auto" w:sz="4" w:space="0"/>
              <w:bottom w:val="single" w:color="auto" w:sz="4" w:space="0"/>
              <w:right w:val="single" w:color="auto" w:sz="4" w:space="0"/>
            </w:tcBorders>
          </w:tcPr>
          <w:p>
            <w:pPr>
              <w:pStyle w:val="142"/>
              <w:rPr>
                <w:rFonts w:cs="Arial"/>
                <w:szCs w:val="18"/>
              </w:rPr>
            </w:pPr>
            <w:r>
              <w:rPr>
                <w:rFonts w:eastAsia="游明朝"/>
              </w:rPr>
              <w:t>5</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eastAsia="游明朝"/>
              </w:rPr>
              <w:t>10</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eastAsia="游明朝"/>
              </w:rPr>
              <w:t>15</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eastAsia="游明朝"/>
              </w:rPr>
              <w:t>20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8"/>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8"/>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1080" w:type="dxa"/>
            <w:vMerge w:val="restart"/>
            <w:tcBorders>
              <w:top w:val="single" w:color="auto" w:sz="4" w:space="0"/>
              <w:left w:val="single" w:color="auto" w:sz="4" w:space="0"/>
              <w:right w:val="single" w:color="auto" w:sz="4" w:space="0"/>
            </w:tcBorders>
            <w:vAlign w:val="center"/>
          </w:tcPr>
          <w:p>
            <w:pPr>
              <w:jc w:val="center"/>
              <w:rPr>
                <w:rFonts w:ascii="Arial" w:hAnsi="Arial" w:cs="Arial"/>
                <w:sz w:val="18"/>
                <w:szCs w:val="18"/>
              </w:rPr>
            </w:pPr>
            <w:r>
              <w:rPr>
                <w:rFonts w:hint="eastAsia"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left w:val="single" w:color="auto" w:sz="4" w:space="0"/>
              <w:right w:val="single" w:color="auto" w:sz="4" w:space="0"/>
            </w:tcBorders>
            <w:vAlign w:val="center"/>
          </w:tcPr>
          <w:p>
            <w:pPr>
              <w:jc w:val="center"/>
              <w:rPr>
                <w:rFonts w:ascii="Arial" w:hAnsi="Arial" w:eastAsia="宋体" w:cs="Arial"/>
                <w:sz w:val="18"/>
                <w:szCs w:val="18"/>
                <w:lang w:eastAsia="zh-CN"/>
              </w:rPr>
            </w:pPr>
          </w:p>
        </w:tc>
        <w:tc>
          <w:tcPr>
            <w:tcW w:w="1620" w:type="dxa"/>
            <w:vMerge w:val="continue"/>
            <w:tcBorders>
              <w:left w:val="single" w:color="auto" w:sz="4" w:space="0"/>
              <w:right w:val="single" w:color="auto" w:sz="4" w:space="0"/>
            </w:tcBorders>
            <w:vAlign w:val="center"/>
          </w:tcPr>
          <w:p>
            <w:pPr>
              <w:jc w:val="center"/>
              <w:rPr>
                <w:rFonts w:ascii="Arial" w:hAnsi="Arial" w:eastAsia="宋体"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77</w:t>
            </w:r>
          </w:p>
        </w:tc>
        <w:tc>
          <w:tcPr>
            <w:tcW w:w="442" w:type="dxa"/>
            <w:tcBorders>
              <w:top w:val="single" w:color="auto" w:sz="4" w:space="0"/>
              <w:left w:val="single" w:color="auto" w:sz="4" w:space="0"/>
              <w:bottom w:val="single" w:color="auto" w:sz="4" w:space="0"/>
              <w:right w:val="single" w:color="auto" w:sz="4" w:space="0"/>
            </w:tcBorders>
          </w:tcPr>
          <w:p>
            <w:pPr>
              <w:pStyle w:val="142"/>
              <w:rPr>
                <w:rFonts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eastAsia="游明朝"/>
              </w:rPr>
              <w:t>10</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eastAsia="游明朝"/>
              </w:rPr>
              <w:t>15</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eastAsia="游明朝"/>
              </w:rPr>
              <w:t>20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8"/>
                <w:szCs w:val="18"/>
              </w:rPr>
            </w:pPr>
            <w:r>
              <w:rPr>
                <w:rFonts w:ascii="Arial" w:hAnsi="Arial" w:eastAsia="游明朝"/>
                <w:sz w:val="18"/>
              </w:rP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8"/>
              </w:rPr>
            </w:pPr>
            <w:r>
              <w:rPr>
                <w:rFonts w:ascii="Arial" w:hAnsi="Arial" w:eastAsia="游明朝"/>
                <w:sz w:val="18"/>
              </w:rPr>
              <w:t>50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ascii="Arial" w:hAnsi="Arial" w:eastAsia="游明朝"/>
                <w:sz w:val="18"/>
              </w:rPr>
              <w:t>60</w:t>
            </w:r>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ascii="Arial" w:hAnsi="Arial" w:eastAsia="游明朝"/>
                <w:sz w:val="18"/>
              </w:rPr>
              <w:t>80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ascii="Arial" w:hAnsi="Arial" w:eastAsia="游明朝"/>
                <w:sz w:val="18"/>
              </w:rPr>
              <w:t>90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ascii="Arial" w:hAnsi="Arial" w:eastAsia="游明朝"/>
                <w:sz w:val="18"/>
              </w:rPr>
              <w:t>100</w:t>
            </w:r>
          </w:p>
        </w:tc>
        <w:tc>
          <w:tcPr>
            <w:tcW w:w="1080" w:type="dxa"/>
            <w:vMerge w:val="continue"/>
            <w:tcBorders>
              <w:left w:val="single" w:color="auto" w:sz="4" w:space="0"/>
              <w:right w:val="single" w:color="auto" w:sz="4" w:space="0"/>
            </w:tcBorders>
            <w:vAlign w:val="center"/>
          </w:tcPr>
          <w:p>
            <w:pPr>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zh-CN"/>
              </w:rPr>
            </w:pPr>
          </w:p>
        </w:tc>
        <w:tc>
          <w:tcPr>
            <w:tcW w:w="1620" w:type="dxa"/>
            <w:vMerge w:val="continue"/>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79</w:t>
            </w:r>
          </w:p>
        </w:tc>
        <w:tc>
          <w:tcPr>
            <w:tcW w:w="442" w:type="dxa"/>
            <w:tcBorders>
              <w:top w:val="single" w:color="auto" w:sz="4" w:space="0"/>
              <w:left w:val="single" w:color="auto" w:sz="4" w:space="0"/>
              <w:bottom w:val="single" w:color="auto" w:sz="4" w:space="0"/>
              <w:right w:val="single" w:color="auto" w:sz="4" w:space="0"/>
            </w:tcBorders>
          </w:tcPr>
          <w:p>
            <w:pPr>
              <w:pStyle w:val="142"/>
              <w:rPr>
                <w:rFonts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8"/>
                <w:szCs w:val="18"/>
              </w:rPr>
            </w:pPr>
            <w:r>
              <w:rPr>
                <w:rFonts w:ascii="Arial" w:hAnsi="Arial" w:eastAsia="游明朝"/>
                <w:sz w:val="18"/>
              </w:rP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8"/>
              </w:rPr>
            </w:pPr>
            <w:r>
              <w:rPr>
                <w:rFonts w:ascii="Arial" w:hAnsi="Arial" w:eastAsia="游明朝"/>
                <w:sz w:val="18"/>
              </w:rPr>
              <w:t>50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ascii="Arial" w:hAnsi="Arial" w:eastAsia="游明朝"/>
                <w:sz w:val="18"/>
              </w:rPr>
              <w:t>60</w:t>
            </w:r>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ascii="Arial" w:hAnsi="Arial" w:eastAsia="游明朝"/>
                <w:sz w:val="18"/>
              </w:rPr>
              <w:t>80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ascii="Arial" w:hAnsi="Arial" w:eastAsia="游明朝"/>
                <w:sz w:val="18"/>
              </w:rPr>
              <w:t>100</w:t>
            </w:r>
          </w:p>
        </w:tc>
        <w:tc>
          <w:tcPr>
            <w:tcW w:w="1080" w:type="dxa"/>
            <w:vMerge w:val="continue"/>
            <w:tcBorders>
              <w:left w:val="single" w:color="auto" w:sz="4" w:space="0"/>
              <w:bottom w:val="single" w:color="auto" w:sz="4" w:space="0"/>
              <w:right w:val="single" w:color="auto" w:sz="4" w:space="0"/>
            </w:tcBorders>
            <w:vAlign w:val="center"/>
          </w:tcPr>
          <w:p>
            <w:pPr>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right w:val="single" w:color="auto" w:sz="4" w:space="0"/>
            </w:tcBorders>
            <w:vAlign w:val="center"/>
          </w:tcPr>
          <w:p>
            <w:pPr>
              <w:jc w:val="center"/>
              <w:rPr>
                <w:rFonts w:ascii="Arial" w:hAnsi="Arial" w:eastAsia="宋体" w:cs="Arial"/>
                <w:sz w:val="18"/>
                <w:szCs w:val="18"/>
                <w:lang w:eastAsia="zh-CN"/>
              </w:rPr>
            </w:pPr>
            <w:r>
              <w:rPr>
                <w:rFonts w:ascii="Arial" w:hAnsi="Arial" w:cs="Arial"/>
                <w:sz w:val="18"/>
                <w:szCs w:val="18"/>
              </w:rPr>
              <w:t>CA_n28A-n77(2A)-n79A</w:t>
            </w:r>
            <w:r>
              <w:rPr>
                <w:rFonts w:ascii="Arial" w:hAnsi="Arial" w:cs="Arial"/>
                <w:sz w:val="18"/>
                <w:szCs w:val="18"/>
                <w:vertAlign w:val="superscript"/>
              </w:rPr>
              <w:t>4</w:t>
            </w:r>
          </w:p>
        </w:tc>
        <w:tc>
          <w:tcPr>
            <w:tcW w:w="1620" w:type="dxa"/>
            <w:vMerge w:val="restart"/>
            <w:tcBorders>
              <w:top w:val="single" w:color="auto" w:sz="4" w:space="0"/>
              <w:left w:val="single" w:color="auto" w:sz="4" w:space="0"/>
              <w:right w:val="single" w:color="auto" w:sz="4" w:space="0"/>
            </w:tcBorders>
            <w:vAlign w:val="center"/>
          </w:tcPr>
          <w:p>
            <w:pPr>
              <w:pStyle w:val="143"/>
              <w:jc w:val="center"/>
              <w:rPr>
                <w:rFonts w:cs="Arial"/>
                <w:lang w:eastAsia="zh-CN"/>
              </w:rPr>
            </w:pPr>
            <w:r>
              <w:rPr>
                <w:rFonts w:cs="Arial"/>
                <w:lang w:eastAsia="zh-CN"/>
              </w:rPr>
              <w:t>CA_n28A-n77A</w:t>
            </w:r>
          </w:p>
          <w:p>
            <w:pPr>
              <w:pStyle w:val="143"/>
              <w:jc w:val="center"/>
              <w:rPr>
                <w:rFonts w:cs="Arial"/>
                <w:lang w:eastAsia="zh-CN"/>
              </w:rPr>
            </w:pPr>
            <w:r>
              <w:rPr>
                <w:rFonts w:cs="Arial"/>
                <w:lang w:eastAsia="zh-CN"/>
              </w:rPr>
              <w:t>CA_n28A-n79A</w:t>
            </w:r>
          </w:p>
          <w:p>
            <w:pPr>
              <w:jc w:val="center"/>
              <w:rPr>
                <w:rFonts w:ascii="Arial" w:hAnsi="Arial" w:eastAsia="宋体" w:cs="Arial"/>
                <w:sz w:val="18"/>
                <w:szCs w:val="18"/>
                <w:lang w:eastAsia="zh-CN"/>
              </w:rPr>
            </w:pPr>
            <w:r>
              <w:rPr>
                <w:rFonts w:cs="Arial"/>
                <w:lang w:eastAsia="zh-CN"/>
              </w:rPr>
              <w:t>CA_n77A-n79A</w:t>
            </w: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42" w:type="dxa"/>
            <w:tcBorders>
              <w:top w:val="single" w:color="auto" w:sz="4" w:space="0"/>
              <w:left w:val="single" w:color="auto" w:sz="4" w:space="0"/>
              <w:bottom w:val="single" w:color="auto" w:sz="4" w:space="0"/>
              <w:right w:val="single" w:color="auto" w:sz="4" w:space="0"/>
            </w:tcBorders>
          </w:tcPr>
          <w:p>
            <w:pPr>
              <w:pStyle w:val="142"/>
              <w:rPr>
                <w:rFonts w:cs="Arial"/>
                <w:szCs w:val="18"/>
              </w:rPr>
            </w:pPr>
            <w:r>
              <w:rPr>
                <w:rFonts w:eastAsia="游明朝"/>
              </w:rPr>
              <w:t>5</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eastAsia="游明朝"/>
              </w:rPr>
              <w:t>10</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eastAsia="游明朝"/>
              </w:rPr>
              <w:t>15</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r>
              <w:rPr>
                <w:rFonts w:eastAsia="游明朝"/>
              </w:rPr>
              <w:t>20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8"/>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8"/>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1080" w:type="dxa"/>
            <w:vMerge w:val="restart"/>
            <w:tcBorders>
              <w:top w:val="single" w:color="auto" w:sz="4" w:space="0"/>
              <w:left w:val="single" w:color="auto" w:sz="4" w:space="0"/>
              <w:right w:val="single" w:color="auto" w:sz="4" w:space="0"/>
            </w:tcBorders>
            <w:vAlign w:val="center"/>
          </w:tcPr>
          <w:p>
            <w:pPr>
              <w:jc w:val="center"/>
              <w:rPr>
                <w:rFonts w:ascii="Arial" w:hAnsi="Arial" w:cs="Arial"/>
                <w:sz w:val="18"/>
                <w:szCs w:val="18"/>
              </w:rPr>
            </w:pPr>
            <w:r>
              <w:rPr>
                <w:rFonts w:hint="eastAsia"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left w:val="single" w:color="auto" w:sz="4" w:space="0"/>
              <w:right w:val="single" w:color="auto" w:sz="4" w:space="0"/>
            </w:tcBorders>
            <w:vAlign w:val="center"/>
          </w:tcPr>
          <w:p>
            <w:pPr>
              <w:jc w:val="center"/>
              <w:rPr>
                <w:rFonts w:ascii="Arial" w:hAnsi="Arial" w:eastAsia="宋体" w:cs="Arial"/>
                <w:sz w:val="18"/>
                <w:szCs w:val="18"/>
                <w:lang w:eastAsia="zh-CN"/>
              </w:rPr>
            </w:pPr>
          </w:p>
        </w:tc>
        <w:tc>
          <w:tcPr>
            <w:tcW w:w="1620" w:type="dxa"/>
            <w:vMerge w:val="continue"/>
            <w:tcBorders>
              <w:left w:val="single" w:color="auto" w:sz="4" w:space="0"/>
              <w:right w:val="single" w:color="auto" w:sz="4" w:space="0"/>
            </w:tcBorders>
            <w:vAlign w:val="center"/>
          </w:tcPr>
          <w:p>
            <w:pPr>
              <w:jc w:val="center"/>
              <w:rPr>
                <w:rFonts w:ascii="Arial" w:hAnsi="Arial" w:eastAsia="宋体"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77</w:t>
            </w:r>
          </w:p>
        </w:tc>
        <w:tc>
          <w:tcPr>
            <w:tcW w:w="6055" w:type="dxa"/>
            <w:gridSpan w:val="13"/>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lang w:eastAsia="zh-CN"/>
              </w:rPr>
            </w:pPr>
            <w:r>
              <w:rPr>
                <w:rFonts w:ascii="Arial" w:hAnsi="Arial" w:cs="Arial"/>
                <w:sz w:val="18"/>
                <w:szCs w:val="18"/>
                <w:lang w:val="zh-CN"/>
              </w:rPr>
              <w:t>See CA_n7</w:t>
            </w:r>
            <w:r>
              <w:rPr>
                <w:rFonts w:ascii="Arial" w:hAnsi="Arial" w:eastAsia="宋体" w:cs="Arial"/>
                <w:sz w:val="18"/>
                <w:szCs w:val="18"/>
                <w:lang w:val="zh-CN" w:eastAsia="zh-CN"/>
              </w:rPr>
              <w:t>7</w:t>
            </w:r>
            <w:r>
              <w:rPr>
                <w:rFonts w:ascii="Arial" w:hAnsi="Arial" w:cs="Arial"/>
                <w:sz w:val="18"/>
                <w:szCs w:val="18"/>
                <w:lang w:val="zh-CN"/>
              </w:rPr>
              <w:t>(2A) Bandwidth Combination Set 1 in Table 5.5A.2-1</w:t>
            </w:r>
          </w:p>
        </w:tc>
        <w:tc>
          <w:tcPr>
            <w:tcW w:w="1080" w:type="dxa"/>
            <w:vMerge w:val="continue"/>
            <w:tcBorders>
              <w:left w:val="single" w:color="auto" w:sz="4" w:space="0"/>
              <w:right w:val="single" w:color="auto" w:sz="4" w:space="0"/>
            </w:tcBorders>
            <w:vAlign w:val="center"/>
          </w:tcPr>
          <w:p>
            <w:pPr>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zh-CN"/>
              </w:rPr>
            </w:pPr>
          </w:p>
        </w:tc>
        <w:tc>
          <w:tcPr>
            <w:tcW w:w="1620" w:type="dxa"/>
            <w:vMerge w:val="continue"/>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79</w:t>
            </w:r>
          </w:p>
        </w:tc>
        <w:tc>
          <w:tcPr>
            <w:tcW w:w="442" w:type="dxa"/>
            <w:tcBorders>
              <w:top w:val="single" w:color="auto" w:sz="4" w:space="0"/>
              <w:left w:val="single" w:color="auto" w:sz="4" w:space="0"/>
              <w:bottom w:val="single" w:color="auto" w:sz="4" w:space="0"/>
              <w:right w:val="single" w:color="auto" w:sz="4" w:space="0"/>
            </w:tcBorders>
          </w:tcPr>
          <w:p>
            <w:pPr>
              <w:pStyle w:val="142"/>
              <w:rPr>
                <w:rFonts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rFonts w:eastAsia="游明朝" w:cs="Arial"/>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lang w:eastAsia="zh-CN"/>
              </w:rPr>
            </w:pP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8"/>
                <w:szCs w:val="18"/>
              </w:rPr>
            </w:pPr>
            <w:r>
              <w:rPr>
                <w:rFonts w:ascii="Arial" w:hAnsi="Arial" w:eastAsia="游明朝"/>
                <w:sz w:val="18"/>
              </w:rP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游明朝" w:cs="Arial"/>
                <w:sz w:val="18"/>
              </w:rPr>
            </w:pPr>
            <w:r>
              <w:rPr>
                <w:rFonts w:ascii="Arial" w:hAnsi="Arial" w:eastAsia="游明朝"/>
                <w:sz w:val="18"/>
              </w:rPr>
              <w:t>50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ascii="Arial" w:hAnsi="Arial" w:eastAsia="游明朝"/>
                <w:sz w:val="18"/>
              </w:rPr>
              <w:t>60</w:t>
            </w:r>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ascii="Arial" w:hAnsi="Arial" w:eastAsia="游明朝"/>
                <w:sz w:val="18"/>
              </w:rPr>
              <w:t>80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ascii="Arial" w:hAnsi="Arial" w:eastAsia="游明朝"/>
                <w:sz w:val="18"/>
              </w:rPr>
              <w:t>100</w:t>
            </w:r>
          </w:p>
        </w:tc>
        <w:tc>
          <w:tcPr>
            <w:tcW w:w="1080" w:type="dxa"/>
            <w:vMerge w:val="continue"/>
            <w:tcBorders>
              <w:left w:val="single" w:color="auto" w:sz="4" w:space="0"/>
              <w:bottom w:val="single" w:color="auto" w:sz="4" w:space="0"/>
              <w:right w:val="single" w:color="auto" w:sz="4" w:space="0"/>
            </w:tcBorders>
            <w:vAlign w:val="center"/>
          </w:tcPr>
          <w:p>
            <w:pPr>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0424" w:type="dxa"/>
            <w:gridSpan w:val="17"/>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sz w:val="20"/>
                <w:lang w:eastAsia="en-US"/>
              </w:rPr>
            </w:pPr>
            <w:r>
              <w:t>NOTE 3:</w:t>
            </w:r>
            <w:r>
              <w:tab/>
            </w:r>
            <w:r>
              <w:t>The SCS of each channel bandwidth for NR band refer to Table 5.3.5-1.</w:t>
            </w:r>
          </w:p>
          <w:p>
            <w:pPr>
              <w:rPr>
                <w:rFonts w:ascii="Arial" w:hAnsi="Arial" w:cs="Arial"/>
                <w:sz w:val="18"/>
                <w:szCs w:val="18"/>
                <w:lang w:eastAsia="zh-CN"/>
              </w:rPr>
            </w:pPr>
            <w:r>
              <w:rPr>
                <w:rFonts w:eastAsia="游明朝"/>
                <w:szCs w:val="18"/>
              </w:rPr>
              <w:t>NOTE 4:</w:t>
            </w:r>
            <w:r>
              <w:rPr>
                <w:rFonts w:eastAsia="游明朝"/>
                <w:szCs w:val="18"/>
              </w:rPr>
              <w:tab/>
            </w:r>
            <w:r>
              <w:rPr>
                <w:rFonts w:eastAsia="游明朝"/>
                <w:szCs w:val="18"/>
              </w:rPr>
              <w:t>The minimum requirements only apply for non simultaneous Tx/Rx between all carriers for TDD combinations.</w:t>
            </w:r>
          </w:p>
        </w:tc>
      </w:tr>
    </w:tbl>
    <w:p/>
    <w:p>
      <w:pPr>
        <w:sectPr>
          <w:pgSz w:w="11906" w:h="16838"/>
          <w:pgMar w:top="567" w:right="1134" w:bottom="709" w:left="1134" w:header="720" w:footer="720" w:gutter="0"/>
          <w:cols w:space="720" w:num="1"/>
          <w:docGrid w:linePitch="272" w:charSpace="0"/>
        </w:sectPr>
      </w:pPr>
    </w:p>
    <w:p>
      <w:pPr>
        <w:pStyle w:val="5"/>
        <w:numPr>
          <w:ilvl w:val="-1"/>
          <w:numId w:val="0"/>
        </w:numPr>
        <w:ind w:left="0" w:firstLine="0"/>
      </w:pPr>
      <w:bookmarkStart w:id="899" w:name="_Toc5413"/>
      <w:r>
        <w:rPr>
          <w:rFonts w:hint="eastAsia" w:eastAsia="宋体"/>
          <w:lang w:eastAsia="zh-CN"/>
        </w:rPr>
        <w:t>5.1.56</w:t>
      </w:r>
      <w:r>
        <w:rPr>
          <w:rFonts w:hint="eastAsia"/>
        </w:rPr>
        <w:t>.3</w:t>
      </w:r>
      <w:r>
        <w:tab/>
      </w:r>
      <w:r>
        <w:rPr>
          <w:rFonts w:hint="eastAsia"/>
        </w:rPr>
        <w:t>UE co-existence studies</w:t>
      </w:r>
      <w:bookmarkEnd w:id="899"/>
    </w:p>
    <w:p>
      <w:r>
        <w:t>The harmonic issues have been already analyzed in 3DL/1UL WI. For inter-modulation issues,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calculated in Table </w:t>
      </w:r>
      <w:r>
        <w:rPr>
          <w:rFonts w:hint="eastAsia"/>
          <w:lang w:eastAsia="zh-CN"/>
        </w:rPr>
        <w:t>5.1.56</w:t>
      </w:r>
      <w:r>
        <w:rPr>
          <w:lang w:eastAsia="zh-CN"/>
        </w:rPr>
        <w:t>.3</w:t>
      </w:r>
      <w:r>
        <w:t xml:space="preserve">-1, </w:t>
      </w:r>
      <w:r>
        <w:rPr>
          <w:rFonts w:hint="eastAsia"/>
          <w:lang w:eastAsia="zh-CN"/>
        </w:rPr>
        <w:t>5.1.56</w:t>
      </w:r>
      <w:r>
        <w:rPr>
          <w:lang w:eastAsia="zh-CN"/>
        </w:rPr>
        <w:t>.3</w:t>
      </w:r>
      <w:r>
        <w:t xml:space="preserve">-2 and </w:t>
      </w:r>
      <w:r>
        <w:rPr>
          <w:rFonts w:hint="eastAsia"/>
          <w:lang w:eastAsia="zh-CN"/>
        </w:rPr>
        <w:t>5.1.56</w:t>
      </w:r>
      <w:r>
        <w:rPr>
          <w:lang w:eastAsia="zh-CN"/>
        </w:rPr>
        <w:t>.3</w:t>
      </w:r>
      <w:r>
        <w:t xml:space="preserve">-3, respectively. </w:t>
      </w:r>
    </w:p>
    <w:p>
      <w:pPr>
        <w:rPr>
          <w:rFonts w:ascii="Times New Roman" w:hAnsi="Times New Roman" w:eastAsia="宋体" w:cs="Times New Roman"/>
          <w:kern w:val="0"/>
          <w:sz w:val="20"/>
          <w:szCs w:val="20"/>
          <w:lang w:eastAsia="zh-CN"/>
        </w:rPr>
      </w:pPr>
    </w:p>
    <w:p>
      <w:pPr>
        <w:pStyle w:val="214"/>
        <w:rPr>
          <w:rFonts w:cs="Times New Roman"/>
          <w:kern w:val="0"/>
          <w:sz w:val="20"/>
          <w:szCs w:val="20"/>
        </w:rPr>
      </w:pPr>
      <w:r>
        <w:t xml:space="preserve">Table </w:t>
      </w:r>
      <w:r>
        <w:rPr>
          <w:rFonts w:hint="eastAsia"/>
          <w:lang w:eastAsia="zh-CN"/>
        </w:rPr>
        <w:t>5.1.56</w:t>
      </w:r>
      <w:r>
        <w:t>.</w:t>
      </w:r>
      <w:r>
        <w:rPr>
          <w:lang w:eastAsia="zh-CN"/>
        </w:rPr>
        <w:t>3</w:t>
      </w:r>
      <w:r>
        <w:t>-1: IMD analysis for n28+n77</w:t>
      </w:r>
    </w:p>
    <w:tbl>
      <w:tblPr>
        <w:tblStyle w:val="78"/>
        <w:tblW w:w="8728" w:type="dxa"/>
        <w:tblInd w:w="-3" w:type="dxa"/>
        <w:tblLayout w:type="autofit"/>
        <w:tblCellMar>
          <w:top w:w="0" w:type="dxa"/>
          <w:left w:w="99" w:type="dxa"/>
          <w:bottom w:w="0" w:type="dxa"/>
          <w:right w:w="99" w:type="dxa"/>
        </w:tblCellMar>
      </w:tblPr>
      <w:tblGrid>
        <w:gridCol w:w="3060"/>
        <w:gridCol w:w="1417"/>
        <w:gridCol w:w="1417"/>
        <w:gridCol w:w="1417"/>
        <w:gridCol w:w="1417"/>
      </w:tblGrid>
      <w:tr>
        <w:tblPrEx>
          <w:tblCellMar>
            <w:top w:w="0" w:type="dxa"/>
            <w:left w:w="99" w:type="dxa"/>
            <w:bottom w:w="0" w:type="dxa"/>
            <w:right w:w="99" w:type="dxa"/>
          </w:tblCellMar>
        </w:tblPrEx>
        <w:trPr>
          <w:trHeight w:val="469" w:hRule="atLeast"/>
        </w:trPr>
        <w:tc>
          <w:tcPr>
            <w:tcW w:w="3060" w:type="dxa"/>
            <w:tcBorders>
              <w:top w:val="single" w:color="auto" w:sz="4" w:space="0"/>
              <w:left w:val="single" w:color="auto" w:sz="4" w:space="0"/>
              <w:bottom w:val="single" w:color="auto" w:sz="4" w:space="0"/>
              <w:right w:val="single" w:color="auto" w:sz="4" w:space="0"/>
            </w:tcBorders>
            <w:shd w:val="clear" w:color="000000" w:fill="92D050"/>
            <w:vAlign w:val="center"/>
          </w:tcPr>
          <w:p>
            <w:pPr>
              <w:widowControl/>
              <w:jc w:val="center"/>
              <w:rPr>
                <w:rFonts w:ascii="Arial" w:hAnsi="Arial" w:eastAsia="Yu Gothic" w:cs="Arial"/>
                <w:b/>
                <w:bCs/>
                <w:color w:val="000000"/>
                <w:kern w:val="0"/>
                <w:sz w:val="24"/>
                <w:szCs w:val="24"/>
              </w:rPr>
            </w:pPr>
            <w:r>
              <w:rPr>
                <w:rFonts w:ascii="Arial" w:hAnsi="Arial" w:eastAsia="Yu Gothic" w:cs="Arial"/>
                <w:b/>
                <w:bCs/>
                <w:color w:val="000000"/>
                <w:kern w:val="0"/>
                <w:sz w:val="24"/>
                <w:szCs w:val="24"/>
              </w:rPr>
              <w:t>UE UL carriers</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w:t>
            </w:r>
          </w:p>
        </w:tc>
      </w:tr>
      <w:tr>
        <w:tblPrEx>
          <w:tblCellMar>
            <w:top w:w="0" w:type="dxa"/>
            <w:left w:w="99" w:type="dxa"/>
            <w:bottom w:w="0" w:type="dxa"/>
            <w:right w:w="99" w:type="dxa"/>
          </w:tblCellMar>
        </w:tblPrEx>
        <w:trPr>
          <w:trHeight w:val="360"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UL frequency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748</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3300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4200</w:t>
            </w:r>
          </w:p>
        </w:tc>
      </w:tr>
      <w:tr>
        <w:tblPrEx>
          <w:tblCellMar>
            <w:top w:w="0" w:type="dxa"/>
            <w:left w:w="99" w:type="dxa"/>
            <w:bottom w:w="0" w:type="dxa"/>
            <w:right w:w="99" w:type="dxa"/>
          </w:tblCellMar>
        </w:tblPrEx>
        <w:trPr>
          <w:trHeight w:val="372"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2</w:t>
            </w:r>
            <w:r>
              <w:rPr>
                <w:rFonts w:ascii="Arial" w:hAnsi="Arial" w:eastAsia="Yu Gothic" w:cs="Arial"/>
                <w:color w:val="000000"/>
                <w:kern w:val="0"/>
                <w:sz w:val="18"/>
                <w:szCs w:val="18"/>
                <w:vertAlign w:val="superscript"/>
              </w:rPr>
              <w:t>nd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|fy_low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|fy_high + fx_high|</w:t>
            </w:r>
          </w:p>
        </w:tc>
      </w:tr>
      <w:tr>
        <w:tblPrEx>
          <w:tblCellMar>
            <w:top w:w="0" w:type="dxa"/>
            <w:left w:w="99" w:type="dxa"/>
            <w:bottom w:w="0" w:type="dxa"/>
            <w:right w:w="99" w:type="dxa"/>
          </w:tblCellMar>
        </w:tblPrEx>
        <w:trPr>
          <w:trHeight w:val="480"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3497</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2552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4003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4948</w:t>
            </w:r>
          </w:p>
        </w:tc>
      </w:tr>
      <w:tr>
        <w:tblPrEx>
          <w:tblCellMar>
            <w:top w:w="0" w:type="dxa"/>
            <w:left w:w="99" w:type="dxa"/>
            <w:bottom w:w="0" w:type="dxa"/>
            <w:right w:w="99" w:type="dxa"/>
          </w:tblCellMar>
        </w:tblPrEx>
        <w:trPr>
          <w:trHeight w:val="372"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3</w:t>
            </w:r>
            <w:r>
              <w:rPr>
                <w:rFonts w:ascii="Arial" w:hAnsi="Arial" w:eastAsia="Yu Gothic" w:cs="Arial"/>
                <w:color w:val="000000"/>
                <w:kern w:val="0"/>
                <w:sz w:val="18"/>
                <w:szCs w:val="18"/>
                <w:vertAlign w:val="superscript"/>
              </w:rPr>
              <w:t>rd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2794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1804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5852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7697</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3</w:t>
            </w:r>
            <w:r>
              <w:rPr>
                <w:rFonts w:ascii="Arial" w:hAnsi="Arial" w:eastAsia="Yu Gothic" w:cs="Arial"/>
                <w:color w:val="000000"/>
                <w:kern w:val="0"/>
                <w:sz w:val="18"/>
                <w:szCs w:val="18"/>
                <w:vertAlign w:val="superscript"/>
              </w:rPr>
              <w:t>rd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|2*fx_low +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|2*fx_high +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4706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5696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7303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9148</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|3*fx_low –1*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|3*fx_high – 1*fy_low|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|3*fy_low – 1*fx_high|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|3*fy_high – 1*fx_low|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2091</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1056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9152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11897</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–2*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–2* fy_low|</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6994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5104</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|3*fx_low +1*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|3*fx_high + 1*fy_high|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|3*fy_low + 1*fx_low|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|3*fy_high + 1*fx_high|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5409</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6444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10603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13348</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+2*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+2* fy_high|</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8006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9896</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 – 4*fy_high|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 – 4*fy_low|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4*fx_high|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4*fx_low|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16097</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12452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308</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1388</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- 3*fy_high|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- 3*fy_low|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|2*fy_low - 3*fx_high|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|2*fy_high -3*fx_low|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11194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8404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4356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6291</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 + 4*fy_low|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 + 4*fy_high|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+ 4*fx_low|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+ 4*fx_high|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13903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17548</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6112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7192</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+ 3*fy_low|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+ 3*fy_high|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+ 3*fx_low|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+ 3*fx_high|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11306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14096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8709</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10644</w:t>
            </w:r>
          </w:p>
        </w:tc>
      </w:tr>
    </w:tbl>
    <w:p>
      <w:pPr>
        <w:rPr>
          <w:rFonts w:ascii="Times New Roman" w:hAnsi="Times New Roman" w:eastAsia="宋体" w:cs="Times New Roman"/>
          <w:kern w:val="0"/>
          <w:sz w:val="20"/>
          <w:szCs w:val="20"/>
          <w:lang w:eastAsia="zh-CN"/>
        </w:rPr>
      </w:pPr>
    </w:p>
    <w:p>
      <w:pPr>
        <w:rPr>
          <w:rFonts w:ascii="Times New Roman" w:hAnsi="Times New Roman" w:eastAsia="宋体" w:cs="Times New Roman"/>
          <w:kern w:val="0"/>
          <w:sz w:val="20"/>
          <w:szCs w:val="20"/>
          <w:lang w:eastAsia="zh-CN"/>
        </w:rPr>
      </w:pPr>
    </w:p>
    <w:p>
      <w:pPr>
        <w:pStyle w:val="214"/>
        <w:rPr>
          <w:rFonts w:cs="Times New Roman"/>
          <w:kern w:val="0"/>
          <w:sz w:val="20"/>
          <w:szCs w:val="20"/>
        </w:rPr>
      </w:pPr>
      <w:r>
        <w:t xml:space="preserve">Table </w:t>
      </w:r>
      <w:r>
        <w:rPr>
          <w:rFonts w:hint="eastAsia"/>
          <w:lang w:eastAsia="zh-CN"/>
        </w:rPr>
        <w:t>5.1.56</w:t>
      </w:r>
      <w:r>
        <w:t>.</w:t>
      </w:r>
      <w:r>
        <w:rPr>
          <w:lang w:eastAsia="zh-CN"/>
        </w:rPr>
        <w:t>3</w:t>
      </w:r>
      <w:r>
        <w:t>-</w:t>
      </w:r>
      <w:r>
        <w:rPr>
          <w:rFonts w:hint="eastAsia"/>
        </w:rPr>
        <w:t>2</w:t>
      </w:r>
      <w:r>
        <w:t>: IMD analysis for n28+n79</w:t>
      </w:r>
    </w:p>
    <w:tbl>
      <w:tblPr>
        <w:tblStyle w:val="78"/>
        <w:tblW w:w="8728" w:type="dxa"/>
        <w:tblInd w:w="-3" w:type="dxa"/>
        <w:tblLayout w:type="autofit"/>
        <w:tblCellMar>
          <w:top w:w="0" w:type="dxa"/>
          <w:left w:w="99" w:type="dxa"/>
          <w:bottom w:w="0" w:type="dxa"/>
          <w:right w:w="99" w:type="dxa"/>
        </w:tblCellMar>
      </w:tblPr>
      <w:tblGrid>
        <w:gridCol w:w="3060"/>
        <w:gridCol w:w="1417"/>
        <w:gridCol w:w="1417"/>
        <w:gridCol w:w="1417"/>
        <w:gridCol w:w="1417"/>
      </w:tblGrid>
      <w:tr>
        <w:tblPrEx>
          <w:tblCellMar>
            <w:top w:w="0" w:type="dxa"/>
            <w:left w:w="99" w:type="dxa"/>
            <w:bottom w:w="0" w:type="dxa"/>
            <w:right w:w="99" w:type="dxa"/>
          </w:tblCellMar>
        </w:tblPrEx>
        <w:trPr>
          <w:trHeight w:val="469" w:hRule="atLeast"/>
        </w:trPr>
        <w:tc>
          <w:tcPr>
            <w:tcW w:w="3060" w:type="dxa"/>
            <w:tcBorders>
              <w:top w:val="single" w:color="auto" w:sz="4" w:space="0"/>
              <w:left w:val="single" w:color="auto" w:sz="4" w:space="0"/>
              <w:bottom w:val="single" w:color="auto" w:sz="4" w:space="0"/>
              <w:right w:val="single" w:color="auto" w:sz="4" w:space="0"/>
            </w:tcBorders>
            <w:shd w:val="clear" w:color="000000" w:fill="92D050"/>
            <w:vAlign w:val="center"/>
          </w:tcPr>
          <w:p>
            <w:pPr>
              <w:widowControl/>
              <w:jc w:val="center"/>
              <w:rPr>
                <w:rFonts w:ascii="Arial" w:hAnsi="Arial" w:eastAsia="Yu Gothic" w:cs="Arial"/>
                <w:b/>
                <w:bCs/>
                <w:color w:val="000000"/>
                <w:kern w:val="0"/>
                <w:sz w:val="24"/>
                <w:szCs w:val="24"/>
              </w:rPr>
            </w:pPr>
            <w:r>
              <w:rPr>
                <w:rFonts w:ascii="Arial" w:hAnsi="Arial" w:eastAsia="Yu Gothic" w:cs="Arial"/>
                <w:b/>
                <w:bCs/>
                <w:color w:val="000000"/>
                <w:kern w:val="0"/>
                <w:sz w:val="24"/>
                <w:szCs w:val="24"/>
              </w:rPr>
              <w:t>UE UL carriers</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w:t>
            </w:r>
          </w:p>
        </w:tc>
      </w:tr>
      <w:tr>
        <w:tblPrEx>
          <w:tblCellMar>
            <w:top w:w="0" w:type="dxa"/>
            <w:left w:w="99" w:type="dxa"/>
            <w:bottom w:w="0" w:type="dxa"/>
            <w:right w:w="99" w:type="dxa"/>
          </w:tblCellMar>
        </w:tblPrEx>
        <w:trPr>
          <w:trHeight w:val="360"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UL frequency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748</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4400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5000</w:t>
            </w:r>
          </w:p>
        </w:tc>
      </w:tr>
      <w:tr>
        <w:tblPrEx>
          <w:tblCellMar>
            <w:top w:w="0" w:type="dxa"/>
            <w:left w:w="99" w:type="dxa"/>
            <w:bottom w:w="0" w:type="dxa"/>
            <w:right w:w="99" w:type="dxa"/>
          </w:tblCellMar>
        </w:tblPrEx>
        <w:trPr>
          <w:trHeight w:val="372"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2</w:t>
            </w:r>
            <w:r>
              <w:rPr>
                <w:rFonts w:ascii="Arial" w:hAnsi="Arial" w:eastAsia="Yu Gothic" w:cs="Arial"/>
                <w:color w:val="000000"/>
                <w:kern w:val="0"/>
                <w:sz w:val="18"/>
                <w:szCs w:val="18"/>
                <w:vertAlign w:val="superscript"/>
              </w:rPr>
              <w:t>nd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|fy_high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|fy_low – 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fx_high|</w:t>
            </w:r>
          </w:p>
        </w:tc>
      </w:tr>
      <w:tr>
        <w:tblPrEx>
          <w:tblCellMar>
            <w:top w:w="0" w:type="dxa"/>
            <w:left w:w="99" w:type="dxa"/>
            <w:bottom w:w="0" w:type="dxa"/>
            <w:right w:w="99" w:type="dxa"/>
          </w:tblCellMar>
        </w:tblPrEx>
        <w:trPr>
          <w:trHeight w:val="480"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4297</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3652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5103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5748</w:t>
            </w:r>
          </w:p>
        </w:tc>
      </w:tr>
      <w:tr>
        <w:tblPrEx>
          <w:tblCellMar>
            <w:top w:w="0" w:type="dxa"/>
            <w:left w:w="99" w:type="dxa"/>
            <w:bottom w:w="0" w:type="dxa"/>
            <w:right w:w="99" w:type="dxa"/>
          </w:tblCellMar>
        </w:tblPrEx>
        <w:trPr>
          <w:trHeight w:val="372"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3</w:t>
            </w:r>
            <w:r>
              <w:rPr>
                <w:rFonts w:ascii="Arial" w:hAnsi="Arial" w:eastAsia="Yu Gothic" w:cs="Arial"/>
                <w:color w:val="000000"/>
                <w:kern w:val="0"/>
                <w:sz w:val="18"/>
                <w:szCs w:val="18"/>
                <w:vertAlign w:val="superscript"/>
              </w:rPr>
              <w:t>rd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|2*fx_low –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|2*fx_high –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3594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2904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8052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9297</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3</w:t>
            </w:r>
            <w:r>
              <w:rPr>
                <w:rFonts w:ascii="Arial" w:hAnsi="Arial" w:eastAsia="Yu Gothic" w:cs="Arial"/>
                <w:color w:val="000000"/>
                <w:kern w:val="0"/>
                <w:sz w:val="18"/>
                <w:szCs w:val="18"/>
                <w:vertAlign w:val="superscript"/>
              </w:rPr>
              <w:t>rd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5806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6496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9503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10748</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|3*fx_low –1*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|3*fx_high – 1*fy_low|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|3*fy_low – 1*fx_high|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|3*fy_high – 1*fx_low|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2891</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2156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12452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14297</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–2*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–2* fy_low|</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8594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7304</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|3*fx_low +1*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|3*fx_high + 1*fy_high|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|3*fy_low + 1*fx_low|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|3*fy_high + 1*fx_high|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6509</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7244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13903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15748</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+2*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+2* fy_high|</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10206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11496</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 – 4*fy_high|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 – 4*fy_low|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4*fx_high|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4*fx_low|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19297</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16852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1408</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2188</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- 3*fy_high|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- 3*fy_low|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- 3*fx_high|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-3*fx_low|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13594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11704</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6556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7891</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 + 4*fy_low|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 + 4*fy_high|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+ 4*fx_low|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+ 4*fx_high|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18303</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20748</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7212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7992</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+ 3*fy_low|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+ 3*fy_high|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+ 3*fx_low|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+ 3*fx_high|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14606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16496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10909</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12244</w:t>
            </w:r>
          </w:p>
        </w:tc>
      </w:tr>
    </w:tbl>
    <w:p>
      <w:pPr>
        <w:rPr>
          <w:rFonts w:ascii="Times New Roman" w:hAnsi="Times New Roman" w:eastAsia="宋体" w:cs="Times New Roman"/>
          <w:kern w:val="0"/>
          <w:sz w:val="20"/>
          <w:szCs w:val="20"/>
          <w:lang w:eastAsia="zh-CN"/>
        </w:rPr>
      </w:pPr>
    </w:p>
    <w:p>
      <w:pPr>
        <w:pStyle w:val="214"/>
        <w:rPr>
          <w:rFonts w:cs="Times New Roman"/>
          <w:kern w:val="0"/>
          <w:sz w:val="20"/>
          <w:szCs w:val="20"/>
        </w:rPr>
      </w:pPr>
      <w:r>
        <w:t xml:space="preserve">Table </w:t>
      </w:r>
      <w:r>
        <w:rPr>
          <w:rFonts w:hint="eastAsia"/>
          <w:lang w:eastAsia="zh-CN"/>
        </w:rPr>
        <w:t>5.1.56</w:t>
      </w:r>
      <w:r>
        <w:t>.</w:t>
      </w:r>
      <w:r>
        <w:rPr>
          <w:lang w:eastAsia="zh-CN"/>
        </w:rPr>
        <w:t>3</w:t>
      </w:r>
      <w:r>
        <w:t>-3: IMD analysis for n77+n79</w:t>
      </w:r>
    </w:p>
    <w:tbl>
      <w:tblPr>
        <w:tblStyle w:val="78"/>
        <w:tblW w:w="8728" w:type="dxa"/>
        <w:tblInd w:w="-3" w:type="dxa"/>
        <w:tblLayout w:type="autofit"/>
        <w:tblCellMar>
          <w:top w:w="0" w:type="dxa"/>
          <w:left w:w="99" w:type="dxa"/>
          <w:bottom w:w="0" w:type="dxa"/>
          <w:right w:w="99" w:type="dxa"/>
        </w:tblCellMar>
      </w:tblPr>
      <w:tblGrid>
        <w:gridCol w:w="3060"/>
        <w:gridCol w:w="1417"/>
        <w:gridCol w:w="1417"/>
        <w:gridCol w:w="1417"/>
        <w:gridCol w:w="1417"/>
      </w:tblGrid>
      <w:tr>
        <w:tblPrEx>
          <w:tblCellMar>
            <w:top w:w="0" w:type="dxa"/>
            <w:left w:w="99" w:type="dxa"/>
            <w:bottom w:w="0" w:type="dxa"/>
            <w:right w:w="99" w:type="dxa"/>
          </w:tblCellMar>
        </w:tblPrEx>
        <w:trPr>
          <w:trHeight w:val="469" w:hRule="atLeast"/>
        </w:trPr>
        <w:tc>
          <w:tcPr>
            <w:tcW w:w="3060" w:type="dxa"/>
            <w:tcBorders>
              <w:top w:val="single" w:color="auto" w:sz="4" w:space="0"/>
              <w:left w:val="single" w:color="auto" w:sz="4" w:space="0"/>
              <w:bottom w:val="single" w:color="auto" w:sz="4" w:space="0"/>
              <w:right w:val="single" w:color="auto" w:sz="4" w:space="0"/>
            </w:tcBorders>
            <w:shd w:val="clear" w:color="000000" w:fill="92D050"/>
            <w:vAlign w:val="center"/>
          </w:tcPr>
          <w:p>
            <w:pPr>
              <w:widowControl/>
              <w:jc w:val="center"/>
              <w:rPr>
                <w:rFonts w:ascii="Arial" w:hAnsi="Arial" w:eastAsia="Yu Gothic" w:cs="Arial"/>
                <w:b/>
                <w:bCs/>
                <w:color w:val="000000"/>
                <w:kern w:val="0"/>
                <w:sz w:val="24"/>
                <w:szCs w:val="24"/>
              </w:rPr>
            </w:pPr>
            <w:r>
              <w:rPr>
                <w:rFonts w:ascii="Arial" w:hAnsi="Arial" w:eastAsia="Yu Gothic" w:cs="Arial"/>
                <w:b/>
                <w:bCs/>
                <w:color w:val="000000"/>
                <w:kern w:val="0"/>
                <w:sz w:val="24"/>
                <w:szCs w:val="24"/>
              </w:rPr>
              <w:t>UE UL carriers</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w:t>
            </w:r>
          </w:p>
        </w:tc>
        <w:tc>
          <w:tcPr>
            <w:tcW w:w="1417" w:type="dxa"/>
            <w:tcBorders>
              <w:top w:val="single" w:color="auto" w:sz="4" w:space="0"/>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w:t>
            </w:r>
          </w:p>
        </w:tc>
      </w:tr>
      <w:tr>
        <w:tblPrEx>
          <w:tblCellMar>
            <w:top w:w="0" w:type="dxa"/>
            <w:left w:w="99" w:type="dxa"/>
            <w:bottom w:w="0" w:type="dxa"/>
            <w:right w:w="99" w:type="dxa"/>
          </w:tblCellMar>
        </w:tblPrEx>
        <w:trPr>
          <w:trHeight w:val="360"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UL frequency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3300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4200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4400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5000</w:t>
            </w:r>
          </w:p>
        </w:tc>
      </w:tr>
      <w:tr>
        <w:tblPrEx>
          <w:tblCellMar>
            <w:top w:w="0" w:type="dxa"/>
            <w:left w:w="99" w:type="dxa"/>
            <w:bottom w:w="0" w:type="dxa"/>
            <w:right w:w="99" w:type="dxa"/>
          </w:tblCellMar>
        </w:tblPrEx>
        <w:trPr>
          <w:trHeight w:val="372"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2</w:t>
            </w:r>
            <w:r>
              <w:rPr>
                <w:rFonts w:ascii="Arial" w:hAnsi="Arial" w:eastAsia="Yu Gothic" w:cs="Arial"/>
                <w:color w:val="000000"/>
                <w:kern w:val="0"/>
                <w:sz w:val="18"/>
                <w:szCs w:val="18"/>
                <w:vertAlign w:val="superscript"/>
              </w:rPr>
              <w:t>nd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|fy_high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|fy_low – 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fx_high|</w:t>
            </w:r>
          </w:p>
        </w:tc>
      </w:tr>
      <w:tr>
        <w:tblPrEx>
          <w:tblCellMar>
            <w:top w:w="0" w:type="dxa"/>
            <w:left w:w="99" w:type="dxa"/>
            <w:bottom w:w="0" w:type="dxa"/>
            <w:right w:w="99" w:type="dxa"/>
          </w:tblCellMar>
        </w:tblPrEx>
        <w:trPr>
          <w:trHeight w:val="480"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1700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7700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9200</w:t>
            </w:r>
          </w:p>
        </w:tc>
      </w:tr>
      <w:tr>
        <w:tblPrEx>
          <w:tblCellMar>
            <w:top w:w="0" w:type="dxa"/>
            <w:left w:w="99" w:type="dxa"/>
            <w:bottom w:w="0" w:type="dxa"/>
            <w:right w:w="99" w:type="dxa"/>
          </w:tblCellMar>
        </w:tblPrEx>
        <w:trPr>
          <w:trHeight w:val="372"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3</w:t>
            </w:r>
            <w:r>
              <w:rPr>
                <w:rFonts w:ascii="Arial" w:hAnsi="Arial" w:eastAsia="Yu Gothic" w:cs="Arial"/>
                <w:color w:val="000000"/>
                <w:kern w:val="0"/>
                <w:sz w:val="18"/>
                <w:szCs w:val="18"/>
                <w:vertAlign w:val="superscript"/>
              </w:rPr>
              <w:t>rd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1600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4000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4600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6700</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3</w:t>
            </w:r>
            <w:r>
              <w:rPr>
                <w:rFonts w:ascii="Arial" w:hAnsi="Arial" w:eastAsia="Yu Gothic" w:cs="Arial"/>
                <w:color w:val="000000"/>
                <w:kern w:val="0"/>
                <w:sz w:val="18"/>
                <w:szCs w:val="18"/>
                <w:vertAlign w:val="superscript"/>
              </w:rPr>
              <w:t>rd</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11000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13400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12100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14200</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|3*fx_low –1*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|3*fx_high – 1*fy_low|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|3*fy_low – 1*fx_high|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|3*fy_high – 1*fx_low|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4900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8200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9000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11700</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|2*fx_low –2* 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|2*fx_high –2* fy_low|</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3400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400</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|3*fx_low +1*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|3*fx_high + 1*fy_high|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|3*fy_low + 1*fx_low|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|3*fy_high + 1*fx_high|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14300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17600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16500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19200</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4</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+2* 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+2* fy_high|</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15400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18400</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c>
          <w:tcPr>
            <w:tcW w:w="1417" w:type="dxa"/>
            <w:tcBorders>
              <w:top w:val="nil"/>
              <w:left w:val="nil"/>
              <w:bottom w:val="single" w:color="auto" w:sz="4" w:space="0"/>
              <w:right w:val="single" w:color="auto" w:sz="4" w:space="0"/>
            </w:tcBorders>
            <w:shd w:val="clear" w:color="000000" w:fill="80808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　</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 – 4*fy_high|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 – 4*fy_low|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4*fx_high|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4*fx_low|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16700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13400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12400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8200</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- 3*fy_high|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- 3*fy_low|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|2*fy_low - 3*fx_high|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|2*fy_high -3*fx_low|</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8400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4800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3800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highlight w:val="yellow"/>
              </w:rPr>
            </w:pPr>
            <w:r>
              <w:rPr>
                <w:rFonts w:ascii="Arial" w:hAnsi="Arial" w:eastAsia="Yu Gothic" w:cs="Arial"/>
                <w:color w:val="000000"/>
                <w:kern w:val="0"/>
                <w:sz w:val="18"/>
                <w:szCs w:val="18"/>
                <w:highlight w:val="yellow"/>
              </w:rPr>
              <w:t>100</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|fx_low + 4*fy_low|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|fx_high + 4*fy_high|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|fy_low + 4*fx_low|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|fy_high + 4*fx_high|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20900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24200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17600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21800</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Two-tone 5</w:t>
            </w:r>
            <w:r>
              <w:rPr>
                <w:rFonts w:ascii="Arial" w:hAnsi="Arial" w:eastAsia="Yu Gothic" w:cs="Arial"/>
                <w:color w:val="000000"/>
                <w:kern w:val="0"/>
                <w:sz w:val="18"/>
                <w:szCs w:val="18"/>
                <w:vertAlign w:val="superscript"/>
              </w:rPr>
              <w:t>th</w:t>
            </w:r>
            <w:r>
              <w:rPr>
                <w:rFonts w:ascii="Arial" w:hAnsi="Arial" w:eastAsia="Yu Gothic" w:cs="Arial"/>
                <w:color w:val="000000"/>
                <w:kern w:val="0"/>
                <w:sz w:val="18"/>
                <w:szCs w:val="18"/>
              </w:rPr>
              <w:t xml:space="preserve"> order IMD products</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|2*fx_low + 3*fy_low|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|2*fx_high + 3*fy_high|</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|2*fy_low + 3*fx_low|</w:t>
            </w:r>
          </w:p>
        </w:tc>
        <w:tc>
          <w:tcPr>
            <w:tcW w:w="1417" w:type="dxa"/>
            <w:tcBorders>
              <w:top w:val="nil"/>
              <w:left w:val="nil"/>
              <w:bottom w:val="single" w:color="auto" w:sz="4" w:space="0"/>
              <w:right w:val="single" w:color="auto" w:sz="4" w:space="0"/>
            </w:tcBorders>
            <w:shd w:val="clear" w:color="000000" w:fill="92D050"/>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|2*fy_high + 3*fx_high|</w:t>
            </w:r>
          </w:p>
        </w:tc>
      </w:tr>
      <w:tr>
        <w:tblPrEx>
          <w:tblCellMar>
            <w:top w:w="0" w:type="dxa"/>
            <w:left w:w="99" w:type="dxa"/>
            <w:bottom w:w="0" w:type="dxa"/>
            <w:right w:w="99" w:type="dxa"/>
          </w:tblCellMar>
        </w:tblPrEx>
        <w:trPr>
          <w:trHeight w:val="375" w:hRule="atLeast"/>
        </w:trPr>
        <w:tc>
          <w:tcPr>
            <w:tcW w:w="30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Arial" w:hAnsi="Arial" w:eastAsia="Yu Gothic" w:cs="Arial"/>
                <w:color w:val="000000"/>
                <w:kern w:val="0"/>
                <w:sz w:val="18"/>
                <w:szCs w:val="18"/>
              </w:rPr>
            </w:pPr>
            <w:r>
              <w:rPr>
                <w:rFonts w:ascii="Arial" w:hAnsi="Arial" w:eastAsia="Yu Gothic" w:cs="Arial"/>
                <w:color w:val="000000"/>
                <w:kern w:val="0"/>
                <w:sz w:val="18"/>
                <w:szCs w:val="18"/>
              </w:rPr>
              <w:t>IMD frequency limits (MHz)</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19800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23400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18700</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Yu Gothic" w:cs="Arial"/>
                <w:color w:val="000000"/>
                <w:kern w:val="0"/>
                <w:sz w:val="18"/>
                <w:szCs w:val="18"/>
              </w:rPr>
            </w:pPr>
            <w:r>
              <w:rPr>
                <w:rFonts w:ascii="Arial" w:hAnsi="Arial" w:eastAsia="Yu Gothic" w:cs="Arial"/>
                <w:color w:val="000000"/>
                <w:kern w:val="0"/>
                <w:sz w:val="18"/>
                <w:szCs w:val="18"/>
              </w:rPr>
              <w:t>22600</w:t>
            </w:r>
          </w:p>
        </w:tc>
      </w:tr>
    </w:tbl>
    <w:p>
      <w:pPr>
        <w:rPr>
          <w:rFonts w:ascii="Times New Roman" w:hAnsi="Times New Roman" w:eastAsia="宋体" w:cs="Times New Roman"/>
          <w:kern w:val="0"/>
          <w:sz w:val="20"/>
          <w:szCs w:val="20"/>
          <w:lang w:eastAsia="zh-CN"/>
        </w:rPr>
      </w:pPr>
    </w:p>
    <w:p>
      <w:pPr>
        <w:rPr>
          <w:rFonts w:ascii="Times New Roman" w:hAnsi="Times New Roman" w:cs="Times New Roman"/>
          <w:kern w:val="0"/>
          <w:sz w:val="20"/>
          <w:szCs w:val="20"/>
          <w:lang w:eastAsia="zh-CN"/>
        </w:rPr>
      </w:pPr>
    </w:p>
    <w:p>
      <w:pPr>
        <w:pStyle w:val="38"/>
        <w:rPr>
          <w:lang w:eastAsia="ja-JP"/>
        </w:rPr>
      </w:pPr>
      <w:r>
        <w:rPr>
          <w:lang w:eastAsia="zh-TW"/>
        </w:rPr>
        <w:t xml:space="preserve">According to the above analysis,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rFonts w:hint="eastAsia"/>
          <w:lang w:eastAsia="zh-CN"/>
        </w:rPr>
        <w:t xml:space="preserve">shown as </w:t>
      </w:r>
      <w:r>
        <w:rPr>
          <w:rFonts w:hint="eastAsia"/>
          <w:lang w:eastAsia="ja-JP"/>
        </w:rPr>
        <w:t>the followings.</w:t>
      </w:r>
    </w:p>
    <w:p>
      <w:pPr>
        <w:pStyle w:val="38"/>
        <w:rPr>
          <w:rFonts w:eastAsiaTheme="minorEastAsia"/>
          <w:lang w:eastAsia="ja-JP"/>
        </w:rPr>
      </w:pPr>
    </w:p>
    <w:p>
      <w:pPr>
        <w:widowControl/>
        <w:numPr>
          <w:ilvl w:val="0"/>
          <w:numId w:val="13"/>
        </w:numPr>
        <w:spacing w:after="180"/>
        <w:jc w:val="left"/>
        <w:rPr>
          <w:rFonts w:eastAsia="宋体"/>
          <w:lang w:eastAsia="zh-CN"/>
        </w:rPr>
      </w:pPr>
      <w:r>
        <w:rPr>
          <w:lang w:eastAsia="ko-KR"/>
        </w:rPr>
        <w:t xml:space="preserve">2nd, 3rd and 5th order IMD generated by dual uplink of band </w:t>
      </w:r>
      <w:r>
        <w:rPr>
          <w:rFonts w:hint="eastAsia" w:eastAsia="宋体"/>
          <w:lang w:eastAsia="zh-CN"/>
        </w:rPr>
        <w:t>n</w:t>
      </w:r>
      <w:r>
        <w:rPr>
          <w:rFonts w:eastAsia="宋体"/>
          <w:lang w:eastAsia="zh-CN"/>
        </w:rPr>
        <w:t>28</w:t>
      </w:r>
      <w:r>
        <w:rPr>
          <w:lang w:eastAsia="ko-KR"/>
        </w:rPr>
        <w:t xml:space="preserve"> + band n</w:t>
      </w:r>
      <w:r>
        <w:rPr>
          <w:rFonts w:eastAsia="宋体"/>
          <w:lang w:eastAsia="zh-CN"/>
        </w:rPr>
        <w:t>77</w:t>
      </w:r>
      <w:r>
        <w:rPr>
          <w:lang w:eastAsia="ko-KR"/>
        </w:rPr>
        <w:t xml:space="preserve"> may fall into own Rx of </w:t>
      </w:r>
      <w:r>
        <w:rPr>
          <w:rFonts w:eastAsia="宋体"/>
          <w:lang w:eastAsia="zh-CN"/>
        </w:rPr>
        <w:t>b</w:t>
      </w:r>
      <w:r>
        <w:rPr>
          <w:lang w:eastAsia="ko-KR"/>
        </w:rPr>
        <w:t xml:space="preserve">and </w:t>
      </w:r>
      <w:r>
        <w:rPr>
          <w:rFonts w:hint="eastAsia" w:eastAsia="宋体"/>
          <w:lang w:eastAsia="zh-CN"/>
        </w:rPr>
        <w:t>n</w:t>
      </w:r>
      <w:r>
        <w:rPr>
          <w:rFonts w:eastAsia="宋体"/>
          <w:lang w:eastAsia="zh-CN"/>
        </w:rPr>
        <w:t>79</w:t>
      </w:r>
    </w:p>
    <w:p>
      <w:pPr>
        <w:widowControl/>
        <w:numPr>
          <w:ilvl w:val="0"/>
          <w:numId w:val="13"/>
        </w:numPr>
        <w:spacing w:after="180"/>
        <w:jc w:val="left"/>
        <w:rPr>
          <w:lang w:eastAsia="ko-KR"/>
        </w:rPr>
      </w:pPr>
      <w:r>
        <w:rPr>
          <w:lang w:eastAsia="ko-KR"/>
        </w:rPr>
        <w:t xml:space="preserve">2nd and 3rd order IMD generated by dual uplink of band </w:t>
      </w:r>
      <w:r>
        <w:rPr>
          <w:rFonts w:hint="eastAsia" w:eastAsia="宋体"/>
          <w:lang w:eastAsia="zh-CN"/>
        </w:rPr>
        <w:t>n</w:t>
      </w:r>
      <w:r>
        <w:rPr>
          <w:rFonts w:eastAsia="宋体"/>
          <w:lang w:eastAsia="zh-CN"/>
        </w:rPr>
        <w:t>28</w:t>
      </w:r>
      <w:r>
        <w:rPr>
          <w:lang w:eastAsia="ko-KR"/>
        </w:rPr>
        <w:t xml:space="preserve"> + band n</w:t>
      </w:r>
      <w:r>
        <w:rPr>
          <w:rFonts w:eastAsia="宋体"/>
          <w:lang w:eastAsia="zh-CN"/>
        </w:rPr>
        <w:t>79</w:t>
      </w:r>
      <w:r>
        <w:rPr>
          <w:lang w:eastAsia="ko-KR"/>
        </w:rPr>
        <w:t xml:space="preserve"> may fall into own Rx of </w:t>
      </w:r>
      <w:r>
        <w:rPr>
          <w:rFonts w:eastAsia="宋体"/>
          <w:lang w:eastAsia="zh-CN"/>
        </w:rPr>
        <w:t>b</w:t>
      </w:r>
      <w:r>
        <w:rPr>
          <w:lang w:eastAsia="ko-KR"/>
        </w:rPr>
        <w:t xml:space="preserve">and </w:t>
      </w:r>
      <w:r>
        <w:rPr>
          <w:rFonts w:hint="eastAsia" w:eastAsia="宋体"/>
          <w:lang w:eastAsia="zh-CN"/>
        </w:rPr>
        <w:t>n</w:t>
      </w:r>
      <w:r>
        <w:rPr>
          <w:rFonts w:eastAsia="宋体"/>
          <w:lang w:eastAsia="zh-CN"/>
        </w:rPr>
        <w:t>77</w:t>
      </w:r>
    </w:p>
    <w:p>
      <w:pPr>
        <w:widowControl/>
        <w:numPr>
          <w:ilvl w:val="0"/>
          <w:numId w:val="13"/>
        </w:numPr>
        <w:spacing w:after="180"/>
        <w:jc w:val="left"/>
        <w:rPr>
          <w:lang w:eastAsia="ko-KR"/>
        </w:rPr>
      </w:pPr>
      <w:r>
        <w:rPr>
          <w:lang w:eastAsia="ko-KR"/>
        </w:rPr>
        <w:t xml:space="preserve">2nd, 4th and 5th order IMD generated by dual uplink of band </w:t>
      </w:r>
      <w:r>
        <w:rPr>
          <w:rFonts w:hint="eastAsia" w:eastAsia="宋体"/>
          <w:lang w:eastAsia="zh-CN"/>
        </w:rPr>
        <w:t>n</w:t>
      </w:r>
      <w:r>
        <w:rPr>
          <w:lang w:eastAsia="ko-KR"/>
        </w:rPr>
        <w:t xml:space="preserve">77 + band n79 may fall into own Rx of </w:t>
      </w:r>
      <w:r>
        <w:rPr>
          <w:rFonts w:eastAsia="宋体"/>
          <w:lang w:eastAsia="zh-CN"/>
        </w:rPr>
        <w:t>b</w:t>
      </w:r>
      <w:r>
        <w:rPr>
          <w:lang w:eastAsia="ko-KR"/>
        </w:rPr>
        <w:t xml:space="preserve">and </w:t>
      </w:r>
      <w:r>
        <w:rPr>
          <w:rFonts w:hint="eastAsia" w:eastAsia="宋体"/>
          <w:lang w:eastAsia="zh-CN"/>
        </w:rPr>
        <w:t>n</w:t>
      </w:r>
      <w:r>
        <w:rPr>
          <w:lang w:eastAsia="ko-KR"/>
        </w:rPr>
        <w:t>28</w:t>
      </w:r>
      <w:r>
        <w:rPr>
          <w:rFonts w:hint="eastAsia"/>
          <w:lang w:eastAsia="zh-CN"/>
        </w:rPr>
        <w:t>.</w:t>
      </w:r>
    </w:p>
    <w:p>
      <w:pPr>
        <w:pStyle w:val="38"/>
        <w:rPr>
          <w:rFonts w:eastAsia="PMingLiU"/>
          <w:lang w:eastAsia="zh-TW"/>
        </w:rPr>
      </w:pPr>
    </w:p>
    <w:p>
      <w:pPr>
        <w:pStyle w:val="38"/>
        <w:rPr>
          <w:lang w:eastAsia="ja-JP"/>
        </w:rPr>
      </w:pPr>
      <w:r>
        <w:rPr>
          <w:rFonts w:hint="eastAsia" w:eastAsiaTheme="minorEastAsia"/>
          <w:lang w:eastAsia="ja-JP"/>
        </w:rPr>
        <w:t>B</w:t>
      </w:r>
      <w:r>
        <w:rPr>
          <w:rFonts w:eastAsiaTheme="minorEastAsia"/>
          <w:lang w:eastAsia="ja-JP"/>
        </w:rPr>
        <w:t xml:space="preserve">ut considering the synchronization of band n77 and n79,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lang w:eastAsia="zh-CN"/>
        </w:rPr>
        <w:t>updated</w:t>
      </w:r>
      <w:r>
        <w:rPr>
          <w:rFonts w:hint="eastAsia"/>
          <w:lang w:eastAsia="zh-CN"/>
        </w:rPr>
        <w:t xml:space="preserve"> as </w:t>
      </w:r>
      <w:r>
        <w:rPr>
          <w:rFonts w:hint="eastAsia"/>
          <w:lang w:eastAsia="ja-JP"/>
        </w:rPr>
        <w:t>the followings.</w:t>
      </w:r>
    </w:p>
    <w:p>
      <w:pPr>
        <w:pStyle w:val="38"/>
        <w:rPr>
          <w:rFonts w:eastAsiaTheme="minorEastAsia"/>
          <w:lang w:eastAsia="ja-JP"/>
        </w:rPr>
      </w:pPr>
    </w:p>
    <w:p>
      <w:pPr>
        <w:widowControl/>
        <w:numPr>
          <w:ilvl w:val="0"/>
          <w:numId w:val="13"/>
        </w:numPr>
        <w:spacing w:after="180"/>
        <w:jc w:val="left"/>
        <w:rPr>
          <w:rFonts w:eastAsia="PMingLiU"/>
          <w:lang w:eastAsia="zh-TW"/>
        </w:rPr>
      </w:pPr>
      <w:r>
        <w:rPr>
          <w:lang w:eastAsia="ko-KR"/>
        </w:rPr>
        <w:t xml:space="preserve">2nd, 4th and 5th order IMD generated by dual uplink of band </w:t>
      </w:r>
      <w:r>
        <w:rPr>
          <w:rFonts w:hint="eastAsia" w:eastAsia="宋体"/>
          <w:lang w:eastAsia="zh-CN"/>
        </w:rPr>
        <w:t>n</w:t>
      </w:r>
      <w:r>
        <w:rPr>
          <w:lang w:eastAsia="ko-KR"/>
        </w:rPr>
        <w:t xml:space="preserve">77 + band n79 may fall into own Rx of </w:t>
      </w:r>
      <w:r>
        <w:rPr>
          <w:rFonts w:eastAsia="宋体"/>
          <w:lang w:eastAsia="zh-CN"/>
        </w:rPr>
        <w:t>b</w:t>
      </w:r>
      <w:r>
        <w:rPr>
          <w:lang w:eastAsia="ko-KR"/>
        </w:rPr>
        <w:t xml:space="preserve">and </w:t>
      </w:r>
      <w:r>
        <w:rPr>
          <w:rFonts w:hint="eastAsia" w:eastAsia="宋体"/>
          <w:lang w:eastAsia="zh-CN"/>
        </w:rPr>
        <w:t>n</w:t>
      </w:r>
      <w:r>
        <w:rPr>
          <w:lang w:eastAsia="ko-KR"/>
        </w:rPr>
        <w:t>28</w:t>
      </w:r>
      <w:r>
        <w:rPr>
          <w:rFonts w:hint="eastAsia"/>
          <w:lang w:eastAsia="zh-CN"/>
        </w:rPr>
        <w:t>.</w:t>
      </w:r>
    </w:p>
    <w:p>
      <w:pPr>
        <w:pStyle w:val="38"/>
        <w:rPr>
          <w:rFonts w:eastAsia="PMingLiU"/>
          <w:lang w:eastAsia="zh-TW"/>
        </w:rPr>
      </w:pPr>
    </w:p>
    <w:p>
      <w:pPr>
        <w:pStyle w:val="5"/>
        <w:numPr>
          <w:ilvl w:val="-1"/>
          <w:numId w:val="0"/>
        </w:numPr>
        <w:ind w:left="0" w:firstLine="0"/>
        <w:rPr>
          <w:szCs w:val="22"/>
        </w:rPr>
      </w:pPr>
      <w:bookmarkStart w:id="900" w:name="_Toc9695"/>
      <w:r>
        <w:rPr>
          <w:rFonts w:hint="eastAsia" w:eastAsia="宋体"/>
          <w:szCs w:val="22"/>
          <w:lang w:eastAsia="zh-CN"/>
        </w:rPr>
        <w:t>5.1.56</w:t>
      </w:r>
      <w:r>
        <w:rPr>
          <w:rFonts w:hint="eastAsia"/>
          <w:szCs w:val="22"/>
        </w:rPr>
        <w:t>.</w:t>
      </w:r>
      <w:r>
        <w:rPr>
          <w:szCs w:val="22"/>
        </w:rPr>
        <w:t>4</w:t>
      </w:r>
      <w:r>
        <w:rPr>
          <w:rFonts w:hint="eastAsia"/>
          <w:szCs w:val="22"/>
        </w:rPr>
        <w:tab/>
      </w:r>
      <w:r>
        <w:rPr>
          <w:rFonts w:hint="eastAsia"/>
          <w:szCs w:val="22"/>
        </w:rPr>
        <w:t>REFSENS requirements</w:t>
      </w:r>
      <w:bookmarkEnd w:id="900"/>
    </w:p>
    <w:p>
      <w:pPr>
        <w:rPr>
          <w:lang w:eastAsia="zh-CN"/>
        </w:rPr>
      </w:pPr>
      <w:r>
        <w:t xml:space="preserve">Table </w:t>
      </w:r>
      <w:r>
        <w:rPr>
          <w:rFonts w:hint="eastAsia"/>
          <w:lang w:eastAsia="zh-CN"/>
        </w:rPr>
        <w:t>5.1.56.</w:t>
      </w:r>
      <w:r>
        <w:rPr>
          <w:lang w:eastAsia="zh-CN"/>
        </w:rPr>
        <w:t>4</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 </w:t>
      </w:r>
      <w:r>
        <w:rPr>
          <w:lang w:eastAsia="zh-CN"/>
        </w:rPr>
        <w:t xml:space="preserve">From the MSD analysis of DC_28-42_n79, the following is proposed. </w:t>
      </w:r>
    </w:p>
    <w:p>
      <w:pPr>
        <w:rPr>
          <w:rFonts w:cs="Arial"/>
          <w:lang w:eastAsia="zh-CN"/>
        </w:rPr>
      </w:pPr>
    </w:p>
    <w:p>
      <w:pPr>
        <w:pStyle w:val="214"/>
      </w:pPr>
      <w:r>
        <w:t xml:space="preserve">Table </w:t>
      </w:r>
      <w:r>
        <w:rPr>
          <w:rFonts w:hint="eastAsia" w:eastAsia="宋体"/>
          <w:lang w:eastAsia="zh-CN"/>
        </w:rPr>
        <w:t>5.1.56.</w:t>
      </w:r>
      <w:r>
        <w:rPr>
          <w:rFonts w:eastAsia="宋体"/>
          <w:lang w:eastAsia="zh-CN"/>
        </w:rPr>
        <w:t>4</w:t>
      </w:r>
      <w:r>
        <w:rPr>
          <w:rFonts w:hint="eastAsia"/>
        </w:rPr>
        <w:t>-1</w:t>
      </w:r>
      <w:r>
        <w:t xml:space="preserve">: </w:t>
      </w:r>
      <w:r>
        <w:rPr>
          <w:rFonts w:hint="eastAsia"/>
        </w:rPr>
        <w:t xml:space="preserve">MSD for </w:t>
      </w:r>
      <w:r>
        <w:t xml:space="preserve">the </w:t>
      </w:r>
      <w:r>
        <w:rPr>
          <w:rFonts w:hint="eastAsia" w:eastAsia="宋体"/>
          <w:lang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9067" w:type="dxa"/>
            <w:gridSpan w:val="8"/>
            <w:tcBorders>
              <w:bottom w:val="single" w:color="auto" w:sz="4" w:space="0"/>
            </w:tcBorders>
            <w:vAlign w:val="center"/>
          </w:tcPr>
          <w:p>
            <w:pPr>
              <w:keepLines/>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jc w:val="center"/>
              <w:rPr>
                <w:rFonts w:ascii="Arial" w:hAnsi="Arial" w:eastAsia="MS Mincho" w:cs="Arial"/>
                <w:b/>
                <w:sz w:val="18"/>
              </w:rPr>
            </w:pPr>
            <w:r>
              <w:rPr>
                <w:rFonts w:hint="eastAsia" w:ascii="Arial" w:hAnsi="Arial" w:cs="Arial"/>
                <w:b/>
                <w:sz w:val="18"/>
                <w:lang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jc w:val="center"/>
              <w:rPr>
                <w:rFonts w:ascii="Arial" w:hAnsi="Arial" w:cs="Arial"/>
                <w:b/>
                <w:sz w:val="18"/>
              </w:rPr>
            </w:pPr>
            <w:r>
              <w:rPr>
                <w:rFonts w:ascii="Arial" w:hAnsi="Arial" w:cs="Arial"/>
                <w:b/>
                <w:sz w:val="18"/>
              </w:rPr>
              <w:t>UL</w:t>
            </w:r>
          </w:p>
          <w:p>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181" w:type="dxa"/>
            <w:tcBorders>
              <w:bottom w:val="single" w:color="auto" w:sz="4" w:space="0"/>
            </w:tcBorders>
            <w:vAlign w:val="center"/>
          </w:tcPr>
          <w:p>
            <w:pPr>
              <w:keepLines/>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rFonts w:hint="eastAsia" w:eastAsia="宋体" w:cs="Arial"/>
                <w:szCs w:val="18"/>
                <w:lang w:eastAsia="zh-CN"/>
              </w:rPr>
              <w:t>CA</w:t>
            </w:r>
            <w:r>
              <w:rPr>
                <w:rFonts w:cs="Arial"/>
                <w:szCs w:val="18"/>
                <w:lang w:eastAsia="ko-KR"/>
              </w:rPr>
              <w:t>_</w:t>
            </w:r>
            <w:r>
              <w:rPr>
                <w:rFonts w:hint="eastAsia" w:eastAsia="宋体" w:cs="Arial"/>
                <w:szCs w:val="18"/>
                <w:lang w:eastAsia="zh-CN"/>
              </w:rPr>
              <w:t>n</w:t>
            </w:r>
            <w:r>
              <w:rPr>
                <w:rFonts w:cs="Arial"/>
                <w:szCs w:val="18"/>
                <w:lang w:eastAsia="ko-KR"/>
              </w:rPr>
              <w:t>28A</w:t>
            </w:r>
            <w:r>
              <w:rPr>
                <w:rFonts w:hint="eastAsia" w:eastAsia="宋体" w:cs="Arial"/>
                <w:szCs w:val="18"/>
                <w:lang w:eastAsia="zh-CN"/>
              </w:rPr>
              <w:t>-</w:t>
            </w:r>
            <w:r>
              <w:rPr>
                <w:rFonts w:cs="Arial"/>
                <w:szCs w:val="18"/>
                <w:lang w:eastAsia="ko-KR"/>
              </w:rPr>
              <w:t>n77A-n79A</w:t>
            </w:r>
          </w:p>
        </w:tc>
        <w:tc>
          <w:tcPr>
            <w:tcW w:w="872" w:type="dxa"/>
            <w:vAlign w:val="center"/>
          </w:tcPr>
          <w:p>
            <w:pPr>
              <w:pStyle w:val="142"/>
              <w:keepNext w:val="0"/>
            </w:pPr>
            <w:r>
              <w:rPr>
                <w:rFonts w:hint="eastAsia" w:eastAsia="宋体" w:cs="Arial"/>
                <w:szCs w:val="18"/>
                <w:lang w:eastAsia="zh-CN"/>
              </w:rPr>
              <w:t>n</w:t>
            </w:r>
            <w:r>
              <w:rPr>
                <w:rFonts w:cs="Arial"/>
                <w:szCs w:val="18"/>
                <w:lang w:eastAsia="ko-KR"/>
              </w:rPr>
              <w:t>77</w:t>
            </w:r>
          </w:p>
        </w:tc>
        <w:tc>
          <w:tcPr>
            <w:tcW w:w="1167" w:type="dxa"/>
            <w:vAlign w:val="center"/>
          </w:tcPr>
          <w:p>
            <w:pPr>
              <w:pStyle w:val="142"/>
              <w:keepNext w:val="0"/>
            </w:pPr>
            <w:r>
              <w:rPr>
                <w:rFonts w:hint="eastAsia"/>
              </w:rPr>
              <w:t>3</w:t>
            </w:r>
            <w:r>
              <w:t>620</w:t>
            </w:r>
          </w:p>
        </w:tc>
        <w:tc>
          <w:tcPr>
            <w:tcW w:w="746" w:type="dxa"/>
            <w:vAlign w:val="center"/>
          </w:tcPr>
          <w:p>
            <w:pPr>
              <w:pStyle w:val="142"/>
              <w:keepNext w:val="0"/>
            </w:pPr>
            <w:r>
              <w:rPr>
                <w:rFonts w:hint="eastAsia"/>
              </w:rPr>
              <w:t>1</w:t>
            </w:r>
            <w:r>
              <w:t>0</w:t>
            </w:r>
          </w:p>
        </w:tc>
        <w:tc>
          <w:tcPr>
            <w:tcW w:w="877" w:type="dxa"/>
            <w:vAlign w:val="center"/>
          </w:tcPr>
          <w:p>
            <w:pPr>
              <w:pStyle w:val="142"/>
              <w:keepNext w:val="0"/>
            </w:pPr>
            <w:r>
              <w:rPr>
                <w:rFonts w:hint="eastAsia"/>
              </w:rPr>
              <w:t>5</w:t>
            </w:r>
            <w:r>
              <w:t>2</w:t>
            </w:r>
          </w:p>
        </w:tc>
        <w:tc>
          <w:tcPr>
            <w:tcW w:w="1299" w:type="dxa"/>
            <w:vAlign w:val="center"/>
          </w:tcPr>
          <w:p>
            <w:pPr>
              <w:pStyle w:val="142"/>
              <w:keepNext w:val="0"/>
            </w:pPr>
            <w:r>
              <w:rPr>
                <w:rFonts w:hint="eastAsia"/>
              </w:rPr>
              <w:t>3</w:t>
            </w:r>
            <w:r>
              <w:t>620</w:t>
            </w:r>
          </w:p>
        </w:tc>
        <w:tc>
          <w:tcPr>
            <w:tcW w:w="667" w:type="dxa"/>
            <w:vAlign w:val="center"/>
          </w:tcPr>
          <w:p>
            <w:pPr>
              <w:pStyle w:val="142"/>
              <w:keepNext w:val="0"/>
            </w:pPr>
            <w:r>
              <w:rPr>
                <w:rFonts w:hint="eastAsia"/>
              </w:rPr>
              <w:t>N</w:t>
            </w:r>
            <w:r>
              <w:t>/A</w:t>
            </w:r>
          </w:p>
        </w:tc>
        <w:tc>
          <w:tcPr>
            <w:tcW w:w="1181" w:type="dxa"/>
          </w:tcPr>
          <w:p>
            <w:pPr>
              <w:pStyle w:val="142"/>
              <w:keepNext w:val="0"/>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eastAsia="宋体"/>
                <w:lang w:eastAsia="zh-CN"/>
              </w:rPr>
            </w:pPr>
            <w:r>
              <w:rPr>
                <w:rFonts w:hint="eastAsia" w:eastAsia="宋体" w:cs="Arial"/>
                <w:szCs w:val="18"/>
                <w:lang w:eastAsia="zh-CN"/>
              </w:rPr>
              <w:t>n</w:t>
            </w:r>
            <w:r>
              <w:rPr>
                <w:rFonts w:eastAsia="宋体" w:cs="Arial"/>
                <w:szCs w:val="18"/>
                <w:lang w:eastAsia="zh-CN"/>
              </w:rPr>
              <w:t>79</w:t>
            </w:r>
          </w:p>
        </w:tc>
        <w:tc>
          <w:tcPr>
            <w:tcW w:w="1167" w:type="dxa"/>
            <w:vAlign w:val="center"/>
          </w:tcPr>
          <w:p>
            <w:pPr>
              <w:pStyle w:val="142"/>
              <w:keepNext w:val="0"/>
              <w:rPr>
                <w:rFonts w:eastAsia="宋体"/>
                <w:lang w:eastAsia="zh-CN"/>
              </w:rPr>
            </w:pPr>
            <w:r>
              <w:rPr>
                <w:rFonts w:hint="eastAsia"/>
              </w:rPr>
              <w:t>4</w:t>
            </w:r>
            <w:r>
              <w:t>420</w:t>
            </w:r>
          </w:p>
        </w:tc>
        <w:tc>
          <w:tcPr>
            <w:tcW w:w="746" w:type="dxa"/>
            <w:vAlign w:val="center"/>
          </w:tcPr>
          <w:p>
            <w:pPr>
              <w:pStyle w:val="142"/>
              <w:keepNext w:val="0"/>
            </w:pPr>
            <w:r>
              <w:rPr>
                <w:rFonts w:hint="eastAsia"/>
              </w:rPr>
              <w:t>4</w:t>
            </w:r>
            <w:r>
              <w:t>0</w:t>
            </w:r>
          </w:p>
        </w:tc>
        <w:tc>
          <w:tcPr>
            <w:tcW w:w="877" w:type="dxa"/>
            <w:vAlign w:val="center"/>
          </w:tcPr>
          <w:p>
            <w:pPr>
              <w:pStyle w:val="142"/>
              <w:keepNext w:val="0"/>
            </w:pPr>
            <w:r>
              <w:rPr>
                <w:rFonts w:hint="eastAsia"/>
              </w:rPr>
              <w:t>2</w:t>
            </w:r>
            <w:r>
              <w:t>16</w:t>
            </w:r>
          </w:p>
        </w:tc>
        <w:tc>
          <w:tcPr>
            <w:tcW w:w="1299" w:type="dxa"/>
            <w:vAlign w:val="center"/>
          </w:tcPr>
          <w:p>
            <w:pPr>
              <w:pStyle w:val="142"/>
              <w:keepNext w:val="0"/>
              <w:rPr>
                <w:rFonts w:eastAsia="宋体"/>
                <w:lang w:eastAsia="zh-CN"/>
              </w:rPr>
            </w:pPr>
            <w:r>
              <w:rPr>
                <w:rFonts w:hint="eastAsia"/>
              </w:rPr>
              <w:t>4</w:t>
            </w:r>
            <w:r>
              <w:t>420</w:t>
            </w:r>
          </w:p>
        </w:tc>
        <w:tc>
          <w:tcPr>
            <w:tcW w:w="667" w:type="dxa"/>
            <w:vAlign w:val="center"/>
          </w:tcPr>
          <w:p>
            <w:pPr>
              <w:pStyle w:val="142"/>
              <w:keepNext w:val="0"/>
            </w:pPr>
            <w:r>
              <w:rPr>
                <w:rFonts w:hint="eastAsia"/>
              </w:rPr>
              <w:t>N</w:t>
            </w:r>
            <w:r>
              <w:t>/A</w:t>
            </w:r>
          </w:p>
        </w:tc>
        <w:tc>
          <w:tcPr>
            <w:tcW w:w="1181" w:type="dxa"/>
          </w:tcPr>
          <w:p>
            <w:pPr>
              <w:pStyle w:val="142"/>
              <w:keepNext w:val="0"/>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cs="Arial"/>
                <w:szCs w:val="18"/>
                <w:lang w:eastAsia="ko-KR"/>
              </w:rPr>
              <w:t>n28</w:t>
            </w:r>
          </w:p>
        </w:tc>
        <w:tc>
          <w:tcPr>
            <w:tcW w:w="1167" w:type="dxa"/>
            <w:vAlign w:val="center"/>
          </w:tcPr>
          <w:p>
            <w:pPr>
              <w:pStyle w:val="142"/>
              <w:keepNext w:val="0"/>
              <w:rPr>
                <w:rFonts w:eastAsia="宋体"/>
                <w:lang w:eastAsia="zh-CN"/>
              </w:rPr>
            </w:pPr>
            <w:r>
              <w:rPr>
                <w:rFonts w:hint="eastAsia"/>
              </w:rPr>
              <w:t>7</w:t>
            </w:r>
            <w:r>
              <w:t>45</w:t>
            </w:r>
          </w:p>
        </w:tc>
        <w:tc>
          <w:tcPr>
            <w:tcW w:w="746" w:type="dxa"/>
            <w:vAlign w:val="center"/>
          </w:tcPr>
          <w:p>
            <w:pPr>
              <w:pStyle w:val="142"/>
              <w:keepNext w:val="0"/>
            </w:pPr>
            <w:r>
              <w:rPr>
                <w:rFonts w:hint="eastAsia"/>
              </w:rPr>
              <w:t>5</w:t>
            </w:r>
          </w:p>
        </w:tc>
        <w:tc>
          <w:tcPr>
            <w:tcW w:w="877" w:type="dxa"/>
            <w:vAlign w:val="center"/>
          </w:tcPr>
          <w:p>
            <w:pPr>
              <w:pStyle w:val="142"/>
              <w:keepNext w:val="0"/>
              <w:rPr>
                <w:rFonts w:eastAsia="宋体"/>
                <w:lang w:eastAsia="zh-CN"/>
              </w:rPr>
            </w:pPr>
            <w:r>
              <w:rPr>
                <w:rFonts w:hint="eastAsia"/>
              </w:rPr>
              <w:t>2</w:t>
            </w:r>
            <w:r>
              <w:t>5</w:t>
            </w:r>
          </w:p>
        </w:tc>
        <w:tc>
          <w:tcPr>
            <w:tcW w:w="1299" w:type="dxa"/>
            <w:vAlign w:val="center"/>
          </w:tcPr>
          <w:p>
            <w:pPr>
              <w:pStyle w:val="142"/>
              <w:keepNext w:val="0"/>
              <w:rPr>
                <w:rFonts w:eastAsia="宋体"/>
                <w:lang w:eastAsia="zh-CN"/>
              </w:rPr>
            </w:pPr>
            <w:r>
              <w:rPr>
                <w:rFonts w:hint="eastAsia"/>
              </w:rPr>
              <w:t>8</w:t>
            </w:r>
            <w:r>
              <w:t>00</w:t>
            </w:r>
          </w:p>
        </w:tc>
        <w:tc>
          <w:tcPr>
            <w:tcW w:w="667" w:type="dxa"/>
            <w:vAlign w:val="center"/>
          </w:tcPr>
          <w:p>
            <w:pPr>
              <w:pStyle w:val="142"/>
              <w:keepNext w:val="0"/>
            </w:pPr>
            <w:r>
              <w:rPr>
                <w:rFonts w:hint="eastAsia"/>
              </w:rPr>
              <w:t>1</w:t>
            </w:r>
            <w:r>
              <w:t>6.2</w:t>
            </w:r>
          </w:p>
        </w:tc>
        <w:tc>
          <w:tcPr>
            <w:tcW w:w="1181" w:type="dxa"/>
          </w:tcPr>
          <w:p>
            <w:pPr>
              <w:pStyle w:val="142"/>
              <w:rPr>
                <w:rFonts w:eastAsia="Malgun Gothic" w:cs="Arial"/>
                <w:szCs w:val="18"/>
                <w:lang w:eastAsia="ko-KR"/>
              </w:rPr>
            </w:pPr>
            <w:r>
              <w:rPr>
                <w:rFonts w:cs="Arial"/>
                <w:szCs w:val="18"/>
                <w:lang w:eastAsia="ko-KR"/>
              </w:rPr>
              <w:t>IMD2</w:t>
            </w:r>
            <w:r>
              <w:rPr>
                <w:rFonts w:cs="Arial"/>
                <w:szCs w:val="18"/>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9067" w:type="dxa"/>
            <w:gridSpan w:val="8"/>
          </w:tcPr>
          <w:p>
            <w:pPr>
              <w:pStyle w:val="178"/>
              <w:rPr>
                <w:rFonts w:cs="Arial"/>
                <w:kern w:val="0"/>
                <w:szCs w:val="20"/>
              </w:rPr>
            </w:pPr>
            <w:r>
              <w:rPr>
                <w:rFonts w:cs="Arial"/>
              </w:rPr>
              <w:t xml:space="preserve">NOTE </w:t>
            </w:r>
            <w:r>
              <w:rPr>
                <w:rFonts w:cs="Arial"/>
                <w:lang w:eastAsia="zh-CN"/>
              </w:rPr>
              <w:t>1</w:t>
            </w:r>
            <w:r>
              <w:rPr>
                <w:rFonts w:cs="Arial"/>
              </w:rPr>
              <w:t>:</w:t>
            </w:r>
            <w:r>
              <w:rPr>
                <w:rFonts w:cs="Arial"/>
              </w:rPr>
              <w:tab/>
            </w:r>
            <w:r>
              <w:rPr>
                <w:rFonts w:cs="Arial"/>
              </w:rPr>
              <w:t>This band is subject to IMD5 also which MSD is not specified.</w:t>
            </w:r>
          </w:p>
          <w:p>
            <w:pPr>
              <w:pStyle w:val="142"/>
              <w:jc w:val="both"/>
              <w:rPr>
                <w:rFonts w:cs="Arial"/>
                <w:szCs w:val="18"/>
                <w:lang w:eastAsia="ko-KR"/>
              </w:rPr>
            </w:pPr>
            <w:r>
              <w:rPr>
                <w:rFonts w:cs="Arial"/>
              </w:rPr>
              <w:t xml:space="preserve">NOTE </w:t>
            </w:r>
            <w:r>
              <w:rPr>
                <w:rFonts w:cs="Arial"/>
                <w:lang w:eastAsia="zh-CN"/>
              </w:rPr>
              <w:t>2</w:t>
            </w:r>
            <w:r>
              <w:rPr>
                <w:rFonts w:cs="Arial"/>
              </w:rPr>
              <w:t>:</w:t>
            </w:r>
            <w:r>
              <w:rPr>
                <w:rFonts w:cs="Arial"/>
              </w:rPr>
              <w:tab/>
            </w:r>
            <w:r>
              <w:rPr>
                <w:rFonts w:cs="Arial"/>
              </w:rPr>
              <w:t>This band is subject to IMD4 also which MSD is not specified.</w:t>
            </w:r>
          </w:p>
        </w:tc>
      </w:tr>
    </w:tbl>
    <w:p>
      <w:pPr>
        <w:pStyle w:val="248"/>
      </w:pPr>
    </w:p>
    <w:p>
      <w:pPr>
        <w:pStyle w:val="4"/>
        <w:numPr>
          <w:ilvl w:val="2"/>
          <w:numId w:val="0"/>
        </w:numPr>
        <w:spacing w:before="100" w:beforeAutospacing="1" w:after="240" w:afterLines="100" w:line="260" w:lineRule="auto"/>
        <w:outlineLvl w:val="2"/>
        <w:rPr>
          <w:rFonts w:ascii="Arial" w:hAnsi="Arial"/>
          <w:color w:val="000000"/>
          <w:sz w:val="28"/>
          <w:lang w:val="en-US" w:eastAsia="zh-CN"/>
        </w:rPr>
      </w:pPr>
      <w:bookmarkStart w:id="901" w:name="_Toc527641601"/>
      <w:bookmarkStart w:id="902" w:name="_Toc6912"/>
      <w:r>
        <w:rPr>
          <w:rFonts w:hint="eastAsia" w:cs="Arial"/>
          <w:lang w:val="en-US" w:eastAsia="zh-CN"/>
        </w:rPr>
        <w:t>5.1.57</w:t>
      </w:r>
      <w:r>
        <w:rPr>
          <w:rFonts w:cs="Arial"/>
          <w:lang w:eastAsia="zh-CN"/>
        </w:rPr>
        <w:tab/>
      </w:r>
      <w:bookmarkEnd w:id="901"/>
      <w:r>
        <w:rPr>
          <w:rFonts w:cs="Arial"/>
          <w:lang w:val="en-US" w:eastAsia="ja-JP"/>
        </w:rPr>
        <w:t>CA_n25-n48-n66</w:t>
      </w:r>
      <w:r>
        <w:rPr>
          <w:rFonts w:hint="eastAsia" w:ascii="Arial" w:hAnsi="Arial"/>
          <w:color w:val="000000"/>
          <w:sz w:val="28"/>
          <w:lang w:val="en-US" w:eastAsia="zh-CN"/>
        </w:rPr>
        <w:t>5.1.57</w:t>
      </w:r>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bookmarkEnd w:id="902"/>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20"/>
            </w:pPr>
            <w:r>
              <w:rPr>
                <w:bCs/>
              </w:rPr>
              <w:t>Table 5.2A.2.2-1: Inter-band CA operating bands involving FR1 (t</w:t>
            </w:r>
            <w:r>
              <w:rPr>
                <w:bCs/>
                <w:lang w:val="en-US" w:eastAsia="zh-CN"/>
              </w:rPr>
              <w:t>hree</w:t>
            </w:r>
            <w:r>
              <w:rPr>
                <w:bCs/>
              </w:rPr>
              <w:t xml:space="preserve"> bands)</w:t>
            </w:r>
            <w:r>
              <w:t>NR CA Band</w:t>
            </w:r>
          </w:p>
        </w:tc>
        <w:tc>
          <w:tcPr>
            <w:tcW w:w="2552" w:type="dxa"/>
            <w:tcBorders>
              <w:top w:val="single" w:color="auto" w:sz="4" w:space="0"/>
              <w:left w:val="single" w:color="auto" w:sz="4" w:space="0"/>
              <w:bottom w:val="single" w:color="auto" w:sz="4" w:space="0"/>
              <w:right w:val="single" w:color="auto" w:sz="4" w:space="0"/>
            </w:tcBorders>
          </w:tcPr>
          <w:p>
            <w:pPr>
              <w:pStyle w:val="220"/>
            </w:pPr>
            <w:r>
              <w:t>NR Band</w:t>
            </w:r>
          </w:p>
          <w:p>
            <w:pPr>
              <w:pStyle w:val="220"/>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zh-CN"/>
              </w:rPr>
              <w:t>CA_n25-n48-n66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zh-CN"/>
              </w:rPr>
              <w:t>n25, n48, n66</w:t>
            </w:r>
          </w:p>
        </w:tc>
      </w:tr>
    </w:tbl>
    <w:p>
      <w:pPr>
        <w:rPr>
          <w:lang w:val="en-US" w:eastAsia="ja-JP"/>
        </w:rPr>
      </w:pPr>
    </w:p>
    <w:p>
      <w:pPr>
        <w:pStyle w:val="5"/>
        <w:numPr>
          <w:ilvl w:val="-1"/>
          <w:numId w:val="0"/>
        </w:numPr>
        <w:tabs>
          <w:tab w:val="left" w:pos="0"/>
          <w:tab w:val="left" w:pos="420"/>
          <w:tab w:val="left" w:pos="864"/>
        </w:tabs>
        <w:ind w:left="0" w:firstLine="0"/>
        <w:rPr>
          <w:lang w:eastAsia="zh-CN"/>
        </w:rPr>
      </w:pPr>
      <w:bookmarkStart w:id="903" w:name="_Toc527641604"/>
      <w:bookmarkStart w:id="904" w:name="_Toc14815"/>
      <w:r>
        <w:rPr>
          <w:rFonts w:hint="eastAsia"/>
          <w:sz w:val="28"/>
          <w:szCs w:val="28"/>
          <w:lang w:eastAsia="zh-CN"/>
        </w:rPr>
        <w:t>5.1.57</w:t>
      </w:r>
      <w:r>
        <w:rPr>
          <w:sz w:val="28"/>
          <w:szCs w:val="28"/>
          <w:lang w:eastAsia="zh-CN"/>
        </w:rPr>
        <w:t>.2</w:t>
      </w:r>
      <w:r>
        <w:rPr>
          <w:lang w:eastAsia="zh-CN"/>
        </w:rPr>
        <w:tab/>
      </w:r>
      <w:bookmarkEnd w:id="903"/>
      <w:r>
        <w:rPr>
          <w:color w:val="000000"/>
          <w:sz w:val="28"/>
          <w:lang w:val="en-US" w:eastAsia="zh-CN"/>
        </w:rPr>
        <w:t>Channel bandwidths per operating band for CA</w:t>
      </w:r>
      <w:bookmarkEnd w:id="904"/>
    </w:p>
    <w:p>
      <w:pPr>
        <w:pStyle w:val="214"/>
        <w:rPr>
          <w:rFonts w:cs="Arial"/>
          <w:lang w:val="en-US" w:eastAsia="ja-JP"/>
        </w:rPr>
      </w:pPr>
      <w:r>
        <w:t xml:space="preserve">Table </w:t>
      </w:r>
      <w:r>
        <w:rPr>
          <w:rFonts w:hint="eastAsia"/>
          <w:lang w:val="en-US" w:eastAsia="zh-CN"/>
        </w:rPr>
        <w:t>5.1.57</w:t>
      </w:r>
      <w:r>
        <w:t>.</w:t>
      </w:r>
      <w:r>
        <w:rPr>
          <w:lang w:val="en-US" w:eastAsia="zh-CN"/>
        </w:rPr>
        <w:t>2</w:t>
      </w:r>
      <w:r>
        <w:t xml:space="preserve">-1: Supported </w:t>
      </w:r>
      <w:r>
        <w:rPr>
          <w:lang w:eastAsia="ja-JP"/>
        </w:rPr>
        <w:t>b</w:t>
      </w:r>
      <w:r>
        <w:t xml:space="preserve">andwidths per </w:t>
      </w:r>
      <w:r>
        <w:rPr>
          <w:rFonts w:cs="Arial"/>
          <w:lang w:val="en-US" w:eastAsia="ja-JP"/>
        </w:rPr>
        <w:t>CA_n25-n48-n66</w:t>
      </w:r>
    </w:p>
    <w:tbl>
      <w:tblPr>
        <w:tblStyle w:val="78"/>
        <w:tblW w:w="13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8" w:type="dxa"/>
            <w:tcBorders>
              <w:left w:val="single" w:color="auto" w:sz="4" w:space="0"/>
              <w:bottom w:val="nil"/>
              <w:right w:val="single" w:color="auto" w:sz="4" w:space="0"/>
            </w:tcBorders>
            <w:shd w:val="clear" w:color="auto" w:fill="auto"/>
          </w:tcPr>
          <w:p>
            <w:pPr>
              <w:pStyle w:val="220"/>
              <w:rPr>
                <w:lang w:eastAsia="zh-CN"/>
              </w:rPr>
            </w:pPr>
            <w:r>
              <w:t>NR CA configuration</w:t>
            </w:r>
          </w:p>
        </w:tc>
        <w:tc>
          <w:tcPr>
            <w:tcW w:w="1366" w:type="dxa"/>
            <w:tcBorders>
              <w:left w:val="single" w:color="auto" w:sz="4" w:space="0"/>
              <w:bottom w:val="nil"/>
              <w:right w:val="single" w:color="auto" w:sz="4" w:space="0"/>
            </w:tcBorders>
            <w:shd w:val="clear" w:color="auto" w:fill="auto"/>
          </w:tcPr>
          <w:p>
            <w:pPr>
              <w:pStyle w:val="220"/>
              <w:rPr>
                <w:lang w:val="en-US" w:eastAsia="zh-CN"/>
              </w:rPr>
            </w:pPr>
            <w:r>
              <w:t>Uplink CA configuration</w:t>
            </w:r>
          </w:p>
        </w:tc>
        <w:tc>
          <w:tcPr>
            <w:tcW w:w="731" w:type="dxa"/>
            <w:tcBorders>
              <w:left w:val="single" w:color="auto" w:sz="4" w:space="0"/>
              <w:bottom w:val="nil"/>
              <w:right w:val="single" w:color="auto" w:sz="4" w:space="0"/>
            </w:tcBorders>
            <w:shd w:val="clear" w:color="auto" w:fill="auto"/>
          </w:tcPr>
          <w:p>
            <w:pPr>
              <w:pStyle w:val="220"/>
              <w:rPr>
                <w:lang w:val="en-US" w:eastAsia="zh-CN"/>
              </w:rPr>
            </w:pPr>
            <w:r>
              <w:t>NR Band</w:t>
            </w:r>
          </w:p>
        </w:tc>
        <w:tc>
          <w:tcPr>
            <w:tcW w:w="8148" w:type="dxa"/>
            <w:gridSpan w:val="13"/>
            <w:tcBorders>
              <w:left w:val="single" w:color="auto" w:sz="4" w:space="0"/>
              <w:bottom w:val="single" w:color="auto" w:sz="4" w:space="0"/>
              <w:right w:val="single" w:color="auto" w:sz="4" w:space="0"/>
            </w:tcBorders>
          </w:tcPr>
          <w:p>
            <w:pPr>
              <w:pStyle w:val="220"/>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color="auto" w:sz="4" w:space="0"/>
              <w:bottom w:val="nil"/>
              <w:right w:val="single" w:color="auto" w:sz="4" w:space="0"/>
            </w:tcBorders>
            <w:shd w:val="clear" w:color="auto" w:fill="auto"/>
          </w:tcPr>
          <w:p>
            <w:pPr>
              <w:pStyle w:val="22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8" w:type="dxa"/>
            <w:tcBorders>
              <w:top w:val="nil"/>
              <w:left w:val="single" w:color="auto" w:sz="4" w:space="0"/>
              <w:bottom w:val="single" w:color="auto" w:sz="4" w:space="0"/>
              <w:right w:val="single" w:color="auto" w:sz="4" w:space="0"/>
            </w:tcBorders>
            <w:shd w:val="clear" w:color="auto" w:fill="auto"/>
          </w:tcPr>
          <w:p>
            <w:pPr>
              <w:pStyle w:val="220"/>
              <w:rPr>
                <w:lang w:eastAsia="zh-CN"/>
              </w:rPr>
            </w:pPr>
          </w:p>
        </w:tc>
        <w:tc>
          <w:tcPr>
            <w:tcW w:w="1366" w:type="dxa"/>
            <w:tcBorders>
              <w:top w:val="nil"/>
              <w:left w:val="single" w:color="auto" w:sz="4" w:space="0"/>
              <w:bottom w:val="single" w:color="auto" w:sz="4" w:space="0"/>
              <w:right w:val="single" w:color="auto" w:sz="4" w:space="0"/>
            </w:tcBorders>
            <w:shd w:val="clear" w:color="auto" w:fill="auto"/>
          </w:tcPr>
          <w:p>
            <w:pPr>
              <w:pStyle w:val="220"/>
              <w:rPr>
                <w:lang w:val="en-US" w:eastAsia="zh-CN"/>
              </w:rPr>
            </w:pPr>
          </w:p>
        </w:tc>
        <w:tc>
          <w:tcPr>
            <w:tcW w:w="731" w:type="dxa"/>
            <w:tcBorders>
              <w:top w:val="nil"/>
              <w:left w:val="single" w:color="auto" w:sz="4" w:space="0"/>
              <w:bottom w:val="single" w:color="auto" w:sz="4" w:space="0"/>
              <w:right w:val="single" w:color="auto" w:sz="4" w:space="0"/>
            </w:tcBorders>
            <w:shd w:val="clear" w:color="auto" w:fill="auto"/>
          </w:tcPr>
          <w:p>
            <w:pPr>
              <w:pStyle w:val="220"/>
              <w:rPr>
                <w:lang w:val="en-US" w:eastAsia="zh-CN"/>
              </w:rPr>
            </w:pPr>
          </w:p>
        </w:tc>
        <w:tc>
          <w:tcPr>
            <w:tcW w:w="663" w:type="dxa"/>
            <w:tcBorders>
              <w:top w:val="single" w:color="auto" w:sz="4" w:space="0"/>
              <w:left w:val="single" w:color="auto" w:sz="4" w:space="0"/>
              <w:bottom w:val="single" w:color="auto" w:sz="4" w:space="0"/>
              <w:right w:val="single" w:color="auto" w:sz="4" w:space="0"/>
            </w:tcBorders>
          </w:tcPr>
          <w:p>
            <w:pPr>
              <w:pStyle w:val="220"/>
              <w:rPr>
                <w:lang w:val="en-US" w:eastAsia="zh-CN"/>
              </w:rPr>
            </w:pPr>
            <w:r>
              <w:t>5</w:t>
            </w:r>
          </w:p>
        </w:tc>
        <w:tc>
          <w:tcPr>
            <w:tcW w:w="649" w:type="dxa"/>
            <w:tcBorders>
              <w:top w:val="single" w:color="auto" w:sz="4" w:space="0"/>
              <w:left w:val="single" w:color="auto" w:sz="4" w:space="0"/>
              <w:bottom w:val="single" w:color="auto" w:sz="4" w:space="0"/>
              <w:right w:val="single" w:color="auto" w:sz="4" w:space="0"/>
            </w:tcBorders>
          </w:tcPr>
          <w:p>
            <w:pPr>
              <w:pStyle w:val="220"/>
              <w:rPr>
                <w:szCs w:val="18"/>
                <w:lang w:eastAsia="zh-CN"/>
              </w:rPr>
            </w:pPr>
            <w:r>
              <w:t>10</w:t>
            </w:r>
          </w:p>
        </w:tc>
        <w:tc>
          <w:tcPr>
            <w:tcW w:w="626" w:type="dxa"/>
            <w:tcBorders>
              <w:top w:val="single" w:color="auto" w:sz="4" w:space="0"/>
              <w:left w:val="single" w:color="auto" w:sz="4" w:space="0"/>
              <w:bottom w:val="single" w:color="auto" w:sz="4" w:space="0"/>
              <w:right w:val="single" w:color="auto" w:sz="4" w:space="0"/>
            </w:tcBorders>
          </w:tcPr>
          <w:p>
            <w:pPr>
              <w:pStyle w:val="220"/>
              <w:rPr>
                <w:szCs w:val="18"/>
                <w:lang w:eastAsia="zh-CN"/>
              </w:rPr>
            </w:pPr>
            <w:r>
              <w:t>15</w:t>
            </w:r>
          </w:p>
        </w:tc>
        <w:tc>
          <w:tcPr>
            <w:tcW w:w="734" w:type="dxa"/>
            <w:tcBorders>
              <w:top w:val="single" w:color="auto" w:sz="4" w:space="0"/>
              <w:left w:val="single" w:color="auto" w:sz="4" w:space="0"/>
              <w:bottom w:val="single" w:color="auto" w:sz="4" w:space="0"/>
              <w:right w:val="single" w:color="auto" w:sz="4" w:space="0"/>
            </w:tcBorders>
          </w:tcPr>
          <w:p>
            <w:pPr>
              <w:pStyle w:val="220"/>
              <w:rPr>
                <w:szCs w:val="18"/>
                <w:lang w:eastAsia="zh-CN"/>
              </w:rPr>
            </w:pPr>
            <w:r>
              <w:t>20</w:t>
            </w:r>
          </w:p>
        </w:tc>
        <w:tc>
          <w:tcPr>
            <w:tcW w:w="684"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25</w:t>
            </w:r>
          </w:p>
        </w:tc>
        <w:tc>
          <w:tcPr>
            <w:tcW w:w="680"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 xml:space="preserve">30 </w:t>
            </w:r>
          </w:p>
        </w:tc>
        <w:tc>
          <w:tcPr>
            <w:tcW w:w="586"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40</w:t>
            </w:r>
          </w:p>
        </w:tc>
        <w:tc>
          <w:tcPr>
            <w:tcW w:w="586"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50</w:t>
            </w:r>
          </w:p>
        </w:tc>
        <w:tc>
          <w:tcPr>
            <w:tcW w:w="586"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60</w:t>
            </w:r>
          </w:p>
        </w:tc>
        <w:tc>
          <w:tcPr>
            <w:tcW w:w="586" w:type="dxa"/>
            <w:tcBorders>
              <w:top w:val="single" w:color="auto" w:sz="4" w:space="0"/>
              <w:left w:val="single" w:color="auto" w:sz="4" w:space="0"/>
              <w:bottom w:val="single" w:color="auto" w:sz="4" w:space="0"/>
              <w:right w:val="single" w:color="auto" w:sz="4" w:space="0"/>
            </w:tcBorders>
          </w:tcPr>
          <w:p>
            <w:pPr>
              <w:pStyle w:val="220"/>
              <w:rPr>
                <w:lang w:eastAsia="zh-CN"/>
              </w:rPr>
            </w:pPr>
            <w:r>
              <w:rPr>
                <w:rFonts w:hint="eastAsia"/>
                <w:lang w:eastAsia="zh-CN"/>
              </w:rPr>
              <w:t>70</w:t>
            </w:r>
          </w:p>
          <w:p>
            <w:pPr>
              <w:pStyle w:val="220"/>
            </w:pPr>
          </w:p>
        </w:tc>
        <w:tc>
          <w:tcPr>
            <w:tcW w:w="586"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80</w:t>
            </w:r>
          </w:p>
        </w:tc>
        <w:tc>
          <w:tcPr>
            <w:tcW w:w="596"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90</w:t>
            </w:r>
          </w:p>
        </w:tc>
        <w:tc>
          <w:tcPr>
            <w:tcW w:w="586"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100</w:t>
            </w:r>
          </w:p>
        </w:tc>
        <w:tc>
          <w:tcPr>
            <w:tcW w:w="1286" w:type="dxa"/>
            <w:tcBorders>
              <w:top w:val="nil"/>
              <w:left w:val="single" w:color="auto" w:sz="4" w:space="0"/>
              <w:bottom w:val="single" w:color="auto" w:sz="4" w:space="0"/>
              <w:right w:val="single" w:color="auto" w:sz="4" w:space="0"/>
            </w:tcBorders>
            <w:shd w:val="clear" w:color="auto" w:fill="auto"/>
          </w:tcPr>
          <w:p>
            <w:pPr>
              <w:pStyle w:val="22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single" w:color="auto" w:sz="4" w:space="0"/>
              <w:left w:val="single" w:color="auto" w:sz="4" w:space="0"/>
              <w:bottom w:val="nil"/>
              <w:right w:val="single" w:color="auto" w:sz="4" w:space="0"/>
            </w:tcBorders>
            <w:shd w:val="clear" w:color="auto" w:fill="auto"/>
          </w:tcPr>
          <w:p>
            <w:pPr>
              <w:pStyle w:val="142"/>
              <w:rPr>
                <w:lang w:val="en-US"/>
              </w:rPr>
            </w:pPr>
            <w:r>
              <w:rPr>
                <w:color w:val="000000"/>
                <w:sz w:val="16"/>
                <w:szCs w:val="16"/>
                <w:lang w:eastAsia="zh-CN"/>
              </w:rPr>
              <w:t>CA_n25A-n48A-n66A</w:t>
            </w:r>
          </w:p>
        </w:tc>
        <w:tc>
          <w:tcPr>
            <w:tcW w:w="136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6"/>
                <w:szCs w:val="16"/>
                <w:lang w:val="en-US" w:eastAsia="zh-CN"/>
              </w:rPr>
            </w:pPr>
            <w:r>
              <w:rPr>
                <w:rFonts w:ascii="Arial" w:hAnsi="Arial"/>
                <w:sz w:val="16"/>
                <w:szCs w:val="16"/>
                <w:lang w:val="en-US" w:eastAsia="zh-CN"/>
              </w:rPr>
              <w:t>CA_n25A-n48A</w:t>
            </w:r>
          </w:p>
          <w:p>
            <w:pPr>
              <w:keepNext/>
              <w:keepLines/>
              <w:spacing w:after="0"/>
              <w:jc w:val="center"/>
              <w:rPr>
                <w:rFonts w:ascii="Arial" w:hAnsi="Arial"/>
                <w:sz w:val="16"/>
                <w:szCs w:val="16"/>
                <w:lang w:val="en-US" w:eastAsia="zh-CN"/>
              </w:rPr>
            </w:pPr>
            <w:r>
              <w:rPr>
                <w:rFonts w:ascii="Arial" w:hAnsi="Arial"/>
                <w:sz w:val="16"/>
                <w:szCs w:val="16"/>
                <w:lang w:val="en-US" w:eastAsia="zh-CN"/>
              </w:rPr>
              <w:t>CA_n25A-n66A</w:t>
            </w:r>
          </w:p>
          <w:p>
            <w:pPr>
              <w:keepNext/>
              <w:keepLines/>
              <w:spacing w:after="0"/>
              <w:jc w:val="center"/>
              <w:rPr>
                <w:sz w:val="16"/>
                <w:szCs w:val="16"/>
                <w:lang w:val="en-US" w:eastAsia="zh-CN"/>
              </w:rPr>
            </w:pPr>
            <w:r>
              <w:rPr>
                <w:rFonts w:ascii="Arial" w:hAnsi="Arial"/>
                <w:sz w:val="16"/>
                <w:szCs w:val="16"/>
                <w:lang w:val="en-US" w:eastAsia="zh-CN"/>
              </w:rPr>
              <w:t>CA_n48A-n66A</w:t>
            </w:r>
          </w:p>
        </w:tc>
        <w:tc>
          <w:tcPr>
            <w:tcW w:w="731" w:type="dxa"/>
            <w:tcBorders>
              <w:left w:val="single" w:color="auto" w:sz="4" w:space="0"/>
              <w:bottom w:val="single" w:color="auto" w:sz="4" w:space="0"/>
              <w:right w:val="single" w:color="auto" w:sz="4" w:space="0"/>
            </w:tcBorders>
          </w:tcPr>
          <w:p>
            <w:pPr>
              <w:pStyle w:val="142"/>
              <w:rPr>
                <w:lang w:val="en-US"/>
              </w:rPr>
            </w:pPr>
            <w:r>
              <w:rPr>
                <w:sz w:val="16"/>
                <w:szCs w:val="16"/>
                <w:lang w:val="en-US" w:eastAsia="zh-CN"/>
              </w:rPr>
              <w:t>n25</w:t>
            </w:r>
          </w:p>
        </w:tc>
        <w:tc>
          <w:tcPr>
            <w:tcW w:w="663"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hint="eastAsia"/>
                <w:lang w:val="en-US" w:eastAsia="zh-CN"/>
              </w:rPr>
              <w:t>5</w:t>
            </w:r>
          </w:p>
        </w:tc>
        <w:tc>
          <w:tcPr>
            <w:tcW w:w="649"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10</w:t>
            </w:r>
          </w:p>
        </w:tc>
        <w:tc>
          <w:tcPr>
            <w:tcW w:w="626"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15</w:t>
            </w:r>
          </w:p>
        </w:tc>
        <w:tc>
          <w:tcPr>
            <w:tcW w:w="73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20</w:t>
            </w:r>
          </w:p>
        </w:tc>
        <w:tc>
          <w:tcPr>
            <w:tcW w:w="684"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680"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8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8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1286" w:type="dxa"/>
            <w:tcBorders>
              <w:left w:val="single" w:color="auto" w:sz="4" w:space="0"/>
              <w:bottom w:val="nil"/>
              <w:right w:val="single" w:color="auto" w:sz="4" w:space="0"/>
            </w:tcBorders>
            <w:shd w:val="clear" w:color="auto" w:fill="auto"/>
          </w:tcPr>
          <w:p>
            <w:pPr>
              <w:pStyle w:val="14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nil"/>
              <w:right w:val="single" w:color="auto" w:sz="4" w:space="0"/>
            </w:tcBorders>
            <w:shd w:val="clear" w:color="auto" w:fill="auto"/>
          </w:tcPr>
          <w:p>
            <w:pPr>
              <w:pStyle w:val="142"/>
              <w:rPr>
                <w:lang w:val="en-US"/>
              </w:rPr>
            </w:pPr>
          </w:p>
        </w:tc>
        <w:tc>
          <w:tcPr>
            <w:tcW w:w="731" w:type="dxa"/>
            <w:tcBorders>
              <w:left w:val="single" w:color="auto" w:sz="4" w:space="0"/>
              <w:bottom w:val="single" w:color="auto" w:sz="4" w:space="0"/>
              <w:right w:val="single" w:color="auto" w:sz="4" w:space="0"/>
            </w:tcBorders>
          </w:tcPr>
          <w:p>
            <w:pPr>
              <w:pStyle w:val="142"/>
              <w:rPr>
                <w:lang w:val="en-US"/>
              </w:rPr>
            </w:pPr>
            <w:r>
              <w:rPr>
                <w:sz w:val="16"/>
                <w:szCs w:val="16"/>
                <w:lang w:val="en-US" w:eastAsia="zh-CN"/>
              </w:rPr>
              <w:t>n48</w:t>
            </w:r>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cs="Arial"/>
                <w:sz w:val="16"/>
                <w:szCs w:val="16"/>
              </w:rPr>
              <w:t>40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cs="Arial"/>
                <w:sz w:val="16"/>
                <w:szCs w:val="16"/>
              </w:rPr>
              <w:t>50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cs="Arial"/>
                <w:sz w:val="16"/>
                <w:szCs w:val="16"/>
              </w:rPr>
              <w:t>60</w:t>
            </w:r>
          </w:p>
        </w:tc>
        <w:tc>
          <w:tcPr>
            <w:tcW w:w="586" w:type="dxa"/>
            <w:tcBorders>
              <w:top w:val="single" w:color="auto" w:sz="4" w:space="0"/>
              <w:left w:val="single" w:color="auto" w:sz="4" w:space="0"/>
              <w:bottom w:val="single" w:color="auto" w:sz="4" w:space="0"/>
              <w:right w:val="single" w:color="auto" w:sz="4" w:space="0"/>
            </w:tcBorders>
            <w:vAlign w:val="bottom"/>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cs="Arial"/>
                <w:sz w:val="16"/>
                <w:szCs w:val="16"/>
              </w:rPr>
              <w:t>80</w:t>
            </w: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cs="Arial"/>
                <w:sz w:val="16"/>
                <w:szCs w:val="16"/>
              </w:rPr>
              <w:t>90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cs="Arial"/>
                <w:sz w:val="16"/>
                <w:szCs w:val="16"/>
              </w:rPr>
              <w:t>100</w:t>
            </w:r>
          </w:p>
        </w:tc>
        <w:tc>
          <w:tcPr>
            <w:tcW w:w="1286" w:type="dxa"/>
            <w:tcBorders>
              <w:top w:val="nil"/>
              <w:left w:val="single" w:color="auto" w:sz="4" w:space="0"/>
              <w:bottom w:val="nil"/>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single" w:color="auto" w:sz="4" w:space="0"/>
              <w:right w:val="single" w:color="auto" w:sz="4" w:space="0"/>
            </w:tcBorders>
            <w:shd w:val="clear" w:color="auto" w:fill="auto"/>
          </w:tcPr>
          <w:p>
            <w:pPr>
              <w:pStyle w:val="142"/>
              <w:rPr>
                <w:lang w:val="en-US"/>
              </w:rPr>
            </w:pPr>
          </w:p>
        </w:tc>
        <w:tc>
          <w:tcPr>
            <w:tcW w:w="731" w:type="dxa"/>
            <w:tcBorders>
              <w:left w:val="single" w:color="auto" w:sz="4" w:space="0"/>
              <w:right w:val="single" w:color="auto" w:sz="4" w:space="0"/>
            </w:tcBorders>
          </w:tcPr>
          <w:p>
            <w:pPr>
              <w:pStyle w:val="142"/>
              <w:rPr>
                <w:lang w:val="en-US"/>
              </w:rPr>
            </w:pPr>
            <w:r>
              <w:rPr>
                <w:sz w:val="16"/>
                <w:szCs w:val="16"/>
                <w:lang w:val="en-US" w:eastAsia="zh-CN"/>
              </w:rPr>
              <w:t>n66</w:t>
            </w:r>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sz w:val="16"/>
                <w:szCs w:val="16"/>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40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1286" w:type="dxa"/>
            <w:tcBorders>
              <w:top w:val="nil"/>
              <w:left w:val="single" w:color="auto" w:sz="4" w:space="0"/>
              <w:bottom w:val="single" w:color="auto" w:sz="4" w:space="0"/>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6"/>
                <w:szCs w:val="16"/>
                <w:lang w:val="en-US" w:eastAsia="zh-CN"/>
              </w:rPr>
            </w:pPr>
            <w:r>
              <w:rPr>
                <w:rFonts w:ascii="Arial" w:hAnsi="Arial"/>
                <w:sz w:val="16"/>
                <w:szCs w:val="16"/>
                <w:lang w:val="en-US" w:eastAsia="zh-CN"/>
              </w:rPr>
              <w:t>CA_n25A-n48A</w:t>
            </w:r>
          </w:p>
          <w:p>
            <w:pPr>
              <w:keepNext/>
              <w:keepLines/>
              <w:spacing w:after="0"/>
              <w:jc w:val="center"/>
              <w:rPr>
                <w:rFonts w:ascii="Arial" w:hAnsi="Arial"/>
                <w:sz w:val="16"/>
                <w:szCs w:val="16"/>
                <w:lang w:val="en-US" w:eastAsia="zh-CN"/>
              </w:rPr>
            </w:pPr>
            <w:r>
              <w:rPr>
                <w:rFonts w:ascii="Arial" w:hAnsi="Arial"/>
                <w:sz w:val="16"/>
                <w:szCs w:val="16"/>
                <w:lang w:val="en-US" w:eastAsia="zh-CN"/>
              </w:rPr>
              <w:t>CA_n25A-n66A</w:t>
            </w:r>
          </w:p>
          <w:p>
            <w:pPr>
              <w:pStyle w:val="142"/>
              <w:rPr>
                <w:lang w:val="en-US"/>
              </w:rPr>
            </w:pPr>
            <w:r>
              <w:rPr>
                <w:sz w:val="16"/>
                <w:szCs w:val="16"/>
                <w:lang w:val="en-US" w:eastAsia="zh-CN"/>
              </w:rPr>
              <w:t>CA_n48A-n66A</w:t>
            </w:r>
          </w:p>
        </w:tc>
        <w:tc>
          <w:tcPr>
            <w:tcW w:w="731" w:type="dxa"/>
            <w:tcBorders>
              <w:left w:val="single" w:color="auto" w:sz="4" w:space="0"/>
              <w:right w:val="single" w:color="auto" w:sz="4" w:space="0"/>
            </w:tcBorders>
          </w:tcPr>
          <w:p>
            <w:pPr>
              <w:pStyle w:val="142"/>
              <w:rPr>
                <w:sz w:val="16"/>
                <w:szCs w:val="16"/>
                <w:lang w:val="en-US" w:eastAsia="zh-CN"/>
              </w:rPr>
            </w:pPr>
            <w:r>
              <w:rPr>
                <w:sz w:val="16"/>
                <w:szCs w:val="16"/>
                <w:lang w:val="en-US" w:eastAsia="zh-CN"/>
              </w:rPr>
              <w:t>n25</w:t>
            </w:r>
          </w:p>
        </w:tc>
        <w:tc>
          <w:tcPr>
            <w:tcW w:w="663" w:type="dxa"/>
            <w:tcBorders>
              <w:top w:val="single" w:color="auto" w:sz="4" w:space="0"/>
              <w:left w:val="single" w:color="auto" w:sz="4" w:space="0"/>
              <w:bottom w:val="single" w:color="auto" w:sz="4" w:space="0"/>
              <w:right w:val="single" w:color="auto" w:sz="4" w:space="0"/>
            </w:tcBorders>
          </w:tcPr>
          <w:p>
            <w:pPr>
              <w:pStyle w:val="142"/>
              <w:rPr>
                <w:rFonts w:cs="Arial"/>
                <w:sz w:val="16"/>
                <w:szCs w:val="16"/>
              </w:rPr>
            </w:pPr>
            <w:r>
              <w:rPr>
                <w:rFonts w:cs="Arial"/>
                <w:sz w:val="16"/>
                <w:szCs w:val="16"/>
              </w:rPr>
              <w:t>5</w:t>
            </w:r>
          </w:p>
        </w:tc>
        <w:tc>
          <w:tcPr>
            <w:tcW w:w="649" w:type="dxa"/>
            <w:tcBorders>
              <w:top w:val="single" w:color="auto" w:sz="4" w:space="0"/>
              <w:left w:val="single" w:color="auto" w:sz="4" w:space="0"/>
              <w:bottom w:val="single" w:color="auto" w:sz="4" w:space="0"/>
              <w:right w:val="single" w:color="auto" w:sz="4" w:space="0"/>
            </w:tcBorders>
          </w:tcPr>
          <w:p>
            <w:pPr>
              <w:pStyle w:val="142"/>
              <w:rPr>
                <w:rFonts w:cs="Arial"/>
                <w:sz w:val="16"/>
                <w:szCs w:val="16"/>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tcPr>
          <w:p>
            <w:pPr>
              <w:pStyle w:val="142"/>
              <w:rPr>
                <w:rFonts w:cs="Arial"/>
                <w:sz w:val="16"/>
                <w:szCs w:val="16"/>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tcPr>
          <w:p>
            <w:pPr>
              <w:pStyle w:val="142"/>
              <w:rPr>
                <w:rFonts w:cs="Arial"/>
                <w:sz w:val="16"/>
                <w:szCs w:val="16"/>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cs="Arial"/>
                <w:sz w:val="16"/>
                <w:szCs w:val="16"/>
              </w:rPr>
              <w:t>25</w:t>
            </w:r>
          </w:p>
        </w:tc>
        <w:tc>
          <w:tcPr>
            <w:tcW w:w="680"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cs="Arial"/>
                <w:sz w:val="16"/>
                <w:szCs w:val="16"/>
              </w:rPr>
              <w:t>30</w:t>
            </w:r>
          </w:p>
        </w:tc>
        <w:tc>
          <w:tcPr>
            <w:tcW w:w="586" w:type="dxa"/>
            <w:tcBorders>
              <w:top w:val="single" w:color="auto" w:sz="4" w:space="0"/>
              <w:left w:val="single" w:color="auto" w:sz="4" w:space="0"/>
              <w:bottom w:val="single" w:color="auto" w:sz="4" w:space="0"/>
              <w:right w:val="single" w:color="auto" w:sz="4" w:space="0"/>
            </w:tcBorders>
          </w:tcPr>
          <w:p>
            <w:pPr>
              <w:pStyle w:val="142"/>
              <w:rPr>
                <w:rFonts w:cs="Arial"/>
                <w:sz w:val="16"/>
                <w:szCs w:val="16"/>
              </w:rPr>
            </w:pPr>
            <w:r>
              <w:rPr>
                <w:rFonts w:cs="Arial"/>
                <w:sz w:val="16"/>
                <w:szCs w:val="16"/>
              </w:rPr>
              <w:t>40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1286" w:type="dxa"/>
            <w:tcBorders>
              <w:top w:val="single" w:color="auto" w:sz="4" w:space="0"/>
              <w:left w:val="single" w:color="auto" w:sz="4" w:space="0"/>
              <w:bottom w:val="nil"/>
              <w:right w:val="single" w:color="auto" w:sz="4" w:space="0"/>
            </w:tcBorders>
            <w:shd w:val="clear" w:color="auto" w:fill="auto"/>
          </w:tcPr>
          <w:p>
            <w:pPr>
              <w:pStyle w:val="142"/>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nil"/>
              <w:right w:val="single" w:color="auto" w:sz="4" w:space="0"/>
            </w:tcBorders>
            <w:shd w:val="clear" w:color="auto" w:fill="auto"/>
          </w:tcPr>
          <w:p>
            <w:pPr>
              <w:pStyle w:val="142"/>
              <w:rPr>
                <w:lang w:val="en-US"/>
              </w:rPr>
            </w:pPr>
          </w:p>
        </w:tc>
        <w:tc>
          <w:tcPr>
            <w:tcW w:w="731" w:type="dxa"/>
            <w:tcBorders>
              <w:left w:val="single" w:color="auto" w:sz="4" w:space="0"/>
              <w:right w:val="single" w:color="auto" w:sz="4" w:space="0"/>
            </w:tcBorders>
          </w:tcPr>
          <w:p>
            <w:pPr>
              <w:pStyle w:val="142"/>
              <w:rPr>
                <w:sz w:val="16"/>
                <w:szCs w:val="16"/>
                <w:lang w:val="en-US" w:eastAsia="zh-CN"/>
              </w:rPr>
            </w:pPr>
            <w:r>
              <w:rPr>
                <w:sz w:val="16"/>
                <w:szCs w:val="16"/>
                <w:lang w:val="en-US" w:eastAsia="zh-CN"/>
              </w:rPr>
              <w:t>n48</w:t>
            </w:r>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40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50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cs="Arial"/>
                <w:sz w:val="16"/>
                <w:szCs w:val="16"/>
              </w:rPr>
              <w:t>60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cs="Arial"/>
                <w:sz w:val="16"/>
                <w:szCs w:val="16"/>
              </w:rPr>
              <w:t>70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cs="Arial"/>
                <w:sz w:val="16"/>
                <w:szCs w:val="16"/>
              </w:rPr>
              <w:t>80</w:t>
            </w: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cs="Arial"/>
                <w:sz w:val="16"/>
                <w:szCs w:val="16"/>
              </w:rPr>
              <w:t>90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cs="Arial"/>
                <w:sz w:val="16"/>
                <w:szCs w:val="16"/>
              </w:rPr>
              <w:t>100</w:t>
            </w:r>
          </w:p>
        </w:tc>
        <w:tc>
          <w:tcPr>
            <w:tcW w:w="1286" w:type="dxa"/>
            <w:tcBorders>
              <w:top w:val="nil"/>
              <w:left w:val="single" w:color="auto" w:sz="4" w:space="0"/>
              <w:bottom w:val="nil"/>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single" w:color="auto" w:sz="4" w:space="0"/>
              <w:right w:val="single" w:color="auto" w:sz="4" w:space="0"/>
            </w:tcBorders>
            <w:shd w:val="clear" w:color="auto" w:fill="auto"/>
          </w:tcPr>
          <w:p>
            <w:pPr>
              <w:pStyle w:val="142"/>
              <w:rPr>
                <w:lang w:val="en-US"/>
              </w:rPr>
            </w:pPr>
          </w:p>
        </w:tc>
        <w:tc>
          <w:tcPr>
            <w:tcW w:w="1366" w:type="dxa"/>
            <w:tcBorders>
              <w:top w:val="nil"/>
              <w:left w:val="single" w:color="auto" w:sz="4" w:space="0"/>
              <w:bottom w:val="single" w:color="auto" w:sz="4" w:space="0"/>
              <w:right w:val="single" w:color="auto" w:sz="4" w:space="0"/>
            </w:tcBorders>
            <w:shd w:val="clear" w:color="auto" w:fill="auto"/>
          </w:tcPr>
          <w:p>
            <w:pPr>
              <w:pStyle w:val="142"/>
              <w:rPr>
                <w:lang w:val="en-US"/>
              </w:rPr>
            </w:pPr>
          </w:p>
        </w:tc>
        <w:tc>
          <w:tcPr>
            <w:tcW w:w="731" w:type="dxa"/>
            <w:tcBorders>
              <w:left w:val="single" w:color="auto" w:sz="4" w:space="0"/>
              <w:bottom w:val="single" w:color="auto" w:sz="4" w:space="0"/>
              <w:right w:val="single" w:color="auto" w:sz="4" w:space="0"/>
            </w:tcBorders>
          </w:tcPr>
          <w:p>
            <w:pPr>
              <w:pStyle w:val="142"/>
              <w:rPr>
                <w:sz w:val="16"/>
                <w:szCs w:val="16"/>
                <w:lang w:val="en-US" w:eastAsia="zh-CN"/>
              </w:rPr>
            </w:pPr>
            <w:r>
              <w:rPr>
                <w:sz w:val="16"/>
                <w:szCs w:val="16"/>
                <w:lang w:val="en-US" w:eastAsia="zh-CN"/>
              </w:rPr>
              <w:t>n66</w:t>
            </w:r>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25</w:t>
            </w: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30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40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1286" w:type="dxa"/>
            <w:tcBorders>
              <w:top w:val="nil"/>
              <w:left w:val="single" w:color="auto" w:sz="4" w:space="0"/>
              <w:bottom w:val="single" w:color="auto" w:sz="4" w:space="0"/>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single" w:color="auto" w:sz="4" w:space="0"/>
              <w:left w:val="single" w:color="auto" w:sz="4" w:space="0"/>
              <w:bottom w:val="nil"/>
              <w:right w:val="single" w:color="auto" w:sz="4" w:space="0"/>
            </w:tcBorders>
            <w:shd w:val="clear" w:color="auto" w:fill="auto"/>
          </w:tcPr>
          <w:p>
            <w:pPr>
              <w:pStyle w:val="142"/>
              <w:rPr>
                <w:lang w:val="en-US"/>
              </w:rPr>
            </w:pPr>
            <w:r>
              <w:rPr>
                <w:color w:val="000000"/>
                <w:sz w:val="16"/>
                <w:szCs w:val="16"/>
                <w:lang w:eastAsia="zh-CN"/>
              </w:rPr>
              <w:t>CA_n25A-n48(2A)-n66A</w:t>
            </w:r>
          </w:p>
        </w:tc>
        <w:tc>
          <w:tcPr>
            <w:tcW w:w="136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6"/>
                <w:szCs w:val="16"/>
                <w:lang w:val="en-US" w:eastAsia="zh-CN"/>
              </w:rPr>
            </w:pPr>
            <w:r>
              <w:rPr>
                <w:rFonts w:ascii="Arial" w:hAnsi="Arial"/>
                <w:sz w:val="16"/>
                <w:szCs w:val="16"/>
                <w:lang w:val="en-US" w:eastAsia="zh-CN"/>
              </w:rPr>
              <w:t>CA_n25A-n48A</w:t>
            </w:r>
          </w:p>
          <w:p>
            <w:pPr>
              <w:keepNext/>
              <w:keepLines/>
              <w:spacing w:after="0"/>
              <w:jc w:val="center"/>
              <w:rPr>
                <w:rFonts w:ascii="Arial" w:hAnsi="Arial"/>
                <w:sz w:val="16"/>
                <w:szCs w:val="16"/>
                <w:lang w:val="en-US" w:eastAsia="zh-CN"/>
              </w:rPr>
            </w:pPr>
            <w:r>
              <w:rPr>
                <w:rFonts w:ascii="Arial" w:hAnsi="Arial"/>
                <w:sz w:val="16"/>
                <w:szCs w:val="16"/>
                <w:lang w:val="en-US" w:eastAsia="zh-CN"/>
              </w:rPr>
              <w:t>CA_n25A-n66A</w:t>
            </w:r>
          </w:p>
          <w:p>
            <w:pPr>
              <w:pStyle w:val="142"/>
              <w:rPr>
                <w:lang w:val="en-US"/>
              </w:rPr>
            </w:pPr>
            <w:r>
              <w:rPr>
                <w:sz w:val="16"/>
                <w:szCs w:val="16"/>
                <w:lang w:val="en-US" w:eastAsia="zh-CN"/>
              </w:rPr>
              <w:t>CA_n48A-n66A</w:t>
            </w:r>
          </w:p>
        </w:tc>
        <w:tc>
          <w:tcPr>
            <w:tcW w:w="731" w:type="dxa"/>
            <w:tcBorders>
              <w:left w:val="single" w:color="auto" w:sz="4" w:space="0"/>
              <w:bottom w:val="nil"/>
              <w:right w:val="single" w:color="auto" w:sz="4" w:space="0"/>
            </w:tcBorders>
            <w:vAlign w:val="center"/>
          </w:tcPr>
          <w:p>
            <w:pPr>
              <w:pStyle w:val="142"/>
              <w:rPr>
                <w:sz w:val="16"/>
                <w:szCs w:val="16"/>
                <w:lang w:val="en-US" w:eastAsia="zh-CN"/>
              </w:rPr>
            </w:pPr>
            <w:r>
              <w:rPr>
                <w:sz w:val="16"/>
                <w:szCs w:val="16"/>
                <w:lang w:val="en-US" w:eastAsia="zh-CN"/>
              </w:rPr>
              <w:t>n25</w:t>
            </w:r>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1286" w:type="dxa"/>
            <w:tcBorders>
              <w:top w:val="single" w:color="auto" w:sz="4" w:space="0"/>
              <w:left w:val="single" w:color="auto" w:sz="4" w:space="0"/>
              <w:bottom w:val="nil"/>
              <w:right w:val="single" w:color="auto" w:sz="4" w:space="0"/>
            </w:tcBorders>
            <w:shd w:val="clear" w:color="auto" w:fill="auto"/>
          </w:tcPr>
          <w:p>
            <w:pPr>
              <w:pStyle w:val="14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nil"/>
              <w:right w:val="single" w:color="auto" w:sz="4" w:space="0"/>
            </w:tcBorders>
            <w:shd w:val="clear" w:color="auto" w:fill="auto"/>
          </w:tcPr>
          <w:p>
            <w:pPr>
              <w:pStyle w:val="142"/>
              <w:rPr>
                <w:lang w:val="en-US"/>
              </w:rPr>
            </w:pPr>
          </w:p>
        </w:tc>
        <w:tc>
          <w:tcPr>
            <w:tcW w:w="731" w:type="dxa"/>
            <w:tcBorders>
              <w:top w:val="nil"/>
              <w:left w:val="single" w:color="auto" w:sz="4" w:space="0"/>
              <w:right w:val="single" w:color="auto" w:sz="4" w:space="0"/>
            </w:tcBorders>
            <w:vAlign w:val="center"/>
          </w:tcPr>
          <w:p>
            <w:pPr>
              <w:pStyle w:val="142"/>
              <w:rPr>
                <w:sz w:val="16"/>
                <w:szCs w:val="16"/>
                <w:lang w:val="en-US" w:eastAsia="zh-CN"/>
              </w:rPr>
            </w:pPr>
            <w:r>
              <w:rPr>
                <w:sz w:val="16"/>
                <w:szCs w:val="16"/>
                <w:lang w:val="en-US" w:eastAsia="zh-CN"/>
              </w:rPr>
              <w:t>n48</w:t>
            </w:r>
          </w:p>
        </w:tc>
        <w:tc>
          <w:tcPr>
            <w:tcW w:w="8148" w:type="dxa"/>
            <w:gridSpan w:val="13"/>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eastAsia="宋体" w:cs="Arial"/>
                <w:sz w:val="16"/>
                <w:szCs w:val="16"/>
                <w:lang w:val="en-US" w:eastAsia="zh-CN"/>
              </w:rPr>
              <w:t>See CA_n48(2A) Bandwidth Combination Set 0 in Table 5.5A.2-1</w:t>
            </w:r>
          </w:p>
        </w:tc>
        <w:tc>
          <w:tcPr>
            <w:tcW w:w="1286" w:type="dxa"/>
            <w:tcBorders>
              <w:top w:val="nil"/>
              <w:left w:val="single" w:color="auto" w:sz="4" w:space="0"/>
              <w:bottom w:val="nil"/>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nil"/>
              <w:right w:val="single" w:color="auto" w:sz="4" w:space="0"/>
            </w:tcBorders>
            <w:shd w:val="clear" w:color="auto" w:fill="auto"/>
          </w:tcPr>
          <w:p>
            <w:pPr>
              <w:pStyle w:val="142"/>
              <w:rPr>
                <w:lang w:val="en-US"/>
              </w:rPr>
            </w:pPr>
          </w:p>
        </w:tc>
        <w:tc>
          <w:tcPr>
            <w:tcW w:w="731" w:type="dxa"/>
            <w:tcBorders>
              <w:left w:val="single" w:color="auto" w:sz="4" w:space="0"/>
              <w:right w:val="single" w:color="auto" w:sz="4" w:space="0"/>
            </w:tcBorders>
            <w:vAlign w:val="center"/>
          </w:tcPr>
          <w:p>
            <w:pPr>
              <w:pStyle w:val="142"/>
              <w:rPr>
                <w:sz w:val="16"/>
                <w:szCs w:val="16"/>
                <w:lang w:val="en-US" w:eastAsia="zh-CN"/>
              </w:rPr>
            </w:pPr>
            <w:r>
              <w:rPr>
                <w:sz w:val="16"/>
                <w:szCs w:val="16"/>
                <w:lang w:val="en-US" w:eastAsia="zh-CN"/>
              </w:rPr>
              <w:t>n66</w:t>
            </w:r>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40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1286" w:type="dxa"/>
            <w:tcBorders>
              <w:top w:val="nil"/>
              <w:left w:val="single" w:color="auto" w:sz="4" w:space="0"/>
              <w:bottom w:val="single" w:color="auto" w:sz="4" w:space="0"/>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nil"/>
              <w:right w:val="single" w:color="auto" w:sz="4" w:space="0"/>
            </w:tcBorders>
            <w:shd w:val="clear" w:color="auto" w:fill="auto"/>
          </w:tcPr>
          <w:p>
            <w:pPr>
              <w:pStyle w:val="142"/>
              <w:rPr>
                <w:lang w:val="en-US"/>
              </w:rPr>
            </w:pPr>
          </w:p>
        </w:tc>
        <w:tc>
          <w:tcPr>
            <w:tcW w:w="731" w:type="dxa"/>
            <w:tcBorders>
              <w:left w:val="single" w:color="auto" w:sz="4" w:space="0"/>
              <w:right w:val="single" w:color="auto" w:sz="4" w:space="0"/>
            </w:tcBorders>
            <w:vAlign w:val="center"/>
          </w:tcPr>
          <w:p>
            <w:pPr>
              <w:pStyle w:val="142"/>
              <w:rPr>
                <w:sz w:val="16"/>
                <w:szCs w:val="16"/>
                <w:lang w:val="en-US" w:eastAsia="zh-CN"/>
              </w:rPr>
            </w:pPr>
            <w:r>
              <w:rPr>
                <w:sz w:val="16"/>
                <w:szCs w:val="16"/>
                <w:lang w:val="en-US" w:eastAsia="zh-CN"/>
              </w:rPr>
              <w:t>n25</w:t>
            </w:r>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25</w:t>
            </w: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30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40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1286" w:type="dxa"/>
            <w:tcBorders>
              <w:top w:val="single" w:color="auto" w:sz="4" w:space="0"/>
              <w:left w:val="single" w:color="auto" w:sz="4" w:space="0"/>
              <w:bottom w:val="nil"/>
              <w:right w:val="single" w:color="auto" w:sz="4" w:space="0"/>
            </w:tcBorders>
            <w:shd w:val="clear" w:color="auto" w:fill="auto"/>
          </w:tcPr>
          <w:p>
            <w:pPr>
              <w:pStyle w:val="142"/>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nil"/>
              <w:right w:val="single" w:color="auto" w:sz="4" w:space="0"/>
            </w:tcBorders>
            <w:shd w:val="clear" w:color="auto" w:fill="auto"/>
          </w:tcPr>
          <w:p>
            <w:pPr>
              <w:pStyle w:val="142"/>
              <w:rPr>
                <w:lang w:val="en-US"/>
              </w:rPr>
            </w:pPr>
          </w:p>
        </w:tc>
        <w:tc>
          <w:tcPr>
            <w:tcW w:w="731" w:type="dxa"/>
            <w:tcBorders>
              <w:left w:val="single" w:color="auto" w:sz="4" w:space="0"/>
              <w:right w:val="single" w:color="auto" w:sz="4" w:space="0"/>
            </w:tcBorders>
            <w:vAlign w:val="center"/>
          </w:tcPr>
          <w:p>
            <w:pPr>
              <w:pStyle w:val="142"/>
              <w:rPr>
                <w:sz w:val="16"/>
                <w:szCs w:val="16"/>
                <w:lang w:val="en-US" w:eastAsia="zh-CN"/>
              </w:rPr>
            </w:pPr>
            <w:r>
              <w:rPr>
                <w:sz w:val="16"/>
                <w:szCs w:val="16"/>
                <w:lang w:val="en-US" w:eastAsia="zh-CN"/>
              </w:rPr>
              <w:t>n48</w:t>
            </w:r>
          </w:p>
        </w:tc>
        <w:tc>
          <w:tcPr>
            <w:tcW w:w="8148" w:type="dxa"/>
            <w:gridSpan w:val="13"/>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eastAsia="宋体" w:cs="Arial"/>
                <w:sz w:val="16"/>
                <w:szCs w:val="16"/>
                <w:lang w:val="en-US" w:eastAsia="zh-CN"/>
              </w:rPr>
              <w:t>See CA_n48(2A) Bandwidth Combination Set 0 in Table 5.5A.2-1</w:t>
            </w:r>
          </w:p>
        </w:tc>
        <w:tc>
          <w:tcPr>
            <w:tcW w:w="1286" w:type="dxa"/>
            <w:tcBorders>
              <w:top w:val="nil"/>
              <w:left w:val="single" w:color="auto" w:sz="4" w:space="0"/>
              <w:bottom w:val="nil"/>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single" w:color="auto" w:sz="4" w:space="0"/>
              <w:right w:val="single" w:color="auto" w:sz="4" w:space="0"/>
            </w:tcBorders>
            <w:shd w:val="clear" w:color="auto" w:fill="auto"/>
          </w:tcPr>
          <w:p>
            <w:pPr>
              <w:pStyle w:val="142"/>
              <w:rPr>
                <w:lang w:val="en-US"/>
              </w:rPr>
            </w:pPr>
          </w:p>
        </w:tc>
        <w:tc>
          <w:tcPr>
            <w:tcW w:w="1366" w:type="dxa"/>
            <w:tcBorders>
              <w:top w:val="nil"/>
              <w:left w:val="single" w:color="auto" w:sz="4" w:space="0"/>
              <w:bottom w:val="single" w:color="auto" w:sz="4" w:space="0"/>
              <w:right w:val="single" w:color="auto" w:sz="4" w:space="0"/>
            </w:tcBorders>
            <w:shd w:val="clear" w:color="auto" w:fill="auto"/>
          </w:tcPr>
          <w:p>
            <w:pPr>
              <w:pStyle w:val="142"/>
              <w:rPr>
                <w:lang w:val="en-US"/>
              </w:rPr>
            </w:pPr>
          </w:p>
        </w:tc>
        <w:tc>
          <w:tcPr>
            <w:tcW w:w="731" w:type="dxa"/>
            <w:tcBorders>
              <w:left w:val="single" w:color="auto" w:sz="4" w:space="0"/>
              <w:right w:val="single" w:color="auto" w:sz="4" w:space="0"/>
            </w:tcBorders>
            <w:vAlign w:val="center"/>
          </w:tcPr>
          <w:p>
            <w:pPr>
              <w:pStyle w:val="142"/>
              <w:rPr>
                <w:sz w:val="16"/>
                <w:szCs w:val="16"/>
                <w:lang w:val="en-US" w:eastAsia="zh-CN"/>
              </w:rPr>
            </w:pPr>
            <w:r>
              <w:rPr>
                <w:sz w:val="16"/>
                <w:szCs w:val="16"/>
                <w:lang w:val="en-US" w:eastAsia="zh-CN"/>
              </w:rPr>
              <w:t>n66</w:t>
            </w:r>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25</w:t>
            </w: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30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40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1286" w:type="dxa"/>
            <w:tcBorders>
              <w:top w:val="nil"/>
              <w:left w:val="single" w:color="auto" w:sz="4" w:space="0"/>
              <w:bottom w:val="single" w:color="auto" w:sz="4" w:space="0"/>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single" w:color="auto" w:sz="4" w:space="0"/>
              <w:left w:val="single" w:color="auto" w:sz="4" w:space="0"/>
              <w:bottom w:val="nil"/>
              <w:right w:val="single" w:color="auto" w:sz="4" w:space="0"/>
            </w:tcBorders>
            <w:shd w:val="clear" w:color="auto" w:fill="auto"/>
          </w:tcPr>
          <w:p>
            <w:pPr>
              <w:pStyle w:val="142"/>
              <w:rPr>
                <w:lang w:val="en-US"/>
              </w:rPr>
            </w:pPr>
            <w:r>
              <w:rPr>
                <w:color w:val="000000"/>
                <w:sz w:val="16"/>
                <w:szCs w:val="16"/>
                <w:lang w:eastAsia="zh-CN"/>
              </w:rPr>
              <w:t>CA_n25A-n48C-n66A</w:t>
            </w:r>
          </w:p>
        </w:tc>
        <w:tc>
          <w:tcPr>
            <w:tcW w:w="136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6"/>
                <w:szCs w:val="16"/>
                <w:lang w:val="en-US" w:eastAsia="zh-CN"/>
              </w:rPr>
            </w:pPr>
            <w:r>
              <w:rPr>
                <w:rFonts w:ascii="Arial" w:hAnsi="Arial"/>
                <w:sz w:val="16"/>
                <w:szCs w:val="16"/>
                <w:lang w:val="en-US" w:eastAsia="zh-CN"/>
              </w:rPr>
              <w:t>CA_n25A-n48A</w:t>
            </w:r>
          </w:p>
          <w:p>
            <w:pPr>
              <w:keepNext/>
              <w:keepLines/>
              <w:spacing w:after="0"/>
              <w:jc w:val="center"/>
              <w:rPr>
                <w:rFonts w:ascii="Arial" w:hAnsi="Arial"/>
                <w:sz w:val="16"/>
                <w:szCs w:val="16"/>
                <w:lang w:val="en-US" w:eastAsia="zh-CN"/>
              </w:rPr>
            </w:pPr>
            <w:r>
              <w:rPr>
                <w:rFonts w:ascii="Arial" w:hAnsi="Arial"/>
                <w:sz w:val="16"/>
                <w:szCs w:val="16"/>
                <w:lang w:val="en-US" w:eastAsia="zh-CN"/>
              </w:rPr>
              <w:t>CA_n25A-n66A</w:t>
            </w:r>
          </w:p>
          <w:p>
            <w:pPr>
              <w:pStyle w:val="142"/>
              <w:rPr>
                <w:lang w:val="en-US"/>
              </w:rPr>
            </w:pPr>
            <w:r>
              <w:rPr>
                <w:sz w:val="16"/>
                <w:szCs w:val="16"/>
                <w:lang w:val="en-US" w:eastAsia="zh-CN"/>
              </w:rPr>
              <w:t>CA_n48A-n66A</w:t>
            </w:r>
          </w:p>
        </w:tc>
        <w:tc>
          <w:tcPr>
            <w:tcW w:w="731" w:type="dxa"/>
            <w:tcBorders>
              <w:left w:val="single" w:color="auto" w:sz="4" w:space="0"/>
              <w:right w:val="single" w:color="auto" w:sz="4" w:space="0"/>
            </w:tcBorders>
            <w:vAlign w:val="center"/>
          </w:tcPr>
          <w:p>
            <w:pPr>
              <w:pStyle w:val="142"/>
              <w:rPr>
                <w:sz w:val="16"/>
                <w:szCs w:val="16"/>
                <w:lang w:val="en-US" w:eastAsia="zh-CN"/>
              </w:rPr>
            </w:pPr>
            <w:r>
              <w:rPr>
                <w:sz w:val="16"/>
                <w:szCs w:val="16"/>
                <w:lang w:val="en-US" w:eastAsia="zh-CN"/>
              </w:rPr>
              <w:t>n25</w:t>
            </w:r>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1286" w:type="dxa"/>
            <w:tcBorders>
              <w:top w:val="single" w:color="auto" w:sz="4" w:space="0"/>
              <w:left w:val="single" w:color="auto" w:sz="4" w:space="0"/>
              <w:bottom w:val="nil"/>
              <w:right w:val="single" w:color="auto" w:sz="4" w:space="0"/>
            </w:tcBorders>
            <w:shd w:val="clear" w:color="auto" w:fill="auto"/>
          </w:tcPr>
          <w:p>
            <w:pPr>
              <w:pStyle w:val="14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nil"/>
              <w:right w:val="single" w:color="auto" w:sz="4" w:space="0"/>
            </w:tcBorders>
            <w:shd w:val="clear" w:color="auto" w:fill="auto"/>
          </w:tcPr>
          <w:p>
            <w:pPr>
              <w:pStyle w:val="142"/>
              <w:rPr>
                <w:lang w:val="en-US"/>
              </w:rPr>
            </w:pPr>
          </w:p>
        </w:tc>
        <w:tc>
          <w:tcPr>
            <w:tcW w:w="731" w:type="dxa"/>
            <w:tcBorders>
              <w:left w:val="single" w:color="auto" w:sz="4" w:space="0"/>
              <w:right w:val="single" w:color="auto" w:sz="4" w:space="0"/>
            </w:tcBorders>
            <w:vAlign w:val="center"/>
          </w:tcPr>
          <w:p>
            <w:pPr>
              <w:pStyle w:val="142"/>
              <w:rPr>
                <w:sz w:val="16"/>
                <w:szCs w:val="16"/>
                <w:lang w:val="en-US" w:eastAsia="zh-CN"/>
              </w:rPr>
            </w:pPr>
            <w:r>
              <w:rPr>
                <w:sz w:val="16"/>
                <w:szCs w:val="16"/>
                <w:lang w:val="en-US" w:eastAsia="zh-CN"/>
              </w:rPr>
              <w:t>n48</w:t>
            </w:r>
          </w:p>
        </w:tc>
        <w:tc>
          <w:tcPr>
            <w:tcW w:w="8148" w:type="dxa"/>
            <w:gridSpan w:val="13"/>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eastAsia="宋体" w:cs="Arial"/>
                <w:sz w:val="16"/>
                <w:szCs w:val="16"/>
                <w:lang w:val="en-US" w:eastAsia="zh-CN"/>
              </w:rPr>
              <w:t>See CA_n48C Bandwidth Combination Set 0 in Table 5.5A.1-1</w:t>
            </w:r>
          </w:p>
        </w:tc>
        <w:tc>
          <w:tcPr>
            <w:tcW w:w="1286" w:type="dxa"/>
            <w:tcBorders>
              <w:top w:val="nil"/>
              <w:left w:val="single" w:color="auto" w:sz="4" w:space="0"/>
              <w:bottom w:val="nil"/>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nil"/>
              <w:right w:val="single" w:color="auto" w:sz="4" w:space="0"/>
            </w:tcBorders>
            <w:shd w:val="clear" w:color="auto" w:fill="auto"/>
          </w:tcPr>
          <w:p>
            <w:pPr>
              <w:pStyle w:val="142"/>
              <w:rPr>
                <w:lang w:val="en-US"/>
              </w:rPr>
            </w:pPr>
          </w:p>
        </w:tc>
        <w:tc>
          <w:tcPr>
            <w:tcW w:w="731" w:type="dxa"/>
            <w:tcBorders>
              <w:left w:val="single" w:color="auto" w:sz="4" w:space="0"/>
              <w:right w:val="single" w:color="auto" w:sz="4" w:space="0"/>
            </w:tcBorders>
            <w:vAlign w:val="center"/>
          </w:tcPr>
          <w:p>
            <w:pPr>
              <w:pStyle w:val="142"/>
              <w:rPr>
                <w:sz w:val="16"/>
                <w:szCs w:val="16"/>
                <w:lang w:val="en-US" w:eastAsia="zh-CN"/>
              </w:rPr>
            </w:pPr>
            <w:r>
              <w:rPr>
                <w:sz w:val="16"/>
                <w:szCs w:val="16"/>
                <w:lang w:val="en-US" w:eastAsia="zh-CN"/>
              </w:rPr>
              <w:t>n66</w:t>
            </w:r>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40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1286" w:type="dxa"/>
            <w:tcBorders>
              <w:top w:val="nil"/>
              <w:left w:val="single" w:color="auto" w:sz="4" w:space="0"/>
              <w:bottom w:val="single" w:color="auto" w:sz="4" w:space="0"/>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nil"/>
              <w:right w:val="single" w:color="auto" w:sz="4" w:space="0"/>
            </w:tcBorders>
            <w:shd w:val="clear" w:color="auto" w:fill="auto"/>
          </w:tcPr>
          <w:p>
            <w:pPr>
              <w:pStyle w:val="142"/>
              <w:rPr>
                <w:lang w:val="en-US"/>
              </w:rPr>
            </w:pPr>
          </w:p>
        </w:tc>
        <w:tc>
          <w:tcPr>
            <w:tcW w:w="731" w:type="dxa"/>
            <w:tcBorders>
              <w:left w:val="single" w:color="auto" w:sz="4" w:space="0"/>
              <w:right w:val="single" w:color="auto" w:sz="4" w:space="0"/>
            </w:tcBorders>
            <w:vAlign w:val="center"/>
          </w:tcPr>
          <w:p>
            <w:pPr>
              <w:pStyle w:val="142"/>
              <w:rPr>
                <w:sz w:val="16"/>
                <w:szCs w:val="16"/>
                <w:lang w:val="en-US" w:eastAsia="zh-CN"/>
              </w:rPr>
            </w:pPr>
            <w:r>
              <w:rPr>
                <w:sz w:val="16"/>
                <w:szCs w:val="16"/>
                <w:lang w:val="en-US" w:eastAsia="zh-CN"/>
              </w:rPr>
              <w:t>n25</w:t>
            </w:r>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25</w:t>
            </w: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30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40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1286" w:type="dxa"/>
            <w:tcBorders>
              <w:top w:val="single" w:color="auto" w:sz="4" w:space="0"/>
              <w:left w:val="single" w:color="auto" w:sz="4" w:space="0"/>
              <w:bottom w:val="nil"/>
              <w:right w:val="single" w:color="auto" w:sz="4" w:space="0"/>
            </w:tcBorders>
            <w:shd w:val="clear" w:color="auto" w:fill="auto"/>
          </w:tcPr>
          <w:p>
            <w:pPr>
              <w:pStyle w:val="142"/>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nil"/>
              <w:right w:val="single" w:color="auto" w:sz="4" w:space="0"/>
            </w:tcBorders>
            <w:shd w:val="clear" w:color="auto" w:fill="auto"/>
          </w:tcPr>
          <w:p>
            <w:pPr>
              <w:pStyle w:val="142"/>
              <w:rPr>
                <w:lang w:val="en-US"/>
              </w:rPr>
            </w:pPr>
          </w:p>
        </w:tc>
        <w:tc>
          <w:tcPr>
            <w:tcW w:w="731" w:type="dxa"/>
            <w:tcBorders>
              <w:left w:val="single" w:color="auto" w:sz="4" w:space="0"/>
              <w:right w:val="single" w:color="auto" w:sz="4" w:space="0"/>
            </w:tcBorders>
            <w:vAlign w:val="center"/>
          </w:tcPr>
          <w:p>
            <w:pPr>
              <w:pStyle w:val="142"/>
              <w:rPr>
                <w:sz w:val="16"/>
                <w:szCs w:val="16"/>
                <w:lang w:val="en-US" w:eastAsia="zh-CN"/>
              </w:rPr>
            </w:pPr>
            <w:r>
              <w:rPr>
                <w:sz w:val="16"/>
                <w:szCs w:val="16"/>
                <w:lang w:val="en-US" w:eastAsia="zh-CN"/>
              </w:rPr>
              <w:t>n48</w:t>
            </w:r>
          </w:p>
        </w:tc>
        <w:tc>
          <w:tcPr>
            <w:tcW w:w="8148" w:type="dxa"/>
            <w:gridSpan w:val="13"/>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eastAsia="宋体" w:cs="Arial"/>
                <w:sz w:val="16"/>
                <w:szCs w:val="16"/>
                <w:lang w:val="en-US" w:eastAsia="zh-CN"/>
              </w:rPr>
              <w:t>See CA_n48C Bandwidth Combination Set 0 in Table 5.5A.1-1</w:t>
            </w:r>
          </w:p>
        </w:tc>
        <w:tc>
          <w:tcPr>
            <w:tcW w:w="1286" w:type="dxa"/>
            <w:tcBorders>
              <w:top w:val="nil"/>
              <w:left w:val="single" w:color="auto" w:sz="4" w:space="0"/>
              <w:bottom w:val="nil"/>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single" w:color="auto" w:sz="4" w:space="0"/>
              <w:right w:val="single" w:color="auto" w:sz="4" w:space="0"/>
            </w:tcBorders>
            <w:shd w:val="clear" w:color="auto" w:fill="auto"/>
          </w:tcPr>
          <w:p>
            <w:pPr>
              <w:pStyle w:val="142"/>
              <w:rPr>
                <w:lang w:val="en-US"/>
              </w:rPr>
            </w:pPr>
          </w:p>
        </w:tc>
        <w:tc>
          <w:tcPr>
            <w:tcW w:w="1366" w:type="dxa"/>
            <w:tcBorders>
              <w:top w:val="nil"/>
              <w:left w:val="single" w:color="auto" w:sz="4" w:space="0"/>
              <w:bottom w:val="single" w:color="auto" w:sz="4" w:space="0"/>
              <w:right w:val="single" w:color="auto" w:sz="4" w:space="0"/>
            </w:tcBorders>
            <w:shd w:val="clear" w:color="auto" w:fill="auto"/>
          </w:tcPr>
          <w:p>
            <w:pPr>
              <w:pStyle w:val="142"/>
              <w:rPr>
                <w:lang w:val="en-US"/>
              </w:rPr>
            </w:pPr>
          </w:p>
        </w:tc>
        <w:tc>
          <w:tcPr>
            <w:tcW w:w="731" w:type="dxa"/>
            <w:tcBorders>
              <w:left w:val="single" w:color="auto" w:sz="4" w:space="0"/>
              <w:right w:val="single" w:color="auto" w:sz="4" w:space="0"/>
            </w:tcBorders>
            <w:vAlign w:val="center"/>
          </w:tcPr>
          <w:p>
            <w:pPr>
              <w:pStyle w:val="142"/>
              <w:rPr>
                <w:sz w:val="16"/>
                <w:szCs w:val="16"/>
                <w:lang w:val="en-US" w:eastAsia="zh-CN"/>
              </w:rPr>
            </w:pPr>
            <w:r>
              <w:rPr>
                <w:sz w:val="16"/>
                <w:szCs w:val="16"/>
                <w:lang w:val="en-US" w:eastAsia="zh-CN"/>
              </w:rPr>
              <w:t>n66</w:t>
            </w:r>
          </w:p>
        </w:tc>
        <w:tc>
          <w:tcPr>
            <w:tcW w:w="663"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25</w:t>
            </w:r>
          </w:p>
        </w:tc>
        <w:tc>
          <w:tcPr>
            <w:tcW w:w="680"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cs="Arial"/>
                <w:sz w:val="16"/>
                <w:szCs w:val="16"/>
              </w:rPr>
              <w:t>30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rFonts w:cs="Arial"/>
                <w:sz w:val="16"/>
                <w:szCs w:val="16"/>
              </w:rPr>
            </w:pPr>
            <w:r>
              <w:rPr>
                <w:rFonts w:cs="Arial"/>
                <w:sz w:val="16"/>
                <w:szCs w:val="16"/>
              </w:rPr>
              <w:t>40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p>
        </w:tc>
        <w:tc>
          <w:tcPr>
            <w:tcW w:w="1286" w:type="dxa"/>
            <w:tcBorders>
              <w:top w:val="nil"/>
              <w:left w:val="single" w:color="auto" w:sz="4" w:space="0"/>
              <w:bottom w:val="single" w:color="auto" w:sz="4" w:space="0"/>
              <w:right w:val="single" w:color="auto" w:sz="4" w:space="0"/>
            </w:tcBorders>
            <w:shd w:val="clear" w:color="auto" w:fill="auto"/>
          </w:tcPr>
          <w:p>
            <w:pPr>
              <w:pStyle w:val="142"/>
              <w:rPr>
                <w:lang w:val="en-US" w:eastAsia="zh-CN"/>
              </w:rPr>
            </w:pPr>
          </w:p>
        </w:tc>
      </w:tr>
    </w:tbl>
    <w:p>
      <w:pPr>
        <w:pStyle w:val="5"/>
        <w:numPr>
          <w:ilvl w:val="-1"/>
          <w:numId w:val="0"/>
        </w:numPr>
        <w:ind w:left="0" w:firstLine="0"/>
        <w:rPr>
          <w:rFonts w:cs="Arial"/>
          <w:sz w:val="28"/>
          <w:lang w:val="en-US" w:eastAsia="zh-CN"/>
        </w:rPr>
      </w:pPr>
      <w:bookmarkStart w:id="905" w:name="_Toc17900"/>
      <w:r>
        <w:rPr>
          <w:rFonts w:hint="eastAsia" w:cs="Arial"/>
          <w:sz w:val="28"/>
          <w:lang w:val="en-US" w:eastAsia="zh-CN"/>
        </w:rPr>
        <w:t>5.1.57</w:t>
      </w:r>
      <w:r>
        <w:rPr>
          <w:rFonts w:cs="Arial"/>
          <w:sz w:val="28"/>
          <w:lang w:val="en-US" w:eastAsia="zh-CN"/>
        </w:rPr>
        <w:t>.3</w:t>
      </w:r>
      <w:r>
        <w:rPr>
          <w:rFonts w:cs="Arial"/>
          <w:sz w:val="28"/>
          <w:lang w:val="en-US" w:eastAsia="zh-CN"/>
        </w:rPr>
        <w:tab/>
      </w:r>
      <w:r>
        <w:rPr>
          <w:rFonts w:cs="Arial"/>
          <w:sz w:val="28"/>
          <w:lang w:val="en-US" w:eastAsia="zh-CN"/>
        </w:rPr>
        <w:t>UE co-existence study</w:t>
      </w:r>
      <w:bookmarkEnd w:id="905"/>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25</w:t>
      </w:r>
      <w:r>
        <w:rPr>
          <w:rFonts w:hint="eastAsia"/>
          <w:szCs w:val="22"/>
          <w:lang w:val="en-US" w:eastAsia="zh-CN"/>
        </w:rPr>
        <w:t>A-n</w:t>
      </w:r>
      <w:r>
        <w:rPr>
          <w:szCs w:val="22"/>
          <w:lang w:val="en-US" w:eastAsia="zh-CN"/>
        </w:rPr>
        <w:t>66</w:t>
      </w:r>
      <w:r>
        <w:rPr>
          <w:rFonts w:hint="eastAsia"/>
          <w:szCs w:val="22"/>
          <w:lang w:val="en-US" w:eastAsia="zh-CN"/>
        </w:rPr>
        <w:t>A and CA_n</w:t>
      </w:r>
      <w:r>
        <w:rPr>
          <w:szCs w:val="22"/>
          <w:lang w:val="en-US" w:eastAsia="zh-CN"/>
        </w:rPr>
        <w:t>48</w:t>
      </w:r>
      <w:r>
        <w:rPr>
          <w:rFonts w:hint="eastAsia"/>
          <w:szCs w:val="22"/>
          <w:lang w:val="en-US" w:eastAsia="zh-CN"/>
        </w:rPr>
        <w:t>A-n</w:t>
      </w:r>
      <w:r>
        <w:rPr>
          <w:szCs w:val="22"/>
          <w:lang w:val="en-US" w:eastAsia="zh-CN"/>
        </w:rPr>
        <w:t>66</w:t>
      </w:r>
      <w:r>
        <w:rPr>
          <w:rFonts w:hint="eastAsia"/>
          <w:szCs w:val="22"/>
          <w:lang w:val="en-US" w:eastAsia="zh-CN"/>
        </w:rPr>
        <w:t xml:space="preserve">A have been captured </w:t>
      </w:r>
      <w:r>
        <w:rPr>
          <w:rFonts w:hint="eastAsia"/>
          <w:lang w:val="en-US" w:eastAsia="zh-CN"/>
        </w:rPr>
        <w:t>in T</w:t>
      </w:r>
      <w:r>
        <w:rPr>
          <w:lang w:val="en-US" w:eastAsia="zh-CN"/>
        </w:rPr>
        <w:t xml:space="preserve">S </w:t>
      </w:r>
      <w:r>
        <w:rPr>
          <w:rFonts w:hint="eastAsia"/>
          <w:lang w:val="en-US" w:eastAsia="zh-CN"/>
        </w:rPr>
        <w:t>38.</w:t>
      </w:r>
      <w:r>
        <w:rPr>
          <w:lang w:val="en-US" w:eastAsia="zh-CN"/>
        </w:rPr>
        <w:t>101</w:t>
      </w:r>
      <w:r>
        <w:rPr>
          <w:rFonts w:hint="eastAsia"/>
          <w:lang w:val="en-US" w:eastAsia="zh-CN"/>
        </w:rPr>
        <w:t>-</w:t>
      </w:r>
      <w:r>
        <w:rPr>
          <w:lang w:val="en-US" w:eastAsia="zh-CN"/>
        </w:rPr>
        <w:t xml:space="preserve">1, </w:t>
      </w:r>
      <w:r>
        <w:rPr>
          <w:lang w:eastAsia="zh-CN"/>
        </w:rPr>
        <w:t>Table 7.3A.5-1</w:t>
      </w:r>
      <w:r>
        <w:rPr>
          <w:rFonts w:hint="eastAsia"/>
          <w:lang w:val="en-US" w:eastAsia="zh-CN"/>
        </w:rPr>
        <w:t>, where:</w:t>
      </w:r>
    </w:p>
    <w:p>
      <w:pPr>
        <w:numPr>
          <w:ilvl w:val="0"/>
          <w:numId w:val="10"/>
        </w:numPr>
        <w:overflowPunct/>
        <w:autoSpaceDE/>
        <w:autoSpaceDN/>
        <w:adjustRightInd/>
        <w:spacing w:after="120" w:line="259" w:lineRule="auto"/>
        <w:textAlignment w:val="auto"/>
        <w:rPr>
          <w:szCs w:val="22"/>
        </w:rPr>
      </w:pPr>
      <w:r>
        <w:rPr>
          <w:szCs w:val="22"/>
        </w:rPr>
        <w:t xml:space="preserve">IMD3 products produced by Band n25 and </w:t>
      </w:r>
      <w:r>
        <w:rPr>
          <w:rFonts w:hint="eastAsia"/>
          <w:szCs w:val="22"/>
          <w:lang w:eastAsia="zh-CN"/>
        </w:rPr>
        <w:t>n</w:t>
      </w:r>
      <w:r>
        <w:rPr>
          <w:szCs w:val="22"/>
          <w:lang w:eastAsia="zh-CN"/>
        </w:rPr>
        <w:t>66</w:t>
      </w:r>
      <w:r>
        <w:rPr>
          <w:szCs w:val="22"/>
        </w:rPr>
        <w:t xml:space="preserve"> might fall in Rx of band n25 and n66. Also, IMD5 products of n25 may fall into band n66</w:t>
      </w:r>
    </w:p>
    <w:p>
      <w:pPr>
        <w:numPr>
          <w:ilvl w:val="0"/>
          <w:numId w:val="10"/>
        </w:numPr>
        <w:overflowPunct/>
        <w:autoSpaceDE/>
        <w:autoSpaceDN/>
        <w:adjustRightInd/>
        <w:spacing w:after="120" w:line="259" w:lineRule="auto"/>
        <w:textAlignment w:val="auto"/>
        <w:rPr>
          <w:szCs w:val="22"/>
        </w:rPr>
      </w:pPr>
      <w:r>
        <w:rPr>
          <w:szCs w:val="22"/>
        </w:rPr>
        <w:t xml:space="preserve">IMD5 products produced by Band n48 might fall in Rx of band n66. </w:t>
      </w:r>
    </w:p>
    <w:p>
      <w:pPr>
        <w:overflowPunct/>
        <w:autoSpaceDE/>
        <w:autoSpaceDN/>
        <w:adjustRightInd/>
        <w:spacing w:after="120" w:line="259" w:lineRule="auto"/>
        <w:textAlignment w:val="auto"/>
        <w:rPr>
          <w:szCs w:val="22"/>
          <w:lang w:val="en-US" w:eastAsia="zh-CN"/>
        </w:rPr>
      </w:pPr>
      <w:r>
        <w:rPr>
          <w:szCs w:val="22"/>
          <w:lang w:val="en-US" w:eastAsia="zh-CN"/>
        </w:rPr>
        <w:t xml:space="preserve">Co-existence studies for dual uplink operation of two bands </w:t>
      </w:r>
      <w:r>
        <w:rPr>
          <w:rFonts w:hint="eastAsia"/>
          <w:szCs w:val="22"/>
          <w:lang w:val="en-US" w:eastAsia="zh-CN"/>
        </w:rPr>
        <w:t>CA_n</w:t>
      </w:r>
      <w:r>
        <w:rPr>
          <w:szCs w:val="22"/>
          <w:lang w:val="en-US" w:eastAsia="zh-CN"/>
        </w:rPr>
        <w:t>25</w:t>
      </w:r>
      <w:r>
        <w:rPr>
          <w:rFonts w:hint="eastAsia"/>
          <w:szCs w:val="22"/>
          <w:lang w:val="en-US" w:eastAsia="zh-CN"/>
        </w:rPr>
        <w:t>A-n</w:t>
      </w:r>
      <w:r>
        <w:rPr>
          <w:szCs w:val="22"/>
          <w:lang w:val="en-US" w:eastAsia="zh-CN"/>
        </w:rPr>
        <w:t>48</w:t>
      </w:r>
      <w:r>
        <w:rPr>
          <w:rFonts w:hint="eastAsia"/>
          <w:szCs w:val="22"/>
          <w:lang w:val="en-US" w:eastAsia="zh-CN"/>
        </w:rPr>
        <w:t>A</w:t>
      </w:r>
      <w:r>
        <w:rPr>
          <w:szCs w:val="22"/>
          <w:lang w:val="en-US" w:eastAsia="zh-CN"/>
        </w:rPr>
        <w:t xml:space="preserve"> is captured in provided </w:t>
      </w:r>
      <w:r>
        <w:rPr>
          <w:szCs w:val="22"/>
          <w:highlight w:val="yellow"/>
          <w:lang w:val="en-US" w:eastAsia="zh-CN"/>
        </w:rPr>
        <w:t xml:space="preserve">TP </w:t>
      </w:r>
      <w:r>
        <w:rPr>
          <w:szCs w:val="22"/>
          <w:lang w:val="en-US" w:eastAsia="zh-CN"/>
        </w:rPr>
        <w:t>R4-2110696</w:t>
      </w:r>
    </w:p>
    <w:p>
      <w:pPr>
        <w:pStyle w:val="160"/>
        <w:numPr>
          <w:ilvl w:val="0"/>
          <w:numId w:val="10"/>
        </w:numPr>
        <w:overflowPunct/>
        <w:autoSpaceDE/>
        <w:autoSpaceDN/>
        <w:adjustRightInd/>
        <w:spacing w:after="120" w:line="259" w:lineRule="auto"/>
        <w:textAlignment w:val="auto"/>
        <w:rPr>
          <w:szCs w:val="22"/>
        </w:rPr>
      </w:pPr>
      <w:r>
        <w:rPr>
          <w:szCs w:val="22"/>
        </w:rPr>
        <w:t>For 2UL CA_n25A-n48A into n66A the 4</w:t>
      </w:r>
      <w:r>
        <w:rPr>
          <w:szCs w:val="22"/>
          <w:vertAlign w:val="superscript"/>
        </w:rPr>
        <w:t>th</w:t>
      </w:r>
      <w:r>
        <w:rPr>
          <w:szCs w:val="22"/>
        </w:rPr>
        <w:t xml:space="preserve"> order IMD product may fall inside band n66 as seen in Table </w:t>
      </w:r>
      <w:r>
        <w:rPr>
          <w:rFonts w:hint="eastAsia" w:eastAsia="宋体"/>
          <w:szCs w:val="22"/>
          <w:lang w:eastAsia="zh-CN"/>
        </w:rPr>
        <w:t>5.1.57</w:t>
      </w:r>
      <w:r>
        <w:rPr>
          <w:szCs w:val="22"/>
        </w:rPr>
        <w:t>.3-1</w:t>
      </w:r>
    </w:p>
    <w:p>
      <w:pPr>
        <w:jc w:val="center"/>
        <w:rPr>
          <w:lang w:eastAsia="zh-CN"/>
        </w:rPr>
      </w:pPr>
      <w:bookmarkStart w:id="906" w:name="_Hlk71353186"/>
      <w:r>
        <w:rPr>
          <w:rFonts w:ascii="Arial" w:hAnsi="Arial" w:cs="Arial"/>
          <w:b/>
          <w:bCs/>
          <w:lang w:val="en-US"/>
        </w:rPr>
        <w:t xml:space="preserve">Table </w:t>
      </w:r>
      <w:r>
        <w:rPr>
          <w:rFonts w:hint="eastAsia" w:ascii="Arial" w:hAnsi="Arial" w:cs="Arial"/>
          <w:b/>
          <w:bCs/>
          <w:lang w:val="en-US" w:eastAsia="zh-CN"/>
        </w:rPr>
        <w:t>5.1.57</w:t>
      </w:r>
      <w:r>
        <w:rPr>
          <w:rFonts w:ascii="Arial" w:hAnsi="Arial" w:cs="Arial"/>
          <w:b/>
          <w:bCs/>
          <w:lang w:val="en-US" w:eastAsia="ja-JP"/>
        </w:rPr>
        <w:t>.</w:t>
      </w:r>
      <w:r>
        <w:rPr>
          <w:rFonts w:ascii="Arial" w:hAnsi="Arial" w:cs="Arial"/>
          <w:b/>
          <w:bCs/>
          <w:lang w:val="en-US" w:eastAsia="zh-CN"/>
        </w:rPr>
        <w:t>3</w:t>
      </w:r>
      <w:r>
        <w:rPr>
          <w:rFonts w:ascii="Arial" w:hAnsi="Arial" w:cs="Arial"/>
          <w:b/>
          <w:bCs/>
          <w:lang w:val="en-US"/>
        </w:rPr>
        <w:t>-1</w:t>
      </w:r>
      <w:bookmarkEnd w:id="906"/>
      <w:r>
        <w:rPr>
          <w:rFonts w:ascii="Arial" w:hAnsi="Arial" w:cs="Arial"/>
          <w:b/>
          <w:bCs/>
          <w:lang w:val="en-US"/>
        </w:rPr>
        <w:t xml:space="preserve">: Band </w:t>
      </w:r>
      <w:r>
        <w:rPr>
          <w:rFonts w:ascii="Arial" w:hAnsi="Arial" w:cs="Arial"/>
          <w:b/>
          <w:bCs/>
          <w:lang w:val="en-US" w:eastAsia="zh-CN"/>
        </w:rPr>
        <w:t>n25</w:t>
      </w:r>
      <w:r>
        <w:rPr>
          <w:rFonts w:ascii="Arial" w:hAnsi="Arial" w:cs="Arial"/>
          <w:b/>
          <w:bCs/>
          <w:lang w:val="en-US"/>
        </w:rPr>
        <w:t xml:space="preserve"> and Band </w:t>
      </w:r>
      <w:r>
        <w:rPr>
          <w:rFonts w:ascii="Arial" w:hAnsi="Arial" w:cs="Arial"/>
          <w:b/>
          <w:bCs/>
          <w:lang w:val="en-US" w:eastAsia="zh-CN"/>
        </w:rPr>
        <w:t>n48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 into Band n66</w:t>
      </w:r>
    </w:p>
    <w:tbl>
      <w:tblPr>
        <w:tblStyle w:val="78"/>
        <w:tblW w:w="10020" w:type="dxa"/>
        <w:tblInd w:w="0" w:type="dxa"/>
        <w:tblLayout w:type="autofit"/>
        <w:tblCellMar>
          <w:top w:w="0" w:type="dxa"/>
          <w:left w:w="108" w:type="dxa"/>
          <w:bottom w:w="0" w:type="dxa"/>
          <w:right w:w="108" w:type="dxa"/>
        </w:tblCellMar>
      </w:tblPr>
      <w:tblGrid>
        <w:gridCol w:w="2920"/>
        <w:gridCol w:w="1820"/>
        <w:gridCol w:w="1800"/>
        <w:gridCol w:w="1740"/>
        <w:gridCol w:w="1740"/>
      </w:tblGrid>
      <w:tr>
        <w:tblPrEx>
          <w:tblCellMar>
            <w:top w:w="0" w:type="dxa"/>
            <w:left w:w="108" w:type="dxa"/>
            <w:bottom w:w="0" w:type="dxa"/>
            <w:right w:w="108" w:type="dxa"/>
          </w:tblCellMar>
        </w:tblPrEx>
        <w:trPr>
          <w:trHeight w:val="270" w:hRule="atLeast"/>
        </w:trPr>
        <w:tc>
          <w:tcPr>
            <w:tcW w:w="2920" w:type="dxa"/>
            <w:tcBorders>
              <w:top w:val="single" w:color="auto" w:sz="8" w:space="0"/>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82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180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174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w:t>
            </w:r>
          </w:p>
        </w:tc>
        <w:tc>
          <w:tcPr>
            <w:tcW w:w="174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UL Frequency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1915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3550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3700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DL Frequency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1930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1995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3550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3700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harmonics frequency limits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 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harmonics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3700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3830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7100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7400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harmonics frequency limits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 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harmonics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5745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10650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11100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4th harmonics frequency limits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 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4th harmonics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7400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7660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14200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14800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5th harmonics frequency limits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5*fx_low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5*fx_high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 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5th harmonics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9575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17750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18500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6th harmonics frequency limits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6*fx_low</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6*fx_high</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 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6th harmonics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11100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11490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21300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22200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7th harmonics frequency limits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7*fx_low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7*fx_high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 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7th harmonics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12950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24850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25900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12"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1635</w:t>
            </w:r>
          </w:p>
        </w:tc>
        <w:tc>
          <w:tcPr>
            <w:tcW w:w="180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1850</w:t>
            </w:r>
          </w:p>
        </w:tc>
        <w:tc>
          <w:tcPr>
            <w:tcW w:w="174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5400</w:t>
            </w:r>
          </w:p>
        </w:tc>
        <w:tc>
          <w:tcPr>
            <w:tcW w:w="1740" w:type="dxa"/>
            <w:tcBorders>
              <w:top w:val="nil"/>
              <w:left w:val="nil"/>
              <w:bottom w:val="single" w:color="auto" w:sz="12"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5615</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5185</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12"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7250</w:t>
            </w:r>
          </w:p>
        </w:tc>
        <w:tc>
          <w:tcPr>
            <w:tcW w:w="180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7530</w:t>
            </w:r>
          </w:p>
        </w:tc>
        <w:tc>
          <w:tcPr>
            <w:tcW w:w="174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8950</w:t>
            </w:r>
          </w:p>
        </w:tc>
        <w:tc>
          <w:tcPr>
            <w:tcW w:w="1740" w:type="dxa"/>
            <w:tcBorders>
              <w:top w:val="nil"/>
              <w:left w:val="nil"/>
              <w:bottom w:val="single" w:color="auto" w:sz="12"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9315</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1850</w:t>
            </w:r>
          </w:p>
        </w:tc>
        <w:tc>
          <w:tcPr>
            <w:tcW w:w="1800" w:type="dxa"/>
            <w:tcBorders>
              <w:top w:val="nil"/>
              <w:left w:val="nil"/>
              <w:bottom w:val="single" w:color="auto" w:sz="8" w:space="0"/>
              <w:right w:val="single" w:color="auto" w:sz="8" w:space="0"/>
            </w:tcBorders>
            <w:shd w:val="clear" w:color="auto" w:fill="FFFF00"/>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2195</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8735</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9250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3700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11230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12"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0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9445</w:t>
            </w:r>
          </w:p>
        </w:tc>
        <w:tc>
          <w:tcPr>
            <w:tcW w:w="174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12500</w:t>
            </w:r>
          </w:p>
        </w:tc>
        <w:tc>
          <w:tcPr>
            <w:tcW w:w="1740" w:type="dxa"/>
            <w:tcBorders>
              <w:top w:val="nil"/>
              <w:left w:val="nil"/>
              <w:bottom w:val="single" w:color="auto" w:sz="12" w:space="0"/>
              <w:right w:val="single" w:color="auto" w:sz="12"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13015</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12950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12285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4110</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3700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7400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6820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1355</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1850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16050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16715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10950</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11360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12"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14350</w:t>
            </w:r>
          </w:p>
        </w:tc>
        <w:tc>
          <w:tcPr>
            <w:tcW w:w="180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14930</w:t>
            </w:r>
          </w:p>
        </w:tc>
        <w:tc>
          <w:tcPr>
            <w:tcW w:w="174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12650</w:t>
            </w:r>
          </w:p>
        </w:tc>
        <w:tc>
          <w:tcPr>
            <w:tcW w:w="1740" w:type="dxa"/>
            <w:tcBorders>
              <w:top w:val="nil"/>
              <w:left w:val="nil"/>
              <w:bottom w:val="single" w:color="auto" w:sz="12"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13145</w:t>
            </w:r>
          </w:p>
        </w:tc>
      </w:tr>
    </w:tbl>
    <w:p>
      <w:pPr>
        <w:spacing w:after="0"/>
        <w:rPr>
          <w:lang w:eastAsia="ko-KR"/>
        </w:rPr>
      </w:pPr>
    </w:p>
    <w:p>
      <w:pPr>
        <w:pStyle w:val="160"/>
        <w:numPr>
          <w:ilvl w:val="0"/>
          <w:numId w:val="10"/>
        </w:numPr>
        <w:rPr>
          <w:rFonts w:ascii="Arial" w:hAnsi="Arial" w:cs="Arial"/>
          <w:b/>
          <w:bCs/>
          <w:lang w:val="en-US"/>
        </w:rPr>
      </w:pPr>
      <w:r>
        <w:rPr>
          <w:szCs w:val="22"/>
        </w:rPr>
        <w:t>For 2UL CA_n25A-n66A into n48A the 2</w:t>
      </w:r>
      <w:r>
        <w:rPr>
          <w:szCs w:val="22"/>
          <w:vertAlign w:val="superscript"/>
        </w:rPr>
        <w:t>nd</w:t>
      </w:r>
      <w:r>
        <w:rPr>
          <w:szCs w:val="22"/>
        </w:rPr>
        <w:t xml:space="preserve"> order harmonic is captured in 38.101-1 for the combination CA_n48A-n66A, while the 2</w:t>
      </w:r>
      <w:r>
        <w:rPr>
          <w:szCs w:val="22"/>
          <w:vertAlign w:val="superscript"/>
        </w:rPr>
        <w:t>nd</w:t>
      </w:r>
      <w:r>
        <w:rPr>
          <w:szCs w:val="22"/>
        </w:rPr>
        <w:t xml:space="preserve"> order IMD product may fall inside band n66 as seen in Table </w:t>
      </w:r>
      <w:r>
        <w:rPr>
          <w:rFonts w:hint="eastAsia" w:eastAsia="宋体"/>
          <w:szCs w:val="22"/>
          <w:lang w:eastAsia="zh-CN"/>
        </w:rPr>
        <w:t>5.1.57</w:t>
      </w:r>
      <w:r>
        <w:rPr>
          <w:szCs w:val="22"/>
        </w:rPr>
        <w:t>.3-2</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5.1.57</w:t>
      </w:r>
      <w:r>
        <w:rPr>
          <w:rFonts w:ascii="Arial" w:hAnsi="Arial" w:cs="Arial"/>
          <w:b/>
          <w:bCs/>
          <w:lang w:val="en-US" w:eastAsia="ja-JP"/>
        </w:rPr>
        <w:t>.3</w:t>
      </w:r>
      <w:r>
        <w:rPr>
          <w:rFonts w:ascii="Arial" w:hAnsi="Arial" w:cs="Arial"/>
          <w:b/>
          <w:bCs/>
          <w:lang w:val="en-US"/>
        </w:rPr>
        <w:t xml:space="preserve">-2: Band </w:t>
      </w:r>
      <w:r>
        <w:rPr>
          <w:rFonts w:ascii="Arial" w:hAnsi="Arial" w:cs="Arial"/>
          <w:b/>
          <w:bCs/>
          <w:lang w:val="en-US" w:eastAsia="zh-CN"/>
        </w:rPr>
        <w:t>n25</w:t>
      </w:r>
      <w:r>
        <w:rPr>
          <w:rFonts w:ascii="Arial" w:hAnsi="Arial" w:cs="Arial"/>
          <w:b/>
          <w:bCs/>
          <w:lang w:val="en-US"/>
        </w:rPr>
        <w:t xml:space="preserve"> and Band </w:t>
      </w:r>
      <w:r>
        <w:rPr>
          <w:rFonts w:ascii="Arial" w:hAnsi="Arial" w:cs="Arial"/>
          <w:b/>
          <w:bCs/>
          <w:lang w:val="en-US" w:eastAsia="zh-CN"/>
        </w:rPr>
        <w:t>n66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 into Band n48</w:t>
      </w:r>
    </w:p>
    <w:tbl>
      <w:tblPr>
        <w:tblStyle w:val="78"/>
        <w:tblW w:w="10020" w:type="dxa"/>
        <w:tblInd w:w="0" w:type="dxa"/>
        <w:tblLayout w:type="autofit"/>
        <w:tblCellMar>
          <w:top w:w="0" w:type="dxa"/>
          <w:left w:w="108" w:type="dxa"/>
          <w:bottom w:w="0" w:type="dxa"/>
          <w:right w:w="108" w:type="dxa"/>
        </w:tblCellMar>
      </w:tblPr>
      <w:tblGrid>
        <w:gridCol w:w="2920"/>
        <w:gridCol w:w="1820"/>
        <w:gridCol w:w="1800"/>
        <w:gridCol w:w="1740"/>
        <w:gridCol w:w="1740"/>
      </w:tblGrid>
      <w:tr>
        <w:tblPrEx>
          <w:tblCellMar>
            <w:top w:w="0" w:type="dxa"/>
            <w:left w:w="108" w:type="dxa"/>
            <w:bottom w:w="0" w:type="dxa"/>
            <w:right w:w="108" w:type="dxa"/>
          </w:tblCellMar>
        </w:tblPrEx>
        <w:trPr>
          <w:trHeight w:val="270" w:hRule="atLeast"/>
        </w:trPr>
        <w:tc>
          <w:tcPr>
            <w:tcW w:w="2920" w:type="dxa"/>
            <w:tcBorders>
              <w:top w:val="single" w:color="auto" w:sz="8" w:space="0"/>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82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180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174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w:t>
            </w:r>
          </w:p>
        </w:tc>
        <w:tc>
          <w:tcPr>
            <w:tcW w:w="174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UL Frequency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1915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DL Frequency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1930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1995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2200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harmonics frequency limits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 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harmonics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3700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3830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3420</w:t>
            </w:r>
          </w:p>
        </w:tc>
        <w:tc>
          <w:tcPr>
            <w:tcW w:w="1740" w:type="dxa"/>
            <w:tcBorders>
              <w:top w:val="nil"/>
              <w:left w:val="nil"/>
              <w:bottom w:val="single" w:color="auto" w:sz="8" w:space="0"/>
              <w:right w:val="single" w:color="auto" w:sz="8" w:space="0"/>
            </w:tcBorders>
            <w:shd w:val="clear" w:color="auto" w:fill="FFFF00"/>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3560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harmonics frequency limits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 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harmonics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5745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5130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5340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4th harmonics frequency limits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 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4th harmonics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7400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7660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6840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7120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5th harmonics frequency limits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5*fx_low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5*fx_high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 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5th harmonics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9575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8550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6th harmonics frequency limits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6*fx_low</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6*fx_high</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 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6th harmonics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11100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11490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10260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10680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7th harmonics frequency limits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7*fx_low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7*fx_high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 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7th harmonics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12950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11970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12460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12"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205</w:t>
            </w:r>
          </w:p>
        </w:tc>
        <w:tc>
          <w:tcPr>
            <w:tcW w:w="180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w:t>
            </w:r>
          </w:p>
        </w:tc>
        <w:tc>
          <w:tcPr>
            <w:tcW w:w="1740" w:type="dxa"/>
            <w:tcBorders>
              <w:top w:val="nil"/>
              <w:left w:val="nil"/>
              <w:bottom w:val="single" w:color="auto" w:sz="12" w:space="0"/>
              <w:right w:val="single" w:color="auto" w:sz="8" w:space="0"/>
            </w:tcBorders>
            <w:shd w:val="clear" w:color="auto" w:fill="FFFF00"/>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3560</w:t>
            </w:r>
          </w:p>
        </w:tc>
        <w:tc>
          <w:tcPr>
            <w:tcW w:w="1740" w:type="dxa"/>
            <w:tcBorders>
              <w:top w:val="nil"/>
              <w:left w:val="nil"/>
              <w:bottom w:val="single" w:color="auto" w:sz="12" w:space="0"/>
              <w:right w:val="single" w:color="auto" w:sz="12" w:space="0"/>
            </w:tcBorders>
            <w:shd w:val="clear" w:color="auto" w:fill="FFFF00"/>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3695</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2120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1505</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12"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5410</w:t>
            </w:r>
          </w:p>
        </w:tc>
        <w:tc>
          <w:tcPr>
            <w:tcW w:w="180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5610</w:t>
            </w:r>
          </w:p>
        </w:tc>
        <w:tc>
          <w:tcPr>
            <w:tcW w:w="174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5270</w:t>
            </w:r>
          </w:p>
        </w:tc>
        <w:tc>
          <w:tcPr>
            <w:tcW w:w="1740" w:type="dxa"/>
            <w:tcBorders>
              <w:top w:val="nil"/>
              <w:left w:val="nil"/>
              <w:bottom w:val="single" w:color="auto" w:sz="12"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5475</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3770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4035</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3215</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3490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7120</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7390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12"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7260</w:t>
            </w:r>
          </w:p>
        </w:tc>
        <w:tc>
          <w:tcPr>
            <w:tcW w:w="180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7525</w:t>
            </w:r>
          </w:p>
        </w:tc>
        <w:tc>
          <w:tcPr>
            <w:tcW w:w="174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740" w:type="dxa"/>
            <w:tcBorders>
              <w:top w:val="nil"/>
              <w:left w:val="nil"/>
              <w:bottom w:val="single" w:color="auto" w:sz="12" w:space="0"/>
              <w:right w:val="single" w:color="auto" w:sz="12"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7255</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4925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5950</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5620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1640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1300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2325</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1990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8690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9035</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9110</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9440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12"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c>
          <w:tcPr>
            <w:tcW w:w="180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74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8970</w:t>
            </w:r>
          </w:p>
        </w:tc>
        <w:tc>
          <w:tcPr>
            <w:tcW w:w="1740" w:type="dxa"/>
            <w:tcBorders>
              <w:top w:val="nil"/>
              <w:left w:val="nil"/>
              <w:bottom w:val="single" w:color="auto" w:sz="12"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9305</w:t>
            </w:r>
          </w:p>
        </w:tc>
      </w:tr>
    </w:tbl>
    <w:p>
      <w:pPr>
        <w:spacing w:after="0"/>
        <w:rPr>
          <w:lang w:eastAsia="ko-KR"/>
        </w:rPr>
      </w:pPr>
    </w:p>
    <w:p>
      <w:pPr>
        <w:pStyle w:val="160"/>
        <w:numPr>
          <w:ilvl w:val="0"/>
          <w:numId w:val="10"/>
        </w:numPr>
        <w:rPr>
          <w:rFonts w:ascii="Arial" w:hAnsi="Arial" w:cs="Arial"/>
          <w:b/>
          <w:bCs/>
          <w:lang w:val="en-US"/>
        </w:rPr>
      </w:pPr>
      <w:r>
        <w:rPr>
          <w:szCs w:val="22"/>
        </w:rPr>
        <w:t>For 2UL CA_n48A-n66A into n25A the 2</w:t>
      </w:r>
      <w:r>
        <w:rPr>
          <w:szCs w:val="22"/>
          <w:vertAlign w:val="superscript"/>
        </w:rPr>
        <w:t>nd</w:t>
      </w:r>
      <w:r>
        <w:rPr>
          <w:szCs w:val="22"/>
        </w:rPr>
        <w:t xml:space="preserve"> and the 5</w:t>
      </w:r>
      <w:r>
        <w:rPr>
          <w:szCs w:val="22"/>
          <w:vertAlign w:val="superscript"/>
        </w:rPr>
        <w:t>th</w:t>
      </w:r>
      <w:r>
        <w:rPr>
          <w:szCs w:val="22"/>
        </w:rPr>
        <w:t xml:space="preserve"> order IMD product may fall inside band n25 as seen in Table </w:t>
      </w:r>
      <w:r>
        <w:rPr>
          <w:rFonts w:hint="eastAsia" w:eastAsia="宋体"/>
          <w:szCs w:val="22"/>
          <w:lang w:eastAsia="zh-CN"/>
        </w:rPr>
        <w:t>5.1.57</w:t>
      </w:r>
      <w:r>
        <w:rPr>
          <w:szCs w:val="22"/>
        </w:rPr>
        <w:t>.3-3</w:t>
      </w:r>
    </w:p>
    <w:p>
      <w:pPr>
        <w:jc w:val="center"/>
        <w:rPr>
          <w:lang w:eastAsia="zh-CN"/>
        </w:rPr>
      </w:pPr>
      <w:r>
        <w:rPr>
          <w:rFonts w:ascii="Arial" w:hAnsi="Arial" w:cs="Arial"/>
          <w:b/>
          <w:bCs/>
          <w:lang w:val="en-US"/>
        </w:rPr>
        <w:t xml:space="preserve">Table </w:t>
      </w:r>
      <w:r>
        <w:rPr>
          <w:rFonts w:hint="eastAsia" w:ascii="Arial" w:hAnsi="Arial" w:eastAsia="宋体" w:cs="Arial"/>
          <w:b/>
          <w:bCs/>
          <w:lang w:val="en-US" w:eastAsia="zh-CN"/>
        </w:rPr>
        <w:t>5.1.57</w:t>
      </w:r>
      <w:r>
        <w:rPr>
          <w:rFonts w:ascii="Arial" w:hAnsi="Arial" w:cs="Arial"/>
          <w:b/>
          <w:bCs/>
          <w:lang w:val="en-US" w:eastAsia="ja-JP"/>
        </w:rPr>
        <w:t>.</w:t>
      </w:r>
      <w:r>
        <w:rPr>
          <w:rFonts w:ascii="Arial" w:hAnsi="Arial" w:cs="Arial"/>
          <w:b/>
          <w:bCs/>
          <w:lang w:val="en-US" w:eastAsia="zh-CN"/>
        </w:rPr>
        <w:t>3</w:t>
      </w:r>
      <w:r>
        <w:rPr>
          <w:rFonts w:ascii="Arial" w:hAnsi="Arial" w:cs="Arial"/>
          <w:b/>
          <w:bCs/>
          <w:lang w:val="en-US"/>
        </w:rPr>
        <w:t xml:space="preserve">-3: Band </w:t>
      </w:r>
      <w:r>
        <w:rPr>
          <w:rFonts w:ascii="Arial" w:hAnsi="Arial" w:cs="Arial"/>
          <w:b/>
          <w:bCs/>
          <w:lang w:val="en-US" w:eastAsia="zh-CN"/>
        </w:rPr>
        <w:t>n48</w:t>
      </w:r>
      <w:r>
        <w:rPr>
          <w:rFonts w:ascii="Arial" w:hAnsi="Arial" w:cs="Arial"/>
          <w:b/>
          <w:bCs/>
          <w:lang w:val="en-US"/>
        </w:rPr>
        <w:t xml:space="preserve"> and Band </w:t>
      </w:r>
      <w:r>
        <w:rPr>
          <w:rFonts w:ascii="Arial" w:hAnsi="Arial" w:cs="Arial"/>
          <w:b/>
          <w:bCs/>
          <w:lang w:val="en-US" w:eastAsia="zh-CN"/>
        </w:rPr>
        <w:t>n66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 into Band n25</w:t>
      </w:r>
    </w:p>
    <w:tbl>
      <w:tblPr>
        <w:tblStyle w:val="78"/>
        <w:tblW w:w="10020" w:type="dxa"/>
        <w:tblInd w:w="0" w:type="dxa"/>
        <w:tblLayout w:type="autofit"/>
        <w:tblCellMar>
          <w:top w:w="0" w:type="dxa"/>
          <w:left w:w="108" w:type="dxa"/>
          <w:bottom w:w="0" w:type="dxa"/>
          <w:right w:w="108" w:type="dxa"/>
        </w:tblCellMar>
      </w:tblPr>
      <w:tblGrid>
        <w:gridCol w:w="2920"/>
        <w:gridCol w:w="1820"/>
        <w:gridCol w:w="1800"/>
        <w:gridCol w:w="1740"/>
        <w:gridCol w:w="1740"/>
      </w:tblGrid>
      <w:tr>
        <w:tblPrEx>
          <w:tblCellMar>
            <w:top w:w="0" w:type="dxa"/>
            <w:left w:w="108" w:type="dxa"/>
            <w:bottom w:w="0" w:type="dxa"/>
            <w:right w:w="108" w:type="dxa"/>
          </w:tblCellMar>
        </w:tblPrEx>
        <w:trPr>
          <w:trHeight w:val="270" w:hRule="atLeast"/>
        </w:trPr>
        <w:tc>
          <w:tcPr>
            <w:tcW w:w="2920" w:type="dxa"/>
            <w:tcBorders>
              <w:top w:val="single" w:color="auto" w:sz="8" w:space="0"/>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82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180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174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w:t>
            </w:r>
          </w:p>
        </w:tc>
        <w:tc>
          <w:tcPr>
            <w:tcW w:w="1740" w:type="dxa"/>
            <w:tcBorders>
              <w:top w:val="single" w:color="auto" w:sz="8" w:space="0"/>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UL Frequency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3550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3700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DL Frequency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3550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3700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2200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harmonics frequency limits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 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harmonics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7100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7400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3420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3560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harmonics frequency limits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 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harmonics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11100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5130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5340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4th harmonics frequency limits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 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4th harmonics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14200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14800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6840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7120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5th harmonics frequency limits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5*fx_low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5*fx_high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 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5th harmonics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18500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8550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6th harmonics frequency limits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6*fx_low</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6*fx_high</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 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6th harmonics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21300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22200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10260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10680</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7th harmonics frequency limits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7*fx_low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7*fx_high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 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8"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7th harmonics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24850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25900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11970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12460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12"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12" w:space="0"/>
              <w:right w:val="single" w:color="auto" w:sz="8" w:space="0"/>
            </w:tcBorders>
            <w:shd w:val="clear" w:color="auto" w:fill="FFFF00"/>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1990</w:t>
            </w:r>
          </w:p>
        </w:tc>
        <w:tc>
          <w:tcPr>
            <w:tcW w:w="180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1770</w:t>
            </w:r>
          </w:p>
        </w:tc>
        <w:tc>
          <w:tcPr>
            <w:tcW w:w="1740" w:type="dxa"/>
            <w:tcBorders>
              <w:top w:val="nil"/>
              <w:left w:val="nil"/>
              <w:bottom w:val="single" w:color="auto" w:sz="12"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5260</w:t>
            </w:r>
          </w:p>
        </w:tc>
        <w:tc>
          <w:tcPr>
            <w:tcW w:w="1740" w:type="dxa"/>
            <w:tcBorders>
              <w:top w:val="nil"/>
              <w:left w:val="nil"/>
              <w:bottom w:val="single" w:color="auto" w:sz="12"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5480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5320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5690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280</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12"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8810</w:t>
            </w:r>
          </w:p>
        </w:tc>
        <w:tc>
          <w:tcPr>
            <w:tcW w:w="180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9180</w:t>
            </w:r>
          </w:p>
        </w:tc>
        <w:tc>
          <w:tcPr>
            <w:tcW w:w="174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6970</w:t>
            </w:r>
          </w:p>
        </w:tc>
        <w:tc>
          <w:tcPr>
            <w:tcW w:w="1740" w:type="dxa"/>
            <w:tcBorders>
              <w:top w:val="nil"/>
              <w:left w:val="nil"/>
              <w:bottom w:val="single" w:color="auto" w:sz="12"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7260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8870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9390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1430</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1790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3540</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10520</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10960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82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0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740" w:type="dxa"/>
            <w:tcBorders>
              <w:top w:val="nil"/>
              <w:left w:val="nil"/>
              <w:bottom w:val="single" w:color="auto" w:sz="8" w:space="0"/>
              <w:right w:val="single" w:color="auto" w:sz="8"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740" w:type="dxa"/>
            <w:tcBorders>
              <w:top w:val="nil"/>
              <w:left w:val="nil"/>
              <w:bottom w:val="single" w:color="auto" w:sz="8" w:space="0"/>
              <w:right w:val="single" w:color="auto" w:sz="12"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12" w:space="0"/>
              <w:right w:val="single" w:color="auto" w:sz="8"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12360</w:t>
            </w:r>
          </w:p>
        </w:tc>
        <w:tc>
          <w:tcPr>
            <w:tcW w:w="180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12880</w:t>
            </w:r>
          </w:p>
        </w:tc>
        <w:tc>
          <w:tcPr>
            <w:tcW w:w="1740" w:type="dxa"/>
            <w:tcBorders>
              <w:top w:val="nil"/>
              <w:left w:val="nil"/>
              <w:bottom w:val="single" w:color="auto" w:sz="12" w:space="0"/>
              <w:right w:val="single" w:color="auto" w:sz="8"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8680</w:t>
            </w:r>
          </w:p>
        </w:tc>
        <w:tc>
          <w:tcPr>
            <w:tcW w:w="1740" w:type="dxa"/>
            <w:tcBorders>
              <w:top w:val="nil"/>
              <w:left w:val="nil"/>
              <w:bottom w:val="single" w:color="auto" w:sz="12" w:space="0"/>
              <w:right w:val="single" w:color="auto" w:sz="12"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3570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3140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13090</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12420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auto" w:fill="FFFF00"/>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1760</w:t>
            </w:r>
          </w:p>
        </w:tc>
        <w:tc>
          <w:tcPr>
            <w:tcW w:w="1800" w:type="dxa"/>
            <w:tcBorders>
              <w:top w:val="nil"/>
              <w:left w:val="nil"/>
              <w:bottom w:val="single" w:color="auto" w:sz="8" w:space="0"/>
              <w:right w:val="single" w:color="auto" w:sz="8" w:space="0"/>
            </w:tcBorders>
            <w:shd w:val="clear" w:color="auto" w:fill="FFFF00"/>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2270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7680</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7090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10390</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15910</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16580</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8"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82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0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740" w:type="dxa"/>
            <w:tcBorders>
              <w:top w:val="nil"/>
              <w:left w:val="nil"/>
              <w:bottom w:val="single" w:color="auto" w:sz="8"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740" w:type="dxa"/>
            <w:tcBorders>
              <w:top w:val="nil"/>
              <w:left w:val="nil"/>
              <w:bottom w:val="single" w:color="auto" w:sz="8"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tblPrEx>
          <w:tblCellMar>
            <w:top w:w="0" w:type="dxa"/>
            <w:left w:w="108" w:type="dxa"/>
            <w:bottom w:w="0" w:type="dxa"/>
            <w:right w:w="108" w:type="dxa"/>
          </w:tblCellMar>
        </w:tblPrEx>
        <w:trPr>
          <w:trHeight w:val="270" w:hRule="atLeast"/>
        </w:trPr>
        <w:tc>
          <w:tcPr>
            <w:tcW w:w="2920" w:type="dxa"/>
            <w:tcBorders>
              <w:top w:val="nil"/>
              <w:left w:val="single" w:color="auto" w:sz="12" w:space="0"/>
              <w:bottom w:val="single" w:color="auto" w:sz="12" w:space="0"/>
              <w:right w:val="single" w:color="auto" w:sz="8"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182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12230</w:t>
            </w:r>
          </w:p>
        </w:tc>
        <w:tc>
          <w:tcPr>
            <w:tcW w:w="180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c>
          <w:tcPr>
            <w:tcW w:w="1740" w:type="dxa"/>
            <w:tcBorders>
              <w:top w:val="nil"/>
              <w:left w:val="nil"/>
              <w:bottom w:val="single" w:color="auto" w:sz="12" w:space="0"/>
              <w:right w:val="single" w:color="auto" w:sz="8"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14070</w:t>
            </w:r>
          </w:p>
        </w:tc>
        <w:tc>
          <w:tcPr>
            <w:tcW w:w="1740" w:type="dxa"/>
            <w:tcBorders>
              <w:top w:val="nil"/>
              <w:left w:val="nil"/>
              <w:bottom w:val="single" w:color="auto" w:sz="12" w:space="0"/>
              <w:right w:val="single" w:color="auto" w:sz="12"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14660</w:t>
            </w:r>
          </w:p>
        </w:tc>
      </w:tr>
    </w:tbl>
    <w:p>
      <w:pPr>
        <w:spacing w:after="0"/>
        <w:rPr>
          <w:lang w:eastAsia="ko-KR"/>
        </w:rPr>
      </w:pPr>
    </w:p>
    <w:p>
      <w:pPr>
        <w:pStyle w:val="5"/>
        <w:numPr>
          <w:ilvl w:val="-1"/>
          <w:numId w:val="0"/>
        </w:numPr>
        <w:ind w:left="0" w:firstLine="0"/>
        <w:rPr>
          <w:rFonts w:cs="Arial"/>
          <w:sz w:val="28"/>
          <w:szCs w:val="28"/>
          <w:lang w:val="en-US"/>
        </w:rPr>
      </w:pPr>
      <w:bookmarkStart w:id="907" w:name="_Toc32120"/>
      <w:r>
        <w:rPr>
          <w:rFonts w:hint="eastAsia" w:cs="Arial"/>
          <w:sz w:val="28"/>
          <w:lang w:val="en-US" w:eastAsia="zh-CN"/>
        </w:rPr>
        <w:t>5.1.57</w:t>
      </w:r>
      <w:r>
        <w:rPr>
          <w:rFonts w:cs="Arial"/>
          <w:sz w:val="28"/>
          <w:lang w:val="en-US" w:eastAsia="zh-CN"/>
        </w:rPr>
        <w:t>.4</w:t>
      </w:r>
      <w:r>
        <w:rPr>
          <w:rFonts w:cs="Arial"/>
          <w:sz w:val="28"/>
          <w:szCs w:val="28"/>
          <w:lang w:val="en-US" w:eastAsia="sv-SE"/>
        </w:rPr>
        <w:tab/>
      </w:r>
      <w:r>
        <w:rPr>
          <w:rFonts w:cs="Arial"/>
          <w:sz w:val="28"/>
          <w:szCs w:val="28"/>
          <w:lang w:val="en-US" w:eastAsia="sv-SE"/>
        </w:rPr>
        <w:t>REFSENS requirements</w:t>
      </w:r>
      <w:bookmarkEnd w:id="907"/>
    </w:p>
    <w:p>
      <w:pPr>
        <w:numPr>
          <w:ilvl w:val="255"/>
          <w:numId w:val="0"/>
        </w:numPr>
        <w:spacing w:after="120"/>
        <w:rPr>
          <w:szCs w:val="22"/>
          <w:lang w:val="en-US" w:eastAsia="zh-CN"/>
        </w:rPr>
      </w:pPr>
      <w:r>
        <w:rPr>
          <w:rFonts w:eastAsia="Malgun Gothic"/>
          <w:lang w:eastAsia="ko-KR"/>
        </w:rPr>
        <w:t xml:space="preserve">The required MSD is based on already completed </w:t>
      </w:r>
      <w:r>
        <w:rPr>
          <w:szCs w:val="22"/>
        </w:rPr>
        <w:t>CA_n25A-n66A-n77A</w:t>
      </w:r>
      <w:r>
        <w:rPr>
          <w:szCs w:val="22"/>
          <w:lang w:val="en-US" w:eastAsia="zh-CN"/>
        </w:rPr>
        <w:t>, since n48 is a subset of the frequency ranges in n77. This is also considered in the table as this reduces some of the 2</w:t>
      </w:r>
      <w:r>
        <w:rPr>
          <w:szCs w:val="22"/>
          <w:vertAlign w:val="superscript"/>
          <w:lang w:val="en-US" w:eastAsia="zh-CN"/>
        </w:rPr>
        <w:t>nd</w:t>
      </w:r>
      <w:r>
        <w:rPr>
          <w:szCs w:val="22"/>
          <w:lang w:val="en-US" w:eastAsia="zh-CN"/>
        </w:rPr>
        <w:t xml:space="preserve"> 4</w:t>
      </w:r>
      <w:r>
        <w:rPr>
          <w:szCs w:val="22"/>
          <w:vertAlign w:val="superscript"/>
          <w:lang w:val="en-US" w:eastAsia="zh-CN"/>
        </w:rPr>
        <w:t>th</w:t>
      </w:r>
      <w:r>
        <w:rPr>
          <w:szCs w:val="22"/>
          <w:lang w:val="en-US" w:eastAsia="zh-CN"/>
        </w:rPr>
        <w:t xml:space="preserve"> and 5</w:t>
      </w:r>
      <w:r>
        <w:rPr>
          <w:szCs w:val="22"/>
          <w:vertAlign w:val="superscript"/>
          <w:lang w:val="en-US" w:eastAsia="zh-CN"/>
        </w:rPr>
        <w:t>th</w:t>
      </w:r>
      <w:r>
        <w:rPr>
          <w:szCs w:val="22"/>
          <w:lang w:val="en-US" w:eastAsia="zh-CN"/>
        </w:rPr>
        <w:t xml:space="preserve"> order IMD products of the reference combination when replacing n77 with n48.</w:t>
      </w:r>
    </w:p>
    <w:p>
      <w:pPr>
        <w:jc w:val="center"/>
        <w:rPr>
          <w:rFonts w:ascii="Arial" w:hAnsi="Arial" w:cs="Arial"/>
          <w:b/>
          <w:bCs/>
          <w:lang w:val="en-US" w:eastAsia="zh-CN"/>
        </w:rPr>
      </w:pPr>
      <w:bookmarkStart w:id="908" w:name="_Hlk71437330"/>
      <w:r>
        <w:rPr>
          <w:rFonts w:hint="eastAsia" w:ascii="Arial" w:hAnsi="Arial" w:cs="Arial"/>
          <w:b/>
          <w:bCs/>
          <w:lang w:val="en-US" w:eastAsia="zh-CN"/>
        </w:rPr>
        <w:t>5.1.57.</w:t>
      </w:r>
      <w:r>
        <w:rPr>
          <w:rFonts w:ascii="Arial" w:hAnsi="Arial" w:cs="Arial"/>
          <w:b/>
          <w:bCs/>
          <w:lang w:val="en-US" w:eastAsia="zh-CN"/>
        </w:rPr>
        <w:t>4</w:t>
      </w:r>
      <w:r>
        <w:rPr>
          <w:rFonts w:hint="eastAsia" w:ascii="Arial" w:hAnsi="Arial" w:cs="Arial"/>
          <w:b/>
          <w:bCs/>
          <w:lang w:val="en-US" w:eastAsia="zh-CN"/>
        </w:rPr>
        <w:t>-1</w:t>
      </w:r>
      <w:r>
        <w:rPr>
          <w:rFonts w:ascii="Arial" w:hAnsi="Arial" w:cs="Arial"/>
          <w:b/>
          <w:bCs/>
          <w:lang w:val="en-US"/>
        </w:rPr>
        <w:t xml:space="preserve">: </w:t>
      </w:r>
      <w:r>
        <w:rPr>
          <w:rFonts w:hint="eastAsia" w:ascii="Arial" w:hAnsi="Arial" w:cs="Arial"/>
          <w:b/>
          <w:bCs/>
          <w:lang w:val="en-US" w:eastAsia="zh-CN"/>
        </w:rPr>
        <w:t>MSD due to IMD issue</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tcPr>
          <w:p>
            <w:pPr>
              <w:keepNext/>
              <w:keepLines/>
              <w:spacing w:after="0"/>
              <w:jc w:val="center"/>
              <w:rPr>
                <w:rFonts w:ascii="Arial" w:hAnsi="Arial" w:cs="Arial"/>
                <w:b/>
                <w:bCs/>
                <w:sz w:val="18"/>
                <w:szCs w:val="18"/>
              </w:rPr>
            </w:pPr>
            <w:r>
              <w:rPr>
                <w:rFonts w:ascii="Arial" w:hAnsi="Arial" w:cs="Arial"/>
                <w:b/>
                <w:bCs/>
                <w:sz w:val="18"/>
                <w:szCs w:val="18"/>
                <w:lang w:eastAsia="ja-JP"/>
              </w:rPr>
              <w:t>NR</w:t>
            </w:r>
            <w:r>
              <w:rPr>
                <w:rFonts w:ascii="Arial" w:hAnsi="Arial" w:cs="Arial"/>
                <w:b/>
                <w:bCs/>
                <w:sz w:val="18"/>
                <w:szCs w:val="18"/>
              </w:rPr>
              <w:t xml:space="preserve"> </w:t>
            </w:r>
            <w:r>
              <w:rPr>
                <w:rFonts w:ascii="Arial" w:hAnsi="Arial" w:cs="Arial"/>
                <w:b/>
                <w:bCs/>
                <w:sz w:val="18"/>
                <w:szCs w:val="18"/>
                <w:lang w:val="en-US" w:eastAsia="zh-CN"/>
              </w:rPr>
              <w:t>CA band combination</w:t>
            </w:r>
          </w:p>
        </w:tc>
        <w:tc>
          <w:tcPr>
            <w:tcW w:w="1146" w:type="dxa"/>
            <w:tcBorders>
              <w:bottom w:val="single" w:color="auto" w:sz="4" w:space="0"/>
            </w:tcBorders>
          </w:tcPr>
          <w:p>
            <w:pPr>
              <w:keepNext/>
              <w:keepLines/>
              <w:spacing w:after="0"/>
              <w:jc w:val="center"/>
              <w:rPr>
                <w:rFonts w:ascii="Arial" w:hAnsi="Arial" w:cs="Arial"/>
                <w:b/>
                <w:bCs/>
                <w:sz w:val="18"/>
                <w:szCs w:val="18"/>
              </w:rPr>
            </w:pPr>
            <w:r>
              <w:rPr>
                <w:rFonts w:ascii="Arial" w:hAnsi="Arial" w:cs="Arial"/>
                <w:b/>
                <w:bCs/>
                <w:sz w:val="18"/>
                <w:szCs w:val="18"/>
                <w:lang w:eastAsia="ja-JP"/>
              </w:rPr>
              <w:t>NR</w:t>
            </w:r>
            <w:r>
              <w:rPr>
                <w:rFonts w:ascii="Arial" w:hAnsi="Arial" w:cs="Arial"/>
                <w:b/>
                <w:bCs/>
                <w:sz w:val="18"/>
                <w:szCs w:val="18"/>
              </w:rPr>
              <w:t xml:space="preserve"> band</w:t>
            </w:r>
          </w:p>
        </w:tc>
        <w:tc>
          <w:tcPr>
            <w:tcW w:w="1160" w:type="dxa"/>
            <w:tcBorders>
              <w:bottom w:val="single" w:color="auto" w:sz="4" w:space="0"/>
            </w:tcBorders>
          </w:tcPr>
          <w:p>
            <w:pPr>
              <w:keepNext/>
              <w:keepLines/>
              <w:spacing w:after="0"/>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r>
              <w:rPr>
                <w:rFonts w:ascii="Arial" w:hAnsi="Arial" w:cs="Arial"/>
                <w:b/>
                <w:bCs/>
                <w:sz w:val="18"/>
                <w:szCs w:val="18"/>
              </w:rPr>
              <w:t xml:space="preserve"> </w:t>
            </w:r>
            <w:r>
              <w:rPr>
                <w:rFonts w:ascii="Arial" w:hAnsi="Arial" w:cs="Arial"/>
                <w:b/>
                <w:bCs/>
                <w:sz w:val="18"/>
                <w:szCs w:val="18"/>
              </w:rPr>
              <w:br w:type="textWrapping"/>
            </w:r>
            <w:r>
              <w:rPr>
                <w:rFonts w:ascii="Arial" w:hAnsi="Arial" w:cs="Arial"/>
                <w:b/>
                <w:bCs/>
                <w:sz w:val="18"/>
                <w:szCs w:val="18"/>
              </w:rPr>
              <w:t>(MHz)</w:t>
            </w:r>
          </w:p>
        </w:tc>
        <w:tc>
          <w:tcPr>
            <w:tcW w:w="746" w:type="dxa"/>
            <w:tcBorders>
              <w:bottom w:val="single" w:color="auto" w:sz="4" w:space="0"/>
            </w:tcBorders>
          </w:tcPr>
          <w:p>
            <w:pPr>
              <w:keepNext/>
              <w:keepLines/>
              <w:spacing w:after="0"/>
              <w:jc w:val="center"/>
              <w:rPr>
                <w:rFonts w:ascii="Arial" w:hAnsi="Arial" w:cs="Arial"/>
                <w:b/>
                <w:bCs/>
                <w:sz w:val="18"/>
                <w:szCs w:val="18"/>
              </w:rPr>
            </w:pPr>
            <w:r>
              <w:rPr>
                <w:rFonts w:ascii="Arial" w:hAnsi="Arial" w:cs="Arial"/>
                <w:b/>
                <w:bCs/>
                <w:sz w:val="18"/>
                <w:szCs w:val="18"/>
              </w:rPr>
              <w:t xml:space="preserve">UL/DL BW </w:t>
            </w:r>
            <w:r>
              <w:rPr>
                <w:rFonts w:ascii="Arial" w:hAnsi="Arial" w:cs="Arial"/>
                <w:b/>
                <w:bCs/>
                <w:sz w:val="18"/>
                <w:szCs w:val="18"/>
              </w:rPr>
              <w:br w:type="textWrapping"/>
            </w:r>
            <w:r>
              <w:rPr>
                <w:rFonts w:ascii="Arial" w:hAnsi="Arial" w:cs="Arial"/>
                <w:b/>
                <w:bCs/>
                <w:sz w:val="18"/>
                <w:szCs w:val="18"/>
              </w:rPr>
              <w:t>(MHz)</w:t>
            </w:r>
          </w:p>
        </w:tc>
        <w:tc>
          <w:tcPr>
            <w:tcW w:w="877" w:type="dxa"/>
            <w:tcBorders>
              <w:bottom w:val="single" w:color="auto" w:sz="4" w:space="0"/>
            </w:tcBorders>
          </w:tcPr>
          <w:p>
            <w:pPr>
              <w:keepNext/>
              <w:keepLines/>
              <w:spacing w:after="0"/>
              <w:jc w:val="center"/>
              <w:rPr>
                <w:rFonts w:ascii="Arial" w:hAnsi="Arial" w:cs="Arial"/>
                <w:b/>
                <w:bCs/>
                <w:sz w:val="18"/>
                <w:szCs w:val="18"/>
              </w:rPr>
            </w:pPr>
            <w:r>
              <w:rPr>
                <w:rFonts w:ascii="Arial" w:hAnsi="Arial" w:cs="Arial"/>
                <w:b/>
                <w:bCs/>
                <w:sz w:val="18"/>
                <w:szCs w:val="18"/>
              </w:rPr>
              <w:t xml:space="preserve">UL </w:t>
            </w:r>
            <w:r>
              <w:rPr>
                <w:rFonts w:ascii="Arial" w:hAnsi="Arial" w:cs="Arial"/>
                <w:b/>
                <w:bCs/>
                <w:sz w:val="18"/>
                <w:szCs w:val="18"/>
              </w:rPr>
              <w:br w:type="textWrapping"/>
            </w:r>
            <w:r>
              <w:rPr>
                <w:rFonts w:ascii="Arial" w:hAnsi="Arial" w:cs="Arial"/>
                <w:b/>
                <w:bCs/>
                <w:sz w:val="18"/>
                <w:szCs w:val="18"/>
              </w:rPr>
              <w:t>C</w:t>
            </w:r>
            <w:r>
              <w:rPr>
                <w:rFonts w:ascii="Arial" w:hAnsi="Arial" w:cs="Arial"/>
                <w:b/>
                <w:bCs/>
                <w:sz w:val="18"/>
                <w:szCs w:val="18"/>
                <w:vertAlign w:val="subscript"/>
              </w:rPr>
              <w:t>LRB</w:t>
            </w:r>
          </w:p>
        </w:tc>
        <w:tc>
          <w:tcPr>
            <w:tcW w:w="1299" w:type="dxa"/>
            <w:tcBorders>
              <w:bottom w:val="single" w:color="auto" w:sz="4" w:space="0"/>
            </w:tcBorders>
          </w:tcPr>
          <w:p>
            <w:pPr>
              <w:keepNext/>
              <w:keepLines/>
              <w:spacing w:after="0"/>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634" w:type="dxa"/>
            <w:tcBorders>
              <w:bottom w:val="single" w:color="auto" w:sz="4" w:space="0"/>
            </w:tcBorders>
          </w:tcPr>
          <w:p>
            <w:pPr>
              <w:keepNext/>
              <w:keepLines/>
              <w:spacing w:after="0"/>
              <w:jc w:val="center"/>
              <w:rPr>
                <w:rFonts w:ascii="Arial" w:hAnsi="Arial" w:cs="Arial"/>
                <w:b/>
                <w:bCs/>
                <w:sz w:val="18"/>
                <w:szCs w:val="18"/>
              </w:rPr>
            </w:pPr>
            <w:r>
              <w:rPr>
                <w:rFonts w:ascii="Arial" w:hAnsi="Arial" w:cs="Arial"/>
                <w:b/>
                <w:bCs/>
                <w:sz w:val="18"/>
                <w:szCs w:val="18"/>
              </w:rPr>
              <w:t xml:space="preserve">MSD </w:t>
            </w:r>
            <w:r>
              <w:rPr>
                <w:rFonts w:ascii="Arial" w:hAnsi="Arial" w:cs="Arial"/>
                <w:b/>
                <w:bCs/>
                <w:sz w:val="18"/>
                <w:szCs w:val="18"/>
              </w:rPr>
              <w:br w:type="textWrapping"/>
            </w:r>
            <w:r>
              <w:rPr>
                <w:rFonts w:ascii="Arial" w:hAnsi="Arial" w:cs="Arial"/>
                <w:b/>
                <w:bCs/>
                <w:sz w:val="18"/>
                <w:szCs w:val="18"/>
              </w:rPr>
              <w:t>(dB)</w:t>
            </w:r>
          </w:p>
        </w:tc>
        <w:tc>
          <w:tcPr>
            <w:tcW w:w="817" w:type="dxa"/>
            <w:tcBorders>
              <w:bottom w:val="single" w:color="auto" w:sz="4" w:space="0"/>
            </w:tcBorders>
          </w:tcPr>
          <w:p>
            <w:pPr>
              <w:keepNext/>
              <w:keepLines/>
              <w:spacing w:after="0"/>
              <w:jc w:val="center"/>
              <w:rPr>
                <w:rFonts w:ascii="Arial" w:hAnsi="Arial" w:cs="Arial"/>
                <w:b/>
                <w:bCs/>
                <w:sz w:val="18"/>
                <w:szCs w:val="18"/>
              </w:rPr>
            </w:pPr>
            <w:r>
              <w:rPr>
                <w:rFonts w:ascii="Arial" w:hAnsi="Arial" w:cs="Arial"/>
                <w:b/>
                <w:bCs/>
                <w:sz w:val="18"/>
                <w:szCs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vMerge w:val="restart"/>
            <w:tcBorders>
              <w:top w:val="single" w:color="auto" w:sz="4" w:space="0"/>
              <w:left w:val="single" w:color="auto" w:sz="4" w:space="0"/>
              <w:right w:val="single" w:color="auto" w:sz="4" w:space="0"/>
            </w:tcBorders>
            <w:shd w:val="clear" w:color="auto" w:fill="auto"/>
            <w:vAlign w:val="center"/>
          </w:tcPr>
          <w:p>
            <w:pPr>
              <w:rPr>
                <w:rFonts w:ascii="Arial" w:hAnsi="Arial" w:eastAsia="MS Mincho" w:cs="Arial"/>
                <w:bCs/>
                <w:sz w:val="18"/>
              </w:rPr>
            </w:pPr>
            <w:r>
              <w:rPr>
                <w:rFonts w:ascii="Arial" w:hAnsi="Arial" w:eastAsia="MS Mincho" w:cs="Arial"/>
                <w:bCs/>
                <w:sz w:val="18"/>
              </w:rPr>
              <w:t>CA_n25-n48-n66</w:t>
            </w:r>
          </w:p>
        </w:tc>
        <w:tc>
          <w:tcPr>
            <w:tcW w:w="1146" w:type="dxa"/>
            <w:tcBorders>
              <w:top w:val="single" w:color="auto" w:sz="4" w:space="0"/>
              <w:left w:val="single" w:color="auto" w:sz="4" w:space="0"/>
              <w:bottom w:val="single" w:color="auto" w:sz="4" w:space="0"/>
              <w:right w:val="single" w:color="auto" w:sz="4" w:space="0"/>
            </w:tcBorders>
            <w:vAlign w:val="center"/>
          </w:tcPr>
          <w:p>
            <w:pPr>
              <w:rPr>
                <w:rFonts w:ascii="Arial" w:hAnsi="Arial" w:cs="Arial"/>
                <w:bCs/>
                <w:sz w:val="18"/>
              </w:rPr>
            </w:pPr>
            <w:r>
              <w:rPr>
                <w:rFonts w:ascii="Arial" w:hAnsi="Arial" w:cs="Arial"/>
                <w:bCs/>
                <w:sz w:val="18"/>
              </w:rPr>
              <w:t>n25</w:t>
            </w:r>
          </w:p>
        </w:tc>
        <w:tc>
          <w:tcPr>
            <w:tcW w:w="1160"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lang w:eastAsia="ko-KR"/>
              </w:rPr>
              <w:t>1900</w:t>
            </w:r>
          </w:p>
        </w:tc>
        <w:tc>
          <w:tcPr>
            <w:tcW w:w="746"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lang w:eastAsia="ko-KR"/>
              </w:rPr>
              <w:t>5</w:t>
            </w:r>
          </w:p>
        </w:tc>
        <w:tc>
          <w:tcPr>
            <w:tcW w:w="87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lang w:eastAsia="ko-KR"/>
              </w:rPr>
              <w:t>25</w:t>
            </w:r>
          </w:p>
        </w:tc>
        <w:tc>
          <w:tcPr>
            <w:tcW w:w="1299"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lang w:eastAsia="ko-KR"/>
              </w:rPr>
              <w:t>1980</w:t>
            </w:r>
          </w:p>
        </w:tc>
        <w:tc>
          <w:tcPr>
            <w:tcW w:w="634"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lang w:eastAsia="ko-KR"/>
              </w:rPr>
              <w:t>N/A</w:t>
            </w:r>
          </w:p>
        </w:tc>
        <w:tc>
          <w:tcPr>
            <w:tcW w:w="81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FDD</w:t>
            </w:r>
          </w:p>
        </w:tc>
        <w:tc>
          <w:tcPr>
            <w:tcW w:w="94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vMerge w:val="continue"/>
            <w:tcBorders>
              <w:left w:val="single" w:color="auto" w:sz="4" w:space="0"/>
              <w:right w:val="single" w:color="auto" w:sz="4" w:space="0"/>
            </w:tcBorders>
            <w:shd w:val="clear" w:color="auto" w:fill="auto"/>
            <w:vAlign w:val="center"/>
          </w:tcPr>
          <w:p>
            <w:pPr>
              <w:rPr>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bCs/>
                <w:sz w:val="18"/>
              </w:rPr>
            </w:pPr>
            <w:r>
              <w:rPr>
                <w:rFonts w:ascii="Arial" w:hAnsi="Arial" w:cs="Arial"/>
                <w:bCs/>
                <w:sz w:val="18"/>
              </w:rPr>
              <w:t>n48</w:t>
            </w:r>
          </w:p>
        </w:tc>
        <w:tc>
          <w:tcPr>
            <w:tcW w:w="1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bCs/>
                <w:sz w:val="18"/>
              </w:rPr>
            </w:pPr>
            <w:r>
              <w:rPr>
                <w:rFonts w:ascii="Arial" w:hAnsi="Arial" w:cs="Arial"/>
                <w:bCs/>
                <w:sz w:val="18"/>
              </w:rPr>
              <w:t>3540</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bCs/>
                <w:sz w:val="18"/>
              </w:rPr>
            </w:pPr>
            <w:r>
              <w:rPr>
                <w:rFonts w:ascii="Arial" w:hAnsi="Arial" w:cs="Arial"/>
                <w:bCs/>
                <w:sz w:val="18"/>
              </w:rPr>
              <w:t>10</w:t>
            </w:r>
          </w:p>
        </w:tc>
        <w:tc>
          <w:tcPr>
            <w:tcW w:w="87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bCs/>
                <w:sz w:val="18"/>
              </w:rPr>
            </w:pPr>
            <w:r>
              <w:rPr>
                <w:rFonts w:ascii="Arial" w:hAnsi="Arial" w:cs="Arial"/>
                <w:bCs/>
                <w:sz w:val="18"/>
              </w:rPr>
              <w:t>50</w:t>
            </w:r>
          </w:p>
        </w:tc>
        <w:tc>
          <w:tcPr>
            <w:tcW w:w="129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bCs/>
                <w:sz w:val="18"/>
              </w:rPr>
            </w:pPr>
            <w:r>
              <w:rPr>
                <w:rFonts w:ascii="Arial" w:hAnsi="Arial" w:cs="Arial"/>
                <w:bCs/>
                <w:sz w:val="18"/>
              </w:rPr>
              <w:t>3540</w:t>
            </w:r>
          </w:p>
        </w:tc>
        <w:tc>
          <w:tcPr>
            <w:tcW w:w="63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bCs/>
                <w:sz w:val="18"/>
                <w:szCs w:val="18"/>
              </w:rPr>
            </w:pPr>
            <w:r>
              <w:rPr>
                <w:rFonts w:ascii="Arial" w:hAnsi="Arial" w:cs="Arial"/>
                <w:sz w:val="18"/>
                <w:szCs w:val="18"/>
              </w:rPr>
              <w:t>N/A</w:t>
            </w:r>
          </w:p>
        </w:tc>
        <w:tc>
          <w:tcPr>
            <w:tcW w:w="817"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bCs/>
                <w:sz w:val="18"/>
                <w:szCs w:val="18"/>
              </w:rPr>
            </w:pPr>
            <w:r>
              <w:rPr>
                <w:rFonts w:ascii="Arial" w:hAnsi="Arial" w:cs="Arial"/>
                <w:bCs/>
                <w:sz w:val="18"/>
                <w:szCs w:val="18"/>
              </w:rPr>
              <w:t>TDD</w:t>
            </w:r>
          </w:p>
        </w:tc>
        <w:tc>
          <w:tcPr>
            <w:tcW w:w="947"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bCs/>
                <w:sz w:val="18"/>
                <w:szCs w:val="18"/>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vMerge w:val="continue"/>
            <w:tcBorders>
              <w:left w:val="single" w:color="auto" w:sz="4" w:space="0"/>
              <w:right w:val="single" w:color="auto" w:sz="4" w:space="0"/>
            </w:tcBorders>
            <w:shd w:val="clear" w:color="auto" w:fill="auto"/>
            <w:vAlign w:val="center"/>
          </w:tcPr>
          <w:p>
            <w:pPr>
              <w:rPr>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vAlign w:val="center"/>
          </w:tcPr>
          <w:p>
            <w:pPr>
              <w:rPr>
                <w:rFonts w:ascii="Arial" w:hAnsi="Arial" w:cs="Arial"/>
                <w:bCs/>
                <w:sz w:val="18"/>
              </w:rPr>
            </w:pPr>
            <w:r>
              <w:rPr>
                <w:rFonts w:ascii="Arial" w:hAnsi="Arial" w:cs="Arial"/>
                <w:bCs/>
                <w:sz w:val="18"/>
              </w:rPr>
              <w:t>n66</w:t>
            </w:r>
          </w:p>
        </w:tc>
        <w:tc>
          <w:tcPr>
            <w:tcW w:w="1160" w:type="dxa"/>
            <w:tcBorders>
              <w:top w:val="single" w:color="auto" w:sz="4" w:space="0"/>
              <w:left w:val="single" w:color="auto" w:sz="4" w:space="0"/>
              <w:bottom w:val="single" w:color="auto" w:sz="4" w:space="0"/>
              <w:right w:val="single" w:color="auto" w:sz="4" w:space="0"/>
            </w:tcBorders>
            <w:vAlign w:val="center"/>
          </w:tcPr>
          <w:p>
            <w:pPr>
              <w:rPr>
                <w:rFonts w:ascii="Arial" w:hAnsi="Arial" w:cs="Arial"/>
                <w:bCs/>
                <w:sz w:val="18"/>
              </w:rPr>
            </w:pPr>
            <w:r>
              <w:rPr>
                <w:rFonts w:ascii="Arial" w:hAnsi="Arial" w:cs="Arial"/>
                <w:bCs/>
                <w:sz w:val="18"/>
              </w:rPr>
              <w:t>1760</w:t>
            </w:r>
          </w:p>
        </w:tc>
        <w:tc>
          <w:tcPr>
            <w:tcW w:w="746" w:type="dxa"/>
            <w:tcBorders>
              <w:top w:val="single" w:color="auto" w:sz="4" w:space="0"/>
              <w:left w:val="single" w:color="auto" w:sz="4" w:space="0"/>
              <w:bottom w:val="single" w:color="auto" w:sz="4" w:space="0"/>
              <w:right w:val="single" w:color="auto" w:sz="4" w:space="0"/>
            </w:tcBorders>
            <w:vAlign w:val="center"/>
          </w:tcPr>
          <w:p>
            <w:pPr>
              <w:rPr>
                <w:rFonts w:ascii="Arial" w:hAnsi="Arial" w:cs="Arial"/>
                <w:bCs/>
                <w:sz w:val="18"/>
              </w:rPr>
            </w:pPr>
            <w:r>
              <w:rPr>
                <w:rFonts w:ascii="Arial" w:hAnsi="Arial" w:cs="Arial"/>
                <w:bCs/>
                <w:sz w:val="18"/>
              </w:rPr>
              <w:t>5</w:t>
            </w:r>
          </w:p>
        </w:tc>
        <w:tc>
          <w:tcPr>
            <w:tcW w:w="877" w:type="dxa"/>
            <w:tcBorders>
              <w:top w:val="single" w:color="auto" w:sz="4" w:space="0"/>
              <w:left w:val="single" w:color="auto" w:sz="4" w:space="0"/>
              <w:bottom w:val="single" w:color="auto" w:sz="4" w:space="0"/>
              <w:right w:val="single" w:color="auto" w:sz="4" w:space="0"/>
            </w:tcBorders>
            <w:vAlign w:val="center"/>
          </w:tcPr>
          <w:p>
            <w:pPr>
              <w:rPr>
                <w:rFonts w:ascii="Arial" w:hAnsi="Arial" w:cs="Arial"/>
                <w:bCs/>
                <w:sz w:val="18"/>
              </w:rPr>
            </w:pPr>
            <w:r>
              <w:rPr>
                <w:rFonts w:ascii="Arial" w:hAnsi="Arial" w:cs="Arial"/>
                <w:bCs/>
                <w:sz w:val="18"/>
              </w:rPr>
              <w:t>25</w:t>
            </w:r>
          </w:p>
        </w:tc>
        <w:tc>
          <w:tcPr>
            <w:tcW w:w="1299" w:type="dxa"/>
            <w:tcBorders>
              <w:top w:val="single" w:color="auto" w:sz="4" w:space="0"/>
              <w:left w:val="single" w:color="auto" w:sz="4" w:space="0"/>
              <w:bottom w:val="single" w:color="auto" w:sz="4" w:space="0"/>
              <w:right w:val="single" w:color="auto" w:sz="4" w:space="0"/>
            </w:tcBorders>
            <w:vAlign w:val="center"/>
          </w:tcPr>
          <w:p>
            <w:pPr>
              <w:rPr>
                <w:rFonts w:ascii="Arial" w:hAnsi="Arial" w:cs="Arial"/>
                <w:bCs/>
                <w:sz w:val="18"/>
              </w:rPr>
            </w:pPr>
            <w:r>
              <w:rPr>
                <w:rFonts w:ascii="Arial" w:hAnsi="Arial" w:cs="Arial"/>
                <w:bCs/>
                <w:sz w:val="18"/>
              </w:rPr>
              <w:t>2160</w:t>
            </w:r>
          </w:p>
        </w:tc>
        <w:tc>
          <w:tcPr>
            <w:tcW w:w="634"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10.4</w:t>
            </w:r>
          </w:p>
        </w:tc>
        <w:tc>
          <w:tcPr>
            <w:tcW w:w="81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bCs/>
                <w:sz w:val="18"/>
                <w:szCs w:val="18"/>
              </w:rPr>
              <w:t>FDD</w:t>
            </w:r>
          </w:p>
        </w:tc>
        <w:tc>
          <w:tcPr>
            <w:tcW w:w="947" w:type="dxa"/>
            <w:tcBorders>
              <w:top w:val="single" w:color="auto" w:sz="4" w:space="0"/>
              <w:left w:val="single" w:color="auto" w:sz="4" w:space="0"/>
              <w:bottom w:val="single" w:color="auto" w:sz="4" w:space="0"/>
              <w:right w:val="single" w:color="auto" w:sz="4" w:space="0"/>
            </w:tcBorders>
            <w:shd w:val="clear" w:color="auto" w:fill="FFFF00"/>
          </w:tcPr>
          <w:p>
            <w:pPr>
              <w:rPr>
                <w:rFonts w:ascii="Arial" w:hAnsi="Arial" w:cs="Arial"/>
                <w:sz w:val="18"/>
                <w:szCs w:val="18"/>
              </w:rPr>
            </w:pPr>
            <w:r>
              <w:rPr>
                <w:rFonts w:ascii="Arial" w:hAnsi="Arial" w:cs="Arial"/>
                <w:sz w:val="18"/>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vMerge w:val="continue"/>
            <w:tcBorders>
              <w:left w:val="single" w:color="auto" w:sz="4" w:space="0"/>
              <w:right w:val="single" w:color="auto" w:sz="4" w:space="0"/>
            </w:tcBorders>
            <w:shd w:val="clear" w:color="auto" w:fill="auto"/>
            <w:vAlign w:val="center"/>
          </w:tcPr>
          <w:p>
            <w:pPr>
              <w:rPr>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color w:val="000000"/>
                <w:sz w:val="18"/>
                <w:szCs w:val="18"/>
                <w:lang w:val="en-US" w:eastAsia="zh-CN"/>
              </w:rPr>
              <w:t>n25</w:t>
            </w:r>
          </w:p>
        </w:tc>
        <w:tc>
          <w:tcPr>
            <w:tcW w:w="1160"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1880</w:t>
            </w:r>
          </w:p>
        </w:tc>
        <w:tc>
          <w:tcPr>
            <w:tcW w:w="746"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5</w:t>
            </w:r>
          </w:p>
        </w:tc>
        <w:tc>
          <w:tcPr>
            <w:tcW w:w="87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25</w:t>
            </w:r>
          </w:p>
        </w:tc>
        <w:tc>
          <w:tcPr>
            <w:tcW w:w="1299"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1960</w:t>
            </w:r>
          </w:p>
        </w:tc>
        <w:tc>
          <w:tcPr>
            <w:tcW w:w="634"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eastAsia="Malgun Gothic" w:cs="Arial"/>
                <w:kern w:val="2"/>
                <w:sz w:val="18"/>
                <w:szCs w:val="18"/>
                <w:lang w:eastAsia="ko-KR"/>
              </w:rPr>
              <w:t>N/A</w:t>
            </w:r>
          </w:p>
        </w:tc>
        <w:tc>
          <w:tcPr>
            <w:tcW w:w="81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color w:val="000000"/>
                <w:sz w:val="18"/>
                <w:szCs w:val="18"/>
                <w:lang w:val="en-US" w:eastAsia="zh-CN"/>
              </w:rPr>
              <w:t>FDD</w:t>
            </w:r>
          </w:p>
        </w:tc>
        <w:tc>
          <w:tcPr>
            <w:tcW w:w="947"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8"/>
                <w:szCs w:val="18"/>
              </w:rPr>
            </w:pPr>
            <w:r>
              <w:rPr>
                <w:rFonts w:ascii="Arial" w:hAnsi="Arial" w:eastAsia="Malgun Gothic" w:cs="Arial"/>
                <w:kern w:val="2"/>
                <w:sz w:val="18"/>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vMerge w:val="continue"/>
            <w:tcBorders>
              <w:left w:val="single" w:color="auto" w:sz="4" w:space="0"/>
              <w:right w:val="single" w:color="auto" w:sz="4" w:space="0"/>
            </w:tcBorders>
            <w:shd w:val="clear" w:color="auto" w:fill="auto"/>
            <w:vAlign w:val="center"/>
          </w:tcPr>
          <w:p>
            <w:pPr>
              <w:rPr>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color w:val="000000"/>
                <w:sz w:val="18"/>
                <w:szCs w:val="18"/>
                <w:lang w:val="en-US" w:eastAsia="zh-CN"/>
              </w:rPr>
              <w:t>n48</w:t>
            </w:r>
          </w:p>
        </w:tc>
        <w:tc>
          <w:tcPr>
            <w:tcW w:w="1160"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3620</w:t>
            </w:r>
          </w:p>
        </w:tc>
        <w:tc>
          <w:tcPr>
            <w:tcW w:w="746"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10</w:t>
            </w:r>
          </w:p>
        </w:tc>
        <w:tc>
          <w:tcPr>
            <w:tcW w:w="87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50</w:t>
            </w:r>
          </w:p>
        </w:tc>
        <w:tc>
          <w:tcPr>
            <w:tcW w:w="1299"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3620</w:t>
            </w:r>
          </w:p>
        </w:tc>
        <w:tc>
          <w:tcPr>
            <w:tcW w:w="634"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eastAsia="Malgun Gothic" w:cs="Arial"/>
                <w:kern w:val="2"/>
                <w:sz w:val="18"/>
                <w:szCs w:val="18"/>
                <w:lang w:eastAsia="ko-KR"/>
              </w:rPr>
              <w:t>29.4</w:t>
            </w:r>
          </w:p>
        </w:tc>
        <w:tc>
          <w:tcPr>
            <w:tcW w:w="81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color w:val="000000"/>
                <w:sz w:val="18"/>
                <w:szCs w:val="18"/>
                <w:lang w:val="en-US" w:eastAsia="zh-CN"/>
              </w:rPr>
              <w:t>TDD</w:t>
            </w:r>
          </w:p>
        </w:tc>
        <w:tc>
          <w:tcPr>
            <w:tcW w:w="947" w:type="dxa"/>
            <w:tcBorders>
              <w:top w:val="single" w:color="auto" w:sz="4" w:space="0"/>
              <w:left w:val="single" w:color="auto" w:sz="4" w:space="0"/>
              <w:bottom w:val="single" w:color="auto" w:sz="4" w:space="0"/>
              <w:right w:val="single" w:color="auto" w:sz="4" w:space="0"/>
            </w:tcBorders>
            <w:shd w:val="clear" w:color="auto" w:fill="FFFF00"/>
          </w:tcPr>
          <w:p>
            <w:pPr>
              <w:rPr>
                <w:rFonts w:ascii="Arial" w:hAnsi="Arial" w:cs="Arial"/>
                <w:sz w:val="18"/>
                <w:szCs w:val="18"/>
              </w:rPr>
            </w:pPr>
            <w:r>
              <w:rPr>
                <w:rFonts w:ascii="Arial" w:hAnsi="Arial" w:eastAsia="Malgun Gothic" w:cs="Arial"/>
                <w:kern w:val="2"/>
                <w:sz w:val="18"/>
                <w:szCs w:val="18"/>
                <w:lang w:val="en-US"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vMerge w:val="continue"/>
            <w:tcBorders>
              <w:left w:val="single" w:color="auto" w:sz="4" w:space="0"/>
              <w:right w:val="single" w:color="auto" w:sz="4" w:space="0"/>
            </w:tcBorders>
            <w:shd w:val="clear" w:color="auto" w:fill="auto"/>
            <w:vAlign w:val="center"/>
          </w:tcPr>
          <w:p>
            <w:pPr>
              <w:rPr>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color w:val="000000"/>
                <w:sz w:val="18"/>
                <w:szCs w:val="18"/>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1740</w:t>
            </w:r>
          </w:p>
        </w:tc>
        <w:tc>
          <w:tcPr>
            <w:tcW w:w="746"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5</w:t>
            </w:r>
          </w:p>
        </w:tc>
        <w:tc>
          <w:tcPr>
            <w:tcW w:w="87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25</w:t>
            </w:r>
          </w:p>
        </w:tc>
        <w:tc>
          <w:tcPr>
            <w:tcW w:w="1299"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2140</w:t>
            </w:r>
          </w:p>
        </w:tc>
        <w:tc>
          <w:tcPr>
            <w:tcW w:w="634"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eastAsia="Malgun Gothic" w:cs="Arial"/>
                <w:kern w:val="2"/>
                <w:sz w:val="18"/>
                <w:szCs w:val="18"/>
                <w:lang w:eastAsia="ko-KR"/>
              </w:rPr>
              <w:t>N/A</w:t>
            </w:r>
          </w:p>
        </w:tc>
        <w:tc>
          <w:tcPr>
            <w:tcW w:w="81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color w:val="000000"/>
                <w:sz w:val="18"/>
                <w:szCs w:val="18"/>
                <w:lang w:val="en-US" w:eastAsia="zh-CN"/>
              </w:rPr>
              <w:t>FDD</w:t>
            </w:r>
          </w:p>
        </w:tc>
        <w:tc>
          <w:tcPr>
            <w:tcW w:w="947"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8"/>
                <w:szCs w:val="18"/>
              </w:rPr>
            </w:pPr>
            <w:r>
              <w:rPr>
                <w:rFonts w:ascii="Arial" w:hAnsi="Arial" w:eastAsia="Malgun Gothic" w:cs="Arial"/>
                <w:kern w:val="2"/>
                <w:sz w:val="18"/>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vMerge w:val="continue"/>
            <w:tcBorders>
              <w:left w:val="single" w:color="auto" w:sz="4" w:space="0"/>
              <w:right w:val="single" w:color="auto" w:sz="4" w:space="0"/>
            </w:tcBorders>
            <w:shd w:val="clear" w:color="auto" w:fill="auto"/>
            <w:vAlign w:val="center"/>
          </w:tcPr>
          <w:p>
            <w:pPr>
              <w:rPr>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n25</w:t>
            </w:r>
          </w:p>
        </w:tc>
        <w:tc>
          <w:tcPr>
            <w:tcW w:w="1160"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1880</w:t>
            </w:r>
          </w:p>
        </w:tc>
        <w:tc>
          <w:tcPr>
            <w:tcW w:w="746"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5</w:t>
            </w:r>
          </w:p>
        </w:tc>
        <w:tc>
          <w:tcPr>
            <w:tcW w:w="87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25</w:t>
            </w:r>
          </w:p>
        </w:tc>
        <w:tc>
          <w:tcPr>
            <w:tcW w:w="1299"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1960</w:t>
            </w:r>
          </w:p>
        </w:tc>
        <w:tc>
          <w:tcPr>
            <w:tcW w:w="634"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32.1</w:t>
            </w:r>
          </w:p>
        </w:tc>
        <w:tc>
          <w:tcPr>
            <w:tcW w:w="81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FDD</w:t>
            </w:r>
          </w:p>
        </w:tc>
        <w:tc>
          <w:tcPr>
            <w:tcW w:w="947" w:type="dxa"/>
            <w:tcBorders>
              <w:top w:val="single" w:color="auto" w:sz="4" w:space="0"/>
              <w:left w:val="single" w:color="auto" w:sz="4" w:space="0"/>
              <w:bottom w:val="single" w:color="auto" w:sz="4" w:space="0"/>
              <w:right w:val="single" w:color="auto" w:sz="4" w:space="0"/>
            </w:tcBorders>
            <w:shd w:val="clear" w:color="auto" w:fill="FFFF00"/>
          </w:tcPr>
          <w:p>
            <w:pPr>
              <w:rPr>
                <w:rFonts w:ascii="Arial" w:hAnsi="Arial" w:cs="Arial"/>
                <w:bCs/>
                <w:sz w:val="18"/>
                <w:szCs w:val="18"/>
                <w:vertAlign w:val="superscript"/>
              </w:rPr>
            </w:pPr>
            <w:r>
              <w:rPr>
                <w:rFonts w:ascii="Arial" w:hAnsi="Arial" w:cs="Arial"/>
                <w:sz w:val="18"/>
                <w:szCs w:val="18"/>
              </w:rPr>
              <w:t>IMD2</w:t>
            </w:r>
            <w:r>
              <w:rPr>
                <w:rFonts w:ascii="Arial" w:hAnsi="Arial" w:cs="Arial"/>
                <w:sz w:val="18"/>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vMerge w:val="continue"/>
            <w:tcBorders>
              <w:left w:val="single" w:color="auto" w:sz="4" w:space="0"/>
              <w:right w:val="single" w:color="auto" w:sz="4" w:space="0"/>
            </w:tcBorders>
            <w:shd w:val="clear" w:color="auto" w:fill="auto"/>
            <w:vAlign w:val="center"/>
          </w:tcPr>
          <w:p>
            <w:pPr>
              <w:rPr>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n48</w:t>
            </w:r>
          </w:p>
        </w:tc>
        <w:tc>
          <w:tcPr>
            <w:tcW w:w="1160"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3700</w:t>
            </w:r>
          </w:p>
        </w:tc>
        <w:tc>
          <w:tcPr>
            <w:tcW w:w="746"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10</w:t>
            </w:r>
          </w:p>
        </w:tc>
        <w:tc>
          <w:tcPr>
            <w:tcW w:w="877"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50</w:t>
            </w:r>
          </w:p>
        </w:tc>
        <w:tc>
          <w:tcPr>
            <w:tcW w:w="1299"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3700</w:t>
            </w:r>
          </w:p>
        </w:tc>
        <w:tc>
          <w:tcPr>
            <w:tcW w:w="634"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N/A</w:t>
            </w:r>
          </w:p>
        </w:tc>
        <w:tc>
          <w:tcPr>
            <w:tcW w:w="817"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TDD</w:t>
            </w:r>
          </w:p>
        </w:tc>
        <w:tc>
          <w:tcPr>
            <w:tcW w:w="947"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vMerge w:val="continue"/>
            <w:tcBorders>
              <w:left w:val="single" w:color="auto" w:sz="4" w:space="0"/>
              <w:right w:val="single" w:color="auto" w:sz="4" w:space="0"/>
            </w:tcBorders>
            <w:shd w:val="clear" w:color="auto" w:fill="auto"/>
            <w:vAlign w:val="center"/>
          </w:tcPr>
          <w:p>
            <w:pPr>
              <w:rPr>
                <w:rFonts w:ascii="Arial" w:hAnsi="Arial" w:eastAsia="MS Mincho" w:cs="Arial"/>
                <w:bCs/>
                <w:sz w:val="18"/>
              </w:rPr>
            </w:pPr>
          </w:p>
        </w:tc>
        <w:tc>
          <w:tcPr>
            <w:tcW w:w="1146"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n66</w:t>
            </w:r>
          </w:p>
        </w:tc>
        <w:tc>
          <w:tcPr>
            <w:tcW w:w="1160"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1740</w:t>
            </w:r>
          </w:p>
        </w:tc>
        <w:tc>
          <w:tcPr>
            <w:tcW w:w="746"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5</w:t>
            </w:r>
          </w:p>
        </w:tc>
        <w:tc>
          <w:tcPr>
            <w:tcW w:w="87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25</w:t>
            </w:r>
          </w:p>
        </w:tc>
        <w:tc>
          <w:tcPr>
            <w:tcW w:w="1299"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2140</w:t>
            </w:r>
          </w:p>
        </w:tc>
        <w:tc>
          <w:tcPr>
            <w:tcW w:w="634"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N/A</w:t>
            </w:r>
          </w:p>
        </w:tc>
        <w:tc>
          <w:tcPr>
            <w:tcW w:w="817" w:type="dxa"/>
            <w:tcBorders>
              <w:top w:val="single" w:color="auto" w:sz="4" w:space="0"/>
              <w:left w:val="single" w:color="auto" w:sz="4" w:space="0"/>
              <w:bottom w:val="single" w:color="auto" w:sz="4" w:space="0"/>
              <w:right w:val="single" w:color="auto" w:sz="4" w:space="0"/>
            </w:tcBorders>
          </w:tcPr>
          <w:p>
            <w:pPr>
              <w:rPr>
                <w:rFonts w:ascii="Arial" w:hAnsi="Arial" w:cs="Arial"/>
                <w:bCs/>
                <w:sz w:val="18"/>
                <w:szCs w:val="18"/>
              </w:rPr>
            </w:pPr>
            <w:r>
              <w:rPr>
                <w:rFonts w:ascii="Arial" w:hAnsi="Arial" w:cs="Arial"/>
                <w:sz w:val="18"/>
                <w:szCs w:val="18"/>
              </w:rPr>
              <w:t>FDD</w:t>
            </w:r>
          </w:p>
        </w:tc>
        <w:tc>
          <w:tcPr>
            <w:tcW w:w="947"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bCs/>
                <w:sz w:val="18"/>
                <w:szCs w:val="18"/>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9364" w:type="dxa"/>
            <w:gridSpan w:val="9"/>
            <w:tcBorders>
              <w:left w:val="single" w:color="auto" w:sz="4" w:space="0"/>
              <w:right w:val="single" w:color="auto" w:sz="4" w:space="0"/>
            </w:tcBorders>
            <w:shd w:val="clear" w:color="auto" w:fill="auto"/>
            <w:vAlign w:val="center"/>
          </w:tcPr>
          <w:p>
            <w:pPr>
              <w:pStyle w:val="178"/>
              <w:rPr>
                <w:lang w:eastAsia="ja-JP"/>
              </w:rPr>
            </w:pPr>
            <w:r>
              <w:t xml:space="preserve">NOTE </w:t>
            </w:r>
            <w:r>
              <w:rPr>
                <w:lang w:val="en-US" w:eastAsia="zh-CN"/>
              </w:rPr>
              <w:t>1</w:t>
            </w:r>
            <w:r>
              <w:t>:</w:t>
            </w:r>
            <w:r>
              <w:tab/>
            </w:r>
            <w:r>
              <w:rPr>
                <w:lang w:eastAsia="ja-JP"/>
              </w:rPr>
              <w:t>This band is subject to IMD5 also which MSD is not specified.</w:t>
            </w:r>
          </w:p>
          <w:p>
            <w:pPr>
              <w:rPr>
                <w:rFonts w:ascii="Arial" w:hAnsi="Arial" w:cs="Arial"/>
                <w:sz w:val="18"/>
                <w:szCs w:val="18"/>
              </w:rPr>
            </w:pPr>
          </w:p>
        </w:tc>
      </w:tr>
      <w:bookmarkEnd w:id="908"/>
    </w:tbl>
    <w:p>
      <w:pPr>
        <w:pStyle w:val="248"/>
      </w:pPr>
    </w:p>
    <w:p>
      <w:pPr>
        <w:pStyle w:val="4"/>
        <w:numPr>
          <w:ilvl w:val="-1"/>
          <w:numId w:val="0"/>
        </w:numPr>
        <w:ind w:left="0" w:firstLine="0"/>
        <w:rPr>
          <w:rFonts w:cs="Arial"/>
          <w:szCs w:val="28"/>
          <w:lang w:val="en-US" w:eastAsia="zh-CN"/>
        </w:rPr>
      </w:pPr>
      <w:bookmarkStart w:id="909" w:name="_Toc17067"/>
      <w:r>
        <w:rPr>
          <w:rFonts w:hint="eastAsia" w:cs="Arial"/>
          <w:szCs w:val="28"/>
          <w:lang w:eastAsia="zh-CN"/>
        </w:rPr>
        <w:t>5.1.58</w:t>
      </w:r>
      <w:r>
        <w:rPr>
          <w:rFonts w:cs="Arial"/>
          <w:szCs w:val="28"/>
          <w:lang w:eastAsia="zh-CN"/>
        </w:rPr>
        <w:tab/>
      </w:r>
      <w:r>
        <w:rPr>
          <w:rFonts w:eastAsia="宋体"/>
          <w:szCs w:val="28"/>
          <w:lang w:val="en-US"/>
        </w:rPr>
        <w:t>CA_n7-n25-n78</w:t>
      </w:r>
      <w:bookmarkEnd w:id="909"/>
    </w:p>
    <w:p>
      <w:pPr>
        <w:pStyle w:val="5"/>
        <w:numPr>
          <w:ilvl w:val="-1"/>
          <w:numId w:val="0"/>
        </w:numPr>
        <w:ind w:left="0" w:firstLine="0"/>
        <w:rPr>
          <w:lang w:eastAsia="zh-CN"/>
        </w:rPr>
      </w:pPr>
      <w:bookmarkStart w:id="910" w:name="_Toc29373"/>
      <w:r>
        <w:rPr>
          <w:rFonts w:hint="eastAsia"/>
          <w:lang w:eastAsia="zh-CN"/>
        </w:rPr>
        <w:t>5.1.58.1</w:t>
      </w:r>
      <w:r>
        <w:rPr>
          <w:lang w:eastAsia="zh-CN"/>
        </w:rPr>
        <w:tab/>
      </w:r>
      <w:r>
        <w:rPr>
          <w:lang w:eastAsia="zh-CN"/>
        </w:rPr>
        <w:t xml:space="preserve">Operating bands for </w:t>
      </w:r>
      <w:r>
        <w:rPr>
          <w:rFonts w:hint="eastAsia"/>
          <w:lang w:eastAsia="zh-CN"/>
        </w:rPr>
        <w:t>CA</w:t>
      </w:r>
      <w:bookmarkEnd w:id="910"/>
    </w:p>
    <w:p>
      <w:pPr>
        <w:pStyle w:val="214"/>
        <w:rPr>
          <w:color w:val="000000"/>
          <w:lang w:val="en-US"/>
        </w:rPr>
      </w:pPr>
      <w:r>
        <w:rPr>
          <w:color w:val="000000"/>
          <w:lang w:val="en-US"/>
        </w:rPr>
        <w:t xml:space="preserve">Table </w:t>
      </w:r>
      <w:r>
        <w:rPr>
          <w:rFonts w:hint="eastAsia"/>
          <w:color w:val="000000"/>
          <w:lang w:val="en-US" w:eastAsia="zh-CN"/>
        </w:rPr>
        <w:t>5.1.58</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宋体"/>
                <w:color w:val="000000"/>
                <w:sz w:val="18"/>
                <w:lang w:eastAsia="zh-CN"/>
              </w:rPr>
              <w:t>CA_n7-n25-n78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2500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2570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2620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TDD</w:t>
            </w:r>
          </w:p>
        </w:tc>
      </w:tr>
    </w:tbl>
    <w:p>
      <w:pPr>
        <w:rPr>
          <w:lang w:eastAsia="ko-KR"/>
        </w:rPr>
      </w:pPr>
    </w:p>
    <w:p>
      <w:pPr>
        <w:pStyle w:val="5"/>
        <w:numPr>
          <w:ilvl w:val="-1"/>
          <w:numId w:val="0"/>
        </w:numPr>
        <w:ind w:left="0" w:firstLine="0"/>
        <w:rPr>
          <w:lang w:eastAsia="zh-CN"/>
        </w:rPr>
      </w:pPr>
      <w:bookmarkStart w:id="911" w:name="_Toc23030"/>
      <w:r>
        <w:rPr>
          <w:rFonts w:hint="eastAsia"/>
          <w:lang w:val="en-US" w:eastAsia="zh-CN"/>
        </w:rPr>
        <w:t>5.1.58</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911"/>
    </w:p>
    <w:p>
      <w:pPr>
        <w:pStyle w:val="214"/>
        <w:rPr>
          <w:color w:val="000000"/>
          <w:lang w:eastAsia="zh-CN"/>
        </w:rPr>
      </w:pPr>
      <w:r>
        <w:rPr>
          <w:color w:val="000000"/>
        </w:rPr>
        <w:t xml:space="preserve">Table </w:t>
      </w:r>
      <w:r>
        <w:rPr>
          <w:rFonts w:hint="eastAsia" w:eastAsia="宋体"/>
          <w:color w:val="000000"/>
          <w:lang w:eastAsia="zh-CN"/>
        </w:rPr>
        <w:t>5.1.58</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3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8" w:type="dxa"/>
            <w:tcBorders>
              <w:left w:val="single" w:color="auto" w:sz="4" w:space="0"/>
              <w:bottom w:val="nil"/>
              <w:right w:val="single" w:color="auto" w:sz="4" w:space="0"/>
            </w:tcBorders>
            <w:shd w:val="clear" w:color="auto" w:fill="auto"/>
          </w:tcPr>
          <w:p>
            <w:pPr>
              <w:pStyle w:val="220"/>
              <w:rPr>
                <w:lang w:eastAsia="zh-CN"/>
              </w:rPr>
            </w:pPr>
            <w:r>
              <w:t>NR CA configuration</w:t>
            </w:r>
          </w:p>
        </w:tc>
        <w:tc>
          <w:tcPr>
            <w:tcW w:w="1366" w:type="dxa"/>
            <w:tcBorders>
              <w:left w:val="single" w:color="auto" w:sz="4" w:space="0"/>
              <w:bottom w:val="nil"/>
              <w:right w:val="single" w:color="auto" w:sz="4" w:space="0"/>
            </w:tcBorders>
            <w:shd w:val="clear" w:color="auto" w:fill="auto"/>
          </w:tcPr>
          <w:p>
            <w:pPr>
              <w:pStyle w:val="220"/>
              <w:rPr>
                <w:lang w:val="en-US" w:eastAsia="zh-CN"/>
              </w:rPr>
            </w:pPr>
            <w:r>
              <w:t>Uplink CA configuration</w:t>
            </w:r>
          </w:p>
        </w:tc>
        <w:tc>
          <w:tcPr>
            <w:tcW w:w="731" w:type="dxa"/>
            <w:tcBorders>
              <w:left w:val="single" w:color="auto" w:sz="4" w:space="0"/>
              <w:bottom w:val="nil"/>
              <w:right w:val="single" w:color="auto" w:sz="4" w:space="0"/>
            </w:tcBorders>
            <w:shd w:val="clear" w:color="auto" w:fill="auto"/>
          </w:tcPr>
          <w:p>
            <w:pPr>
              <w:pStyle w:val="220"/>
              <w:rPr>
                <w:lang w:val="en-US" w:eastAsia="zh-CN"/>
              </w:rPr>
            </w:pPr>
            <w:r>
              <w:t>NR Band</w:t>
            </w:r>
          </w:p>
        </w:tc>
        <w:tc>
          <w:tcPr>
            <w:tcW w:w="8148" w:type="dxa"/>
            <w:gridSpan w:val="13"/>
            <w:tcBorders>
              <w:left w:val="single" w:color="auto" w:sz="4" w:space="0"/>
              <w:bottom w:val="single" w:color="auto" w:sz="4" w:space="0"/>
              <w:right w:val="single" w:color="auto" w:sz="4" w:space="0"/>
            </w:tcBorders>
          </w:tcPr>
          <w:p>
            <w:pPr>
              <w:pStyle w:val="220"/>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color="auto" w:sz="4" w:space="0"/>
              <w:bottom w:val="nil"/>
              <w:right w:val="single" w:color="auto" w:sz="4" w:space="0"/>
            </w:tcBorders>
            <w:shd w:val="clear" w:color="auto" w:fill="auto"/>
          </w:tcPr>
          <w:p>
            <w:pPr>
              <w:pStyle w:val="22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8" w:type="dxa"/>
            <w:tcBorders>
              <w:top w:val="nil"/>
              <w:left w:val="single" w:color="auto" w:sz="4" w:space="0"/>
              <w:bottom w:val="single" w:color="auto" w:sz="4" w:space="0"/>
              <w:right w:val="single" w:color="auto" w:sz="4" w:space="0"/>
            </w:tcBorders>
            <w:shd w:val="clear" w:color="auto" w:fill="auto"/>
          </w:tcPr>
          <w:p>
            <w:pPr>
              <w:pStyle w:val="220"/>
              <w:rPr>
                <w:lang w:eastAsia="zh-CN"/>
              </w:rPr>
            </w:pPr>
          </w:p>
        </w:tc>
        <w:tc>
          <w:tcPr>
            <w:tcW w:w="1366" w:type="dxa"/>
            <w:tcBorders>
              <w:top w:val="nil"/>
              <w:left w:val="single" w:color="auto" w:sz="4" w:space="0"/>
              <w:bottom w:val="single" w:color="auto" w:sz="4" w:space="0"/>
              <w:right w:val="single" w:color="auto" w:sz="4" w:space="0"/>
            </w:tcBorders>
            <w:shd w:val="clear" w:color="auto" w:fill="auto"/>
          </w:tcPr>
          <w:p>
            <w:pPr>
              <w:pStyle w:val="220"/>
              <w:rPr>
                <w:lang w:val="en-US" w:eastAsia="zh-CN"/>
              </w:rPr>
            </w:pPr>
          </w:p>
        </w:tc>
        <w:tc>
          <w:tcPr>
            <w:tcW w:w="731" w:type="dxa"/>
            <w:tcBorders>
              <w:top w:val="nil"/>
              <w:left w:val="single" w:color="auto" w:sz="4" w:space="0"/>
              <w:bottom w:val="single" w:color="auto" w:sz="4" w:space="0"/>
              <w:right w:val="single" w:color="auto" w:sz="4" w:space="0"/>
            </w:tcBorders>
            <w:shd w:val="clear" w:color="auto" w:fill="auto"/>
          </w:tcPr>
          <w:p>
            <w:pPr>
              <w:pStyle w:val="220"/>
              <w:rPr>
                <w:lang w:val="en-US" w:eastAsia="zh-CN"/>
              </w:rPr>
            </w:pPr>
          </w:p>
        </w:tc>
        <w:tc>
          <w:tcPr>
            <w:tcW w:w="663" w:type="dxa"/>
            <w:tcBorders>
              <w:top w:val="single" w:color="auto" w:sz="4" w:space="0"/>
              <w:left w:val="single" w:color="auto" w:sz="4" w:space="0"/>
              <w:bottom w:val="single" w:color="auto" w:sz="4" w:space="0"/>
              <w:right w:val="single" w:color="auto" w:sz="4" w:space="0"/>
            </w:tcBorders>
          </w:tcPr>
          <w:p>
            <w:pPr>
              <w:pStyle w:val="220"/>
              <w:rPr>
                <w:lang w:val="en-US" w:eastAsia="zh-CN"/>
              </w:rPr>
            </w:pPr>
            <w:r>
              <w:t>5</w:t>
            </w:r>
          </w:p>
        </w:tc>
        <w:tc>
          <w:tcPr>
            <w:tcW w:w="649" w:type="dxa"/>
            <w:tcBorders>
              <w:top w:val="single" w:color="auto" w:sz="4" w:space="0"/>
              <w:left w:val="single" w:color="auto" w:sz="4" w:space="0"/>
              <w:bottom w:val="single" w:color="auto" w:sz="4" w:space="0"/>
              <w:right w:val="single" w:color="auto" w:sz="4" w:space="0"/>
            </w:tcBorders>
          </w:tcPr>
          <w:p>
            <w:pPr>
              <w:pStyle w:val="220"/>
              <w:rPr>
                <w:szCs w:val="18"/>
                <w:lang w:eastAsia="zh-CN"/>
              </w:rPr>
            </w:pPr>
            <w:r>
              <w:t>10</w:t>
            </w:r>
          </w:p>
        </w:tc>
        <w:tc>
          <w:tcPr>
            <w:tcW w:w="626" w:type="dxa"/>
            <w:tcBorders>
              <w:top w:val="single" w:color="auto" w:sz="4" w:space="0"/>
              <w:left w:val="single" w:color="auto" w:sz="4" w:space="0"/>
              <w:bottom w:val="single" w:color="auto" w:sz="4" w:space="0"/>
              <w:right w:val="single" w:color="auto" w:sz="4" w:space="0"/>
            </w:tcBorders>
          </w:tcPr>
          <w:p>
            <w:pPr>
              <w:pStyle w:val="220"/>
              <w:rPr>
                <w:szCs w:val="18"/>
                <w:lang w:eastAsia="zh-CN"/>
              </w:rPr>
            </w:pPr>
            <w:r>
              <w:t>15</w:t>
            </w:r>
          </w:p>
        </w:tc>
        <w:tc>
          <w:tcPr>
            <w:tcW w:w="734" w:type="dxa"/>
            <w:tcBorders>
              <w:top w:val="single" w:color="auto" w:sz="4" w:space="0"/>
              <w:left w:val="single" w:color="auto" w:sz="4" w:space="0"/>
              <w:bottom w:val="single" w:color="auto" w:sz="4" w:space="0"/>
              <w:right w:val="single" w:color="auto" w:sz="4" w:space="0"/>
            </w:tcBorders>
          </w:tcPr>
          <w:p>
            <w:pPr>
              <w:pStyle w:val="220"/>
              <w:rPr>
                <w:szCs w:val="18"/>
                <w:lang w:eastAsia="zh-CN"/>
              </w:rPr>
            </w:pPr>
            <w:r>
              <w:t>20</w:t>
            </w:r>
          </w:p>
        </w:tc>
        <w:tc>
          <w:tcPr>
            <w:tcW w:w="684"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25</w:t>
            </w:r>
          </w:p>
        </w:tc>
        <w:tc>
          <w:tcPr>
            <w:tcW w:w="680"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 xml:space="preserve">30 </w:t>
            </w:r>
          </w:p>
        </w:tc>
        <w:tc>
          <w:tcPr>
            <w:tcW w:w="586"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40</w:t>
            </w:r>
          </w:p>
        </w:tc>
        <w:tc>
          <w:tcPr>
            <w:tcW w:w="586"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50</w:t>
            </w:r>
          </w:p>
        </w:tc>
        <w:tc>
          <w:tcPr>
            <w:tcW w:w="586"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60</w:t>
            </w:r>
          </w:p>
        </w:tc>
        <w:tc>
          <w:tcPr>
            <w:tcW w:w="586" w:type="dxa"/>
            <w:tcBorders>
              <w:top w:val="single" w:color="auto" w:sz="4" w:space="0"/>
              <w:left w:val="single" w:color="auto" w:sz="4" w:space="0"/>
              <w:bottom w:val="single" w:color="auto" w:sz="4" w:space="0"/>
              <w:right w:val="single" w:color="auto" w:sz="4" w:space="0"/>
            </w:tcBorders>
          </w:tcPr>
          <w:p>
            <w:pPr>
              <w:pStyle w:val="220"/>
            </w:pPr>
            <w:r>
              <w:rPr>
                <w:rFonts w:hint="eastAsia"/>
                <w:lang w:eastAsia="zh-CN"/>
              </w:rPr>
              <w:t>70</w:t>
            </w:r>
          </w:p>
        </w:tc>
        <w:tc>
          <w:tcPr>
            <w:tcW w:w="586"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80</w:t>
            </w:r>
          </w:p>
        </w:tc>
        <w:tc>
          <w:tcPr>
            <w:tcW w:w="596"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90</w:t>
            </w:r>
          </w:p>
        </w:tc>
        <w:tc>
          <w:tcPr>
            <w:tcW w:w="586"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100</w:t>
            </w:r>
          </w:p>
        </w:tc>
        <w:tc>
          <w:tcPr>
            <w:tcW w:w="1286" w:type="dxa"/>
            <w:tcBorders>
              <w:top w:val="nil"/>
              <w:left w:val="single" w:color="auto" w:sz="4" w:space="0"/>
              <w:bottom w:val="single" w:color="auto" w:sz="4" w:space="0"/>
              <w:right w:val="single" w:color="auto" w:sz="4" w:space="0"/>
            </w:tcBorders>
            <w:shd w:val="clear" w:color="auto" w:fill="auto"/>
          </w:tcPr>
          <w:p>
            <w:pPr>
              <w:pStyle w:val="22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single" w:color="auto" w:sz="4" w:space="0"/>
              <w:left w:val="single" w:color="auto" w:sz="4" w:space="0"/>
              <w:bottom w:val="nil"/>
              <w:right w:val="single" w:color="auto" w:sz="4" w:space="0"/>
            </w:tcBorders>
            <w:shd w:val="clear" w:color="auto" w:fill="auto"/>
            <w:vAlign w:val="center"/>
          </w:tcPr>
          <w:p>
            <w:pPr>
              <w:pStyle w:val="142"/>
              <w:rPr>
                <w:lang w:val="en-US"/>
              </w:rPr>
            </w:pPr>
            <w:r>
              <w:rPr>
                <w:rFonts w:eastAsia="宋体"/>
                <w:bCs/>
                <w:szCs w:val="18"/>
                <w:lang w:val="en-US" w:eastAsia="zh-CN"/>
              </w:rPr>
              <w:t>CA_n7A-n25A-n78A</w:t>
            </w:r>
          </w:p>
        </w:tc>
        <w:tc>
          <w:tcPr>
            <w:tcW w:w="1366" w:type="dxa"/>
            <w:tcBorders>
              <w:top w:val="single" w:color="auto" w:sz="4" w:space="0"/>
              <w:left w:val="single" w:color="auto" w:sz="4" w:space="0"/>
              <w:bottom w:val="nil"/>
              <w:right w:val="single" w:color="auto" w:sz="4" w:space="0"/>
            </w:tcBorders>
            <w:shd w:val="clear" w:color="auto" w:fill="auto"/>
            <w:vAlign w:val="center"/>
          </w:tcPr>
          <w:p>
            <w:pPr>
              <w:pStyle w:val="142"/>
            </w:pPr>
            <w:r>
              <w:t>CA_n7A-n25A</w:t>
            </w:r>
          </w:p>
          <w:p>
            <w:pPr>
              <w:pStyle w:val="142"/>
            </w:pPr>
            <w:r>
              <w:t>CA_n7A-n78A</w:t>
            </w:r>
          </w:p>
          <w:p>
            <w:pPr>
              <w:pStyle w:val="142"/>
              <w:rPr>
                <w:lang w:val="en-US"/>
              </w:rPr>
            </w:pPr>
            <w:r>
              <w:t>CA_n25A-n78A</w:t>
            </w:r>
          </w:p>
        </w:tc>
        <w:tc>
          <w:tcPr>
            <w:tcW w:w="731" w:type="dxa"/>
            <w:tcBorders>
              <w:left w:val="single" w:color="auto" w:sz="4" w:space="0"/>
              <w:bottom w:val="single" w:color="auto" w:sz="4" w:space="0"/>
              <w:right w:val="single" w:color="auto" w:sz="4" w:space="0"/>
            </w:tcBorders>
          </w:tcPr>
          <w:p>
            <w:pPr>
              <w:pStyle w:val="142"/>
              <w:rPr>
                <w:lang w:val="en-US"/>
              </w:rPr>
            </w:pPr>
            <w:r>
              <w:t>n7</w:t>
            </w:r>
          </w:p>
        </w:tc>
        <w:tc>
          <w:tcPr>
            <w:tcW w:w="663"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rPr>
              <w:t>5</w:t>
            </w:r>
          </w:p>
        </w:tc>
        <w:tc>
          <w:tcPr>
            <w:tcW w:w="649"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rPr>
              <w:t>10</w:t>
            </w:r>
          </w:p>
        </w:tc>
        <w:tc>
          <w:tcPr>
            <w:tcW w:w="626"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rPr>
              <w:t>15</w:t>
            </w:r>
          </w:p>
        </w:tc>
        <w:tc>
          <w:tcPr>
            <w:tcW w:w="73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rPr>
              <w:t>20</w:t>
            </w:r>
          </w:p>
        </w:tc>
        <w:tc>
          <w:tcPr>
            <w:tcW w:w="684"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680"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8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8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1286" w:type="dxa"/>
            <w:tcBorders>
              <w:left w:val="single" w:color="auto" w:sz="4" w:space="0"/>
              <w:bottom w:val="nil"/>
              <w:right w:val="single" w:color="auto" w:sz="4" w:space="0"/>
            </w:tcBorders>
            <w:shd w:val="clear" w:color="auto" w:fill="auto"/>
          </w:tcPr>
          <w:p>
            <w:pPr>
              <w:pStyle w:val="14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nil"/>
              <w:right w:val="single" w:color="auto" w:sz="4" w:space="0"/>
            </w:tcBorders>
            <w:shd w:val="clear" w:color="auto" w:fill="auto"/>
          </w:tcPr>
          <w:p>
            <w:pPr>
              <w:pStyle w:val="142"/>
              <w:rPr>
                <w:lang w:val="en-US"/>
              </w:rPr>
            </w:pPr>
          </w:p>
        </w:tc>
        <w:tc>
          <w:tcPr>
            <w:tcW w:w="731" w:type="dxa"/>
            <w:tcBorders>
              <w:left w:val="single" w:color="auto" w:sz="4" w:space="0"/>
              <w:bottom w:val="single" w:color="auto" w:sz="4" w:space="0"/>
              <w:right w:val="single" w:color="auto" w:sz="4" w:space="0"/>
            </w:tcBorders>
            <w:vAlign w:val="center"/>
          </w:tcPr>
          <w:p>
            <w:pPr>
              <w:pStyle w:val="142"/>
              <w:rPr>
                <w:lang w:val="en-US"/>
              </w:rPr>
            </w:pPr>
            <w:r>
              <w:rPr>
                <w:lang w:val="en-US" w:eastAsia="zh-CN"/>
              </w:rPr>
              <w:t>n25</w:t>
            </w:r>
          </w:p>
        </w:tc>
        <w:tc>
          <w:tcPr>
            <w:tcW w:w="663"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szCs w:val="18"/>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szCs w:val="18"/>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szCs w:val="18"/>
              </w:rPr>
              <w:t>20</w:t>
            </w:r>
          </w:p>
        </w:tc>
        <w:tc>
          <w:tcPr>
            <w:tcW w:w="68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t>25</w:t>
            </w:r>
          </w:p>
        </w:tc>
        <w:tc>
          <w:tcPr>
            <w:tcW w:w="680"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t>30</w:t>
            </w:r>
          </w:p>
        </w:tc>
        <w:tc>
          <w:tcPr>
            <w:tcW w:w="58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8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1286" w:type="dxa"/>
            <w:tcBorders>
              <w:top w:val="nil"/>
              <w:left w:val="single" w:color="auto" w:sz="4" w:space="0"/>
              <w:bottom w:val="nil"/>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single" w:color="auto" w:sz="4" w:space="0"/>
              <w:right w:val="single" w:color="auto" w:sz="4" w:space="0"/>
            </w:tcBorders>
            <w:shd w:val="clear" w:color="auto" w:fill="auto"/>
          </w:tcPr>
          <w:p>
            <w:pPr>
              <w:pStyle w:val="142"/>
              <w:rPr>
                <w:lang w:val="en-US"/>
              </w:rPr>
            </w:pPr>
          </w:p>
        </w:tc>
        <w:tc>
          <w:tcPr>
            <w:tcW w:w="1366" w:type="dxa"/>
            <w:tcBorders>
              <w:top w:val="nil"/>
              <w:left w:val="single" w:color="auto" w:sz="4" w:space="0"/>
              <w:bottom w:val="single" w:color="auto" w:sz="4" w:space="0"/>
              <w:right w:val="single" w:color="auto" w:sz="4" w:space="0"/>
            </w:tcBorders>
            <w:shd w:val="clear" w:color="auto" w:fill="auto"/>
          </w:tcPr>
          <w:p>
            <w:pPr>
              <w:pStyle w:val="142"/>
              <w:rPr>
                <w:lang w:val="en-US"/>
              </w:rPr>
            </w:pPr>
          </w:p>
        </w:tc>
        <w:tc>
          <w:tcPr>
            <w:tcW w:w="731" w:type="dxa"/>
            <w:tcBorders>
              <w:left w:val="single" w:color="auto" w:sz="4" w:space="0"/>
              <w:bottom w:val="single" w:color="auto" w:sz="4" w:space="0"/>
              <w:right w:val="single" w:color="auto" w:sz="4" w:space="0"/>
            </w:tcBorders>
            <w:vAlign w:val="center"/>
          </w:tcPr>
          <w:p>
            <w:pPr>
              <w:pStyle w:val="142"/>
              <w:rPr>
                <w:lang w:val="en-US"/>
              </w:rPr>
            </w:pPr>
            <w:r>
              <w:rPr>
                <w:lang w:val="en-US"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szCs w:val="18"/>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szCs w:val="18"/>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szCs w:val="18"/>
              </w:rPr>
              <w:t>20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eastAsia="Yu Mincho"/>
              </w:rPr>
              <w:t>25</w:t>
            </w:r>
          </w:p>
        </w:tc>
        <w:tc>
          <w:tcPr>
            <w:tcW w:w="680"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t>30</w:t>
            </w: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t>40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eastAsia="Yu Mincho"/>
              </w:rPr>
              <w:t>50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eastAsia="Yu Mincho"/>
              </w:rPr>
              <w:t>60</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eastAsia="Yu Mincho"/>
              </w:rPr>
              <w:t>70</w:t>
            </w:r>
            <w:r>
              <w:rPr>
                <w:rFonts w:eastAsia="Yu Mincho"/>
                <w:vertAlign w:val="superscript"/>
              </w:rPr>
              <w:t>4</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eastAsia="Yu Mincho"/>
              </w:rPr>
              <w:t>80</w:t>
            </w:r>
          </w:p>
        </w:tc>
        <w:tc>
          <w:tcPr>
            <w:tcW w:w="59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eastAsia="Yu Mincho"/>
              </w:rPr>
              <w:t>90</w:t>
            </w:r>
            <w:r>
              <w:rPr>
                <w:rFonts w:eastAsia="Yu Mincho"/>
                <w:vertAlign w:val="superscript"/>
              </w:rPr>
              <w:t>4</w:t>
            </w:r>
          </w:p>
        </w:tc>
        <w:tc>
          <w:tcPr>
            <w:tcW w:w="586" w:type="dxa"/>
            <w:tcBorders>
              <w:top w:val="single" w:color="auto" w:sz="4" w:space="0"/>
              <w:left w:val="single" w:color="auto" w:sz="4" w:space="0"/>
              <w:bottom w:val="single" w:color="auto" w:sz="4" w:space="0"/>
              <w:right w:val="single" w:color="auto" w:sz="4" w:space="0"/>
            </w:tcBorders>
            <w:vAlign w:val="center"/>
          </w:tcPr>
          <w:p>
            <w:pPr>
              <w:pStyle w:val="142"/>
              <w:rPr>
                <w:szCs w:val="18"/>
                <w:lang w:val="en-US" w:eastAsia="zh-CN"/>
              </w:rPr>
            </w:pPr>
            <w:r>
              <w:rPr>
                <w:rFonts w:eastAsia="Yu Mincho"/>
              </w:rPr>
              <w:t>100</w:t>
            </w:r>
          </w:p>
        </w:tc>
        <w:tc>
          <w:tcPr>
            <w:tcW w:w="1286" w:type="dxa"/>
            <w:tcBorders>
              <w:top w:val="nil"/>
              <w:left w:val="single" w:color="auto" w:sz="4" w:space="0"/>
              <w:bottom w:val="single" w:color="auto" w:sz="4" w:space="0"/>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single" w:color="auto" w:sz="4" w:space="0"/>
              <w:left w:val="single" w:color="auto" w:sz="4" w:space="0"/>
              <w:bottom w:val="nil"/>
              <w:right w:val="single" w:color="auto" w:sz="4" w:space="0"/>
            </w:tcBorders>
            <w:shd w:val="clear" w:color="auto" w:fill="auto"/>
            <w:vAlign w:val="center"/>
          </w:tcPr>
          <w:p>
            <w:pPr>
              <w:pStyle w:val="142"/>
              <w:rPr>
                <w:lang w:val="en-US"/>
              </w:rPr>
            </w:pPr>
            <w:r>
              <w:rPr>
                <w:rFonts w:eastAsia="宋体"/>
                <w:bCs/>
                <w:szCs w:val="18"/>
                <w:lang w:val="en-US" w:eastAsia="zh-CN"/>
              </w:rPr>
              <w:t>CA_n7A-n25A-n78(2A)</w:t>
            </w:r>
          </w:p>
        </w:tc>
        <w:tc>
          <w:tcPr>
            <w:tcW w:w="1366" w:type="dxa"/>
            <w:tcBorders>
              <w:top w:val="single" w:color="auto" w:sz="4" w:space="0"/>
              <w:left w:val="single" w:color="auto" w:sz="4" w:space="0"/>
              <w:bottom w:val="nil"/>
              <w:right w:val="single" w:color="auto" w:sz="4" w:space="0"/>
            </w:tcBorders>
            <w:shd w:val="clear" w:color="auto" w:fill="auto"/>
            <w:vAlign w:val="center"/>
          </w:tcPr>
          <w:p>
            <w:pPr>
              <w:pStyle w:val="142"/>
            </w:pPr>
            <w:r>
              <w:t>CA_n7A-n25A</w:t>
            </w:r>
          </w:p>
          <w:p>
            <w:pPr>
              <w:pStyle w:val="142"/>
            </w:pPr>
            <w:r>
              <w:t>CA_n7A-n78A</w:t>
            </w:r>
          </w:p>
          <w:p>
            <w:pPr>
              <w:pStyle w:val="142"/>
              <w:rPr>
                <w:lang w:val="en-US"/>
              </w:rPr>
            </w:pPr>
            <w:r>
              <w:t>CA_n25A-n78A</w:t>
            </w:r>
          </w:p>
        </w:tc>
        <w:tc>
          <w:tcPr>
            <w:tcW w:w="731" w:type="dxa"/>
            <w:tcBorders>
              <w:left w:val="single" w:color="auto" w:sz="4" w:space="0"/>
              <w:bottom w:val="single" w:color="auto" w:sz="4" w:space="0"/>
              <w:right w:val="single" w:color="auto" w:sz="4" w:space="0"/>
            </w:tcBorders>
          </w:tcPr>
          <w:p>
            <w:pPr>
              <w:pStyle w:val="142"/>
              <w:rPr>
                <w:lang w:val="en-US"/>
              </w:rPr>
            </w:pPr>
            <w:r>
              <w:t>n7</w:t>
            </w:r>
          </w:p>
        </w:tc>
        <w:tc>
          <w:tcPr>
            <w:tcW w:w="663"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rPr>
              <w:t>5</w:t>
            </w:r>
          </w:p>
        </w:tc>
        <w:tc>
          <w:tcPr>
            <w:tcW w:w="649"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rPr>
              <w:t>10</w:t>
            </w:r>
          </w:p>
        </w:tc>
        <w:tc>
          <w:tcPr>
            <w:tcW w:w="626"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rPr>
              <w:t>15</w:t>
            </w:r>
          </w:p>
        </w:tc>
        <w:tc>
          <w:tcPr>
            <w:tcW w:w="73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rPr>
              <w:t>20</w:t>
            </w:r>
          </w:p>
        </w:tc>
        <w:tc>
          <w:tcPr>
            <w:tcW w:w="684"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680"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8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8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1286" w:type="dxa"/>
            <w:tcBorders>
              <w:left w:val="single" w:color="auto" w:sz="4" w:space="0"/>
              <w:bottom w:val="nil"/>
              <w:right w:val="single" w:color="auto" w:sz="4" w:space="0"/>
            </w:tcBorders>
            <w:shd w:val="clear" w:color="auto" w:fill="auto"/>
          </w:tcPr>
          <w:p>
            <w:pPr>
              <w:pStyle w:val="14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nil"/>
              <w:right w:val="single" w:color="auto" w:sz="4" w:space="0"/>
            </w:tcBorders>
            <w:shd w:val="clear" w:color="auto" w:fill="auto"/>
          </w:tcPr>
          <w:p>
            <w:pPr>
              <w:pStyle w:val="142"/>
              <w:rPr>
                <w:lang w:val="en-US"/>
              </w:rPr>
            </w:pPr>
          </w:p>
        </w:tc>
        <w:tc>
          <w:tcPr>
            <w:tcW w:w="1366" w:type="dxa"/>
            <w:tcBorders>
              <w:top w:val="nil"/>
              <w:left w:val="single" w:color="auto" w:sz="4" w:space="0"/>
              <w:bottom w:val="nil"/>
              <w:right w:val="single" w:color="auto" w:sz="4" w:space="0"/>
            </w:tcBorders>
            <w:shd w:val="clear" w:color="auto" w:fill="auto"/>
          </w:tcPr>
          <w:p>
            <w:pPr>
              <w:pStyle w:val="142"/>
              <w:rPr>
                <w:lang w:val="en-US"/>
              </w:rPr>
            </w:pPr>
          </w:p>
        </w:tc>
        <w:tc>
          <w:tcPr>
            <w:tcW w:w="731" w:type="dxa"/>
            <w:tcBorders>
              <w:left w:val="single" w:color="auto" w:sz="4" w:space="0"/>
              <w:bottom w:val="single" w:color="auto" w:sz="4" w:space="0"/>
              <w:right w:val="single" w:color="auto" w:sz="4" w:space="0"/>
            </w:tcBorders>
            <w:vAlign w:val="center"/>
          </w:tcPr>
          <w:p>
            <w:pPr>
              <w:pStyle w:val="142"/>
              <w:rPr>
                <w:lang w:val="en-US"/>
              </w:rPr>
            </w:pPr>
            <w:r>
              <w:rPr>
                <w:lang w:val="en-US" w:eastAsia="zh-CN"/>
              </w:rPr>
              <w:t>n25</w:t>
            </w:r>
          </w:p>
        </w:tc>
        <w:tc>
          <w:tcPr>
            <w:tcW w:w="663"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rPr>
              <w:t>5</w:t>
            </w:r>
          </w:p>
        </w:tc>
        <w:tc>
          <w:tcPr>
            <w:tcW w:w="649"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szCs w:val="18"/>
              </w:rPr>
              <w:t>10</w:t>
            </w:r>
          </w:p>
        </w:tc>
        <w:tc>
          <w:tcPr>
            <w:tcW w:w="62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szCs w:val="18"/>
              </w:rPr>
              <w:t>15</w:t>
            </w:r>
          </w:p>
        </w:tc>
        <w:tc>
          <w:tcPr>
            <w:tcW w:w="73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szCs w:val="18"/>
              </w:rPr>
              <w:t>20</w:t>
            </w:r>
          </w:p>
        </w:tc>
        <w:tc>
          <w:tcPr>
            <w:tcW w:w="68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t>25</w:t>
            </w:r>
          </w:p>
        </w:tc>
        <w:tc>
          <w:tcPr>
            <w:tcW w:w="680"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t>30</w:t>
            </w:r>
          </w:p>
        </w:tc>
        <w:tc>
          <w:tcPr>
            <w:tcW w:w="58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8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9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86"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1286" w:type="dxa"/>
            <w:tcBorders>
              <w:top w:val="nil"/>
              <w:left w:val="single" w:color="auto" w:sz="4" w:space="0"/>
              <w:bottom w:val="nil"/>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8" w:type="dxa"/>
            <w:tcBorders>
              <w:top w:val="nil"/>
              <w:left w:val="single" w:color="auto" w:sz="4" w:space="0"/>
              <w:bottom w:val="single" w:color="auto" w:sz="4" w:space="0"/>
              <w:right w:val="single" w:color="auto" w:sz="4" w:space="0"/>
            </w:tcBorders>
            <w:shd w:val="clear" w:color="auto" w:fill="auto"/>
          </w:tcPr>
          <w:p>
            <w:pPr>
              <w:pStyle w:val="142"/>
              <w:rPr>
                <w:lang w:val="en-US"/>
              </w:rPr>
            </w:pPr>
          </w:p>
        </w:tc>
        <w:tc>
          <w:tcPr>
            <w:tcW w:w="1366" w:type="dxa"/>
            <w:tcBorders>
              <w:top w:val="nil"/>
              <w:left w:val="single" w:color="auto" w:sz="4" w:space="0"/>
              <w:bottom w:val="single" w:color="auto" w:sz="4" w:space="0"/>
              <w:right w:val="single" w:color="auto" w:sz="4" w:space="0"/>
            </w:tcBorders>
            <w:shd w:val="clear" w:color="auto" w:fill="auto"/>
          </w:tcPr>
          <w:p>
            <w:pPr>
              <w:pStyle w:val="142"/>
              <w:rPr>
                <w:lang w:val="en-US"/>
              </w:rPr>
            </w:pPr>
          </w:p>
        </w:tc>
        <w:tc>
          <w:tcPr>
            <w:tcW w:w="731" w:type="dxa"/>
            <w:tcBorders>
              <w:left w:val="single" w:color="auto" w:sz="4" w:space="0"/>
              <w:bottom w:val="single" w:color="auto" w:sz="4" w:space="0"/>
              <w:right w:val="single" w:color="auto" w:sz="4" w:space="0"/>
            </w:tcBorders>
            <w:vAlign w:val="center"/>
          </w:tcPr>
          <w:p>
            <w:pPr>
              <w:pStyle w:val="142"/>
              <w:rPr>
                <w:lang w:val="en-US"/>
              </w:rPr>
            </w:pPr>
            <w:r>
              <w:rPr>
                <w:lang w:val="en-US" w:eastAsia="zh-CN"/>
              </w:rPr>
              <w:t>n78</w:t>
            </w:r>
          </w:p>
        </w:tc>
        <w:tc>
          <w:tcPr>
            <w:tcW w:w="8148" w:type="dxa"/>
            <w:gridSpan w:val="13"/>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szCs w:val="18"/>
                <w:lang w:val="en-CA"/>
              </w:rPr>
              <w:t>See CA_n78(2A) Bandwidth Combination Set 1 in Table 5.5A.2-1</w:t>
            </w:r>
          </w:p>
        </w:tc>
        <w:tc>
          <w:tcPr>
            <w:tcW w:w="1286" w:type="dxa"/>
            <w:tcBorders>
              <w:top w:val="nil"/>
              <w:left w:val="single" w:color="auto" w:sz="4" w:space="0"/>
              <w:bottom w:val="single" w:color="auto" w:sz="4" w:space="0"/>
              <w:right w:val="single" w:color="auto" w:sz="4" w:space="0"/>
            </w:tcBorders>
            <w:shd w:val="clear" w:color="auto" w:fill="auto"/>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3179" w:type="dxa"/>
            <w:gridSpan w:val="17"/>
            <w:tcBorders>
              <w:top w:val="single" w:color="auto" w:sz="4" w:space="0"/>
              <w:left w:val="single" w:color="auto" w:sz="4" w:space="0"/>
              <w:bottom w:val="single" w:color="auto" w:sz="4" w:space="0"/>
              <w:right w:val="single" w:color="auto" w:sz="4" w:space="0"/>
            </w:tcBorders>
            <w:shd w:val="clear" w:color="auto" w:fill="auto"/>
          </w:tcPr>
          <w:p>
            <w:pPr>
              <w:pStyle w:val="142"/>
              <w:jc w:val="left"/>
              <w:rPr>
                <w:lang w:val="en-US" w:eastAsia="zh-CN"/>
              </w:rPr>
            </w:pPr>
            <w:r>
              <w:t>NOTE 4:</w:t>
            </w:r>
            <w:r>
              <w:tab/>
            </w:r>
            <w:r>
              <w:t>This UE channel bandwidth is optional in this release of the specification</w:t>
            </w:r>
          </w:p>
        </w:tc>
      </w:tr>
    </w:tbl>
    <w:p>
      <w:pPr>
        <w:rPr>
          <w:lang w:eastAsia="ko-KR"/>
        </w:rPr>
      </w:pPr>
    </w:p>
    <w:p>
      <w:pPr>
        <w:pStyle w:val="5"/>
        <w:numPr>
          <w:ilvl w:val="-1"/>
          <w:numId w:val="0"/>
        </w:numPr>
        <w:ind w:left="0" w:firstLine="0"/>
        <w:rPr>
          <w:lang w:eastAsia="zh-CN"/>
        </w:rPr>
      </w:pPr>
      <w:bookmarkStart w:id="912" w:name="_Toc6830"/>
      <w:r>
        <w:rPr>
          <w:rFonts w:hint="eastAsia"/>
          <w:lang w:eastAsia="zh-CN"/>
        </w:rPr>
        <w:t>5.1.58.3</w:t>
      </w:r>
      <w:r>
        <w:rPr>
          <w:lang w:eastAsia="zh-CN"/>
        </w:rPr>
        <w:tab/>
      </w:r>
      <w:r>
        <w:rPr>
          <w:rFonts w:hint="eastAsia"/>
          <w:lang w:eastAsia="zh-CN"/>
        </w:rPr>
        <w:t>UE co-existence studies</w:t>
      </w:r>
      <w:bookmarkEnd w:id="912"/>
    </w:p>
    <w:p>
      <w:pPr>
        <w:pStyle w:val="248"/>
        <w:rPr>
          <w:rFonts w:eastAsia="宋体"/>
          <w:i w:val="0"/>
          <w:color w:val="auto"/>
          <w:szCs w:val="22"/>
          <w:lang w:val="en-US" w:eastAsia="zh-CN"/>
        </w:rPr>
      </w:pPr>
      <w:r>
        <w:rPr>
          <w:rFonts w:eastAsia="宋体"/>
          <w:i w:val="0"/>
          <w:color w:val="auto"/>
          <w:szCs w:val="22"/>
          <w:lang w:val="en-US" w:eastAsia="zh-CN"/>
        </w:rPr>
        <w:t>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n7-n78</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n7-n25</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78</w:t>
      </w:r>
      <w:r>
        <w:rPr>
          <w:rFonts w:hint="eastAsia" w:eastAsia="宋体"/>
          <w:i w:val="0"/>
          <w:color w:val="auto"/>
          <w:szCs w:val="22"/>
          <w:lang w:val="en-US" w:eastAsia="zh-CN"/>
        </w:rPr>
        <w:t>.</w:t>
      </w:r>
    </w:p>
    <w:p>
      <w:pPr>
        <w:pStyle w:val="5"/>
        <w:numPr>
          <w:ilvl w:val="-1"/>
          <w:numId w:val="0"/>
        </w:numPr>
        <w:ind w:left="0" w:firstLine="0"/>
        <w:rPr>
          <w:szCs w:val="22"/>
          <w:lang w:val="en-US" w:eastAsia="zh-CN"/>
        </w:rPr>
      </w:pPr>
      <w:bookmarkStart w:id="913" w:name="_Toc8015"/>
      <w:r>
        <w:rPr>
          <w:rFonts w:hint="eastAsia"/>
          <w:szCs w:val="22"/>
          <w:lang w:eastAsia="zh-CN"/>
        </w:rPr>
        <w:t>5.1.58.</w:t>
      </w:r>
      <w:r>
        <w:rPr>
          <w:szCs w:val="22"/>
          <w:lang w:eastAsia="zh-CN"/>
        </w:rPr>
        <w:t>4</w:t>
      </w:r>
      <w:r>
        <w:rPr>
          <w:rFonts w:hint="eastAsia"/>
          <w:szCs w:val="22"/>
          <w:lang w:eastAsia="zh-CN"/>
        </w:rPr>
        <w:tab/>
      </w:r>
      <w:r>
        <w:rPr>
          <w:rFonts w:hint="eastAsia"/>
          <w:szCs w:val="22"/>
          <w:lang w:val="en-US" w:eastAsia="zh-CN"/>
        </w:rPr>
        <w:t>REFSENS requirements</w:t>
      </w:r>
      <w:bookmarkEnd w:id="913"/>
    </w:p>
    <w:p>
      <w:r>
        <w:t xml:space="preserve">MSD value n25 are derived from </w:t>
      </w:r>
      <w:r>
        <w:rPr>
          <w:rFonts w:cs="Arial"/>
          <w:lang w:eastAsia="fr-FR"/>
        </w:rPr>
        <w:t>DC_7A-25A_n78A</w:t>
      </w:r>
      <w:r>
        <w:t>.</w:t>
      </w:r>
    </w:p>
    <w:p>
      <w:r>
        <w:t xml:space="preserve">MSD value n78 are derived from </w:t>
      </w:r>
      <w:r>
        <w:rPr>
          <w:rFonts w:cs="Arial"/>
          <w:lang w:eastAsia="fr-FR"/>
        </w:rPr>
        <w:t>CA_n3A-8A-n78A</w:t>
      </w:r>
      <w:r>
        <w:t>.</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5.1.58</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CA_n7A-n25A-n78A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n7</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2550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1870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3525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n7</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2520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1905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1985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3750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3750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lang w:val="en-US" w:eastAsia="zh-CN"/>
              </w:rPr>
              <w:t>4.5</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rPr>
              <w:t>IMD5</w:t>
            </w:r>
          </w:p>
        </w:tc>
      </w:tr>
    </w:tbl>
    <w:p>
      <w:pPr>
        <w:pStyle w:val="248"/>
      </w:pPr>
    </w:p>
    <w:p>
      <w:pPr>
        <w:pStyle w:val="4"/>
        <w:numPr>
          <w:ilvl w:val="-1"/>
          <w:numId w:val="0"/>
        </w:numPr>
        <w:ind w:left="0" w:firstLine="0"/>
        <w:rPr>
          <w:lang w:val="en-US"/>
        </w:rPr>
      </w:pPr>
      <w:bookmarkStart w:id="914" w:name="_Toc32573"/>
      <w:r>
        <w:rPr>
          <w:rFonts w:hint="eastAsia"/>
          <w:lang w:val="en-US" w:eastAsia="zh-CN"/>
        </w:rPr>
        <w:t>5.1.59</w:t>
      </w:r>
      <w:r>
        <w:rPr>
          <w:lang w:val="en-US"/>
        </w:rPr>
        <w:tab/>
      </w:r>
      <w:r>
        <w:rPr>
          <w:rFonts w:hint="eastAsia"/>
          <w:lang w:val="en-US" w:eastAsia="zh-CN"/>
        </w:rPr>
        <w:t>CA</w:t>
      </w:r>
      <w:r>
        <w:rPr>
          <w:lang w:val="en-US"/>
        </w:rPr>
        <w:t>_</w:t>
      </w:r>
      <w:r>
        <w:rPr>
          <w:rFonts w:hint="eastAsia"/>
          <w:lang w:val="en-US" w:eastAsia="zh-CN"/>
        </w:rPr>
        <w:t>n5-</w:t>
      </w:r>
      <w:r>
        <w:rPr>
          <w:lang w:val="en-US"/>
        </w:rPr>
        <w:t>n12-n77</w:t>
      </w:r>
      <w:bookmarkEnd w:id="914"/>
    </w:p>
    <w:p>
      <w:pPr>
        <w:pStyle w:val="5"/>
        <w:numPr>
          <w:ilvl w:val="-1"/>
          <w:numId w:val="0"/>
        </w:numPr>
        <w:ind w:left="0" w:firstLine="0"/>
        <w:rPr>
          <w:lang w:val="en-US" w:eastAsia="zh-CN"/>
        </w:rPr>
      </w:pPr>
      <w:bookmarkStart w:id="915" w:name="_Toc3956"/>
      <w:r>
        <w:rPr>
          <w:rFonts w:hint="eastAsia"/>
          <w:lang w:val="en-US" w:eastAsia="zh-CN"/>
        </w:rPr>
        <w:t>5.1.59</w:t>
      </w:r>
      <w:r>
        <w:rPr>
          <w:lang w:val="en-US"/>
        </w:rPr>
        <w:t>.</w:t>
      </w:r>
      <w:r>
        <w:rPr>
          <w:lang w:val="en-US" w:eastAsia="zh-CN"/>
        </w:rPr>
        <w:t>1</w:t>
      </w:r>
      <w:r>
        <w:rPr>
          <w:lang w:val="en-US"/>
        </w:rPr>
        <w:tab/>
      </w:r>
      <w:r>
        <w:rPr>
          <w:rFonts w:hint="eastAsia"/>
          <w:lang w:val="en-US" w:eastAsia="zh-CN"/>
        </w:rPr>
        <w:tab/>
      </w:r>
      <w:r>
        <w:rPr>
          <w:lang w:val="en-US" w:eastAsia="zh-CN"/>
        </w:rPr>
        <w:t>O</w:t>
      </w:r>
      <w:r>
        <w:rPr>
          <w:lang w:val="en-US"/>
        </w:rPr>
        <w:t>perating bands</w:t>
      </w:r>
      <w:r>
        <w:rPr>
          <w:lang w:val="en-US" w:eastAsia="zh-CN"/>
        </w:rPr>
        <w:t xml:space="preserve"> for </w:t>
      </w:r>
      <w:r>
        <w:rPr>
          <w:rFonts w:hint="eastAsia"/>
          <w:lang w:val="en-US" w:eastAsia="zh-CN"/>
        </w:rPr>
        <w:t>CA</w:t>
      </w:r>
      <w:bookmarkEnd w:id="915"/>
    </w:p>
    <w:p>
      <w:pPr>
        <w:pStyle w:val="214"/>
        <w:rPr>
          <w:lang w:eastAsia="ja-JP"/>
        </w:rPr>
      </w:pPr>
      <w:r>
        <w:rPr>
          <w:rFonts w:eastAsia="Times New Roman"/>
        </w:rPr>
        <w:t xml:space="preserve">Table </w:t>
      </w:r>
      <w:r>
        <w:rPr>
          <w:rFonts w:hint="eastAsia"/>
          <w:lang w:eastAsia="zh-CN"/>
        </w:rPr>
        <w:t>5.1.59</w:t>
      </w:r>
      <w:r>
        <w:rPr>
          <w:rFonts w:hint="eastAsia" w:eastAsia="Times New Roman"/>
        </w:rPr>
        <w:t>.1</w:t>
      </w:r>
      <w:r>
        <w:rPr>
          <w:rFonts w:eastAsia="Times New Roman"/>
        </w:rPr>
        <w:t>-1</w:t>
      </w:r>
      <w:r>
        <w:rPr>
          <w:rFonts w:hint="eastAsia"/>
          <w:lang w:eastAsia="zh-CN"/>
        </w:rPr>
        <w:t xml:space="preserve">: </w:t>
      </w:r>
      <w:r>
        <w:rPr>
          <w:rFonts w:hint="eastAsia"/>
          <w:lang w:val="en-US" w:eastAsia="zh-CN"/>
        </w:rPr>
        <w:t>CA</w:t>
      </w:r>
      <w:r>
        <w:rPr>
          <w:rFonts w:hint="eastAsia"/>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220"/>
            </w:pPr>
            <w:r>
              <w:rPr>
                <w:rFonts w:hint="eastAsia"/>
                <w:lang w:eastAsia="ja-JP"/>
              </w:rPr>
              <w:t>NR</w:t>
            </w:r>
            <w:r>
              <w:t xml:space="preserve"> CA Band</w:t>
            </w:r>
          </w:p>
        </w:tc>
        <w:tc>
          <w:tcPr>
            <w:tcW w:w="961" w:type="dxa"/>
            <w:vMerge w:val="restart"/>
            <w:vAlign w:val="center"/>
          </w:tcPr>
          <w:p>
            <w:pPr>
              <w:pStyle w:val="220"/>
            </w:pPr>
            <w:r>
              <w:rPr>
                <w:rFonts w:hint="eastAsia"/>
                <w:lang w:eastAsia="ja-JP"/>
              </w:rPr>
              <w:t>NR</w:t>
            </w:r>
            <w:r>
              <w:t xml:space="preserve"> Band</w:t>
            </w:r>
          </w:p>
        </w:tc>
        <w:tc>
          <w:tcPr>
            <w:tcW w:w="2977" w:type="dxa"/>
            <w:gridSpan w:val="3"/>
          </w:tcPr>
          <w:p>
            <w:pPr>
              <w:pStyle w:val="220"/>
            </w:pPr>
            <w:r>
              <w:t>Uplink (UL) operating band</w:t>
            </w:r>
          </w:p>
        </w:tc>
        <w:tc>
          <w:tcPr>
            <w:tcW w:w="3118" w:type="dxa"/>
            <w:gridSpan w:val="3"/>
          </w:tcPr>
          <w:p>
            <w:pPr>
              <w:pStyle w:val="220"/>
            </w:pPr>
            <w:r>
              <w:t>Downlink (DL) operating band</w:t>
            </w:r>
          </w:p>
        </w:tc>
        <w:tc>
          <w:tcPr>
            <w:tcW w:w="1043" w:type="dxa"/>
            <w:vMerge w:val="restart"/>
            <w:vAlign w:val="center"/>
          </w:tcPr>
          <w:p>
            <w:pPr>
              <w:pStyle w:val="220"/>
            </w:pPr>
            <w:r>
              <w:t>Duplex</w:t>
            </w:r>
          </w:p>
          <w:p>
            <w:pPr>
              <w:pStyle w:val="220"/>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pPr>
            <w:r>
              <w:t>BS receive / UE transmit</w:t>
            </w:r>
          </w:p>
        </w:tc>
        <w:tc>
          <w:tcPr>
            <w:tcW w:w="3118" w:type="dxa"/>
            <w:gridSpan w:val="3"/>
          </w:tcPr>
          <w:p>
            <w:pPr>
              <w:pStyle w:val="220"/>
            </w:pPr>
            <w: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pStyle w:val="220"/>
            </w:pPr>
            <w:r>
              <w:t>F</w:t>
            </w:r>
            <w:r>
              <w:rPr>
                <w:vertAlign w:val="subscript"/>
              </w:rPr>
              <w:t>UL_low</w:t>
            </w:r>
            <w:r>
              <w:t xml:space="preserve"> – F</w:t>
            </w:r>
            <w:r>
              <w:rPr>
                <w:vertAlign w:val="subscript"/>
              </w:rPr>
              <w:t>UL_high</w:t>
            </w:r>
          </w:p>
        </w:tc>
        <w:tc>
          <w:tcPr>
            <w:tcW w:w="3118" w:type="dxa"/>
            <w:gridSpan w:val="3"/>
            <w:vAlign w:val="center"/>
          </w:tcPr>
          <w:p>
            <w:pPr>
              <w:pStyle w:val="220"/>
            </w:pPr>
            <w:r>
              <w:t>F</w:t>
            </w:r>
            <w:r>
              <w:rPr>
                <w:vertAlign w:val="subscript"/>
              </w:rPr>
              <w:t>DL_low</w:t>
            </w:r>
            <w:r>
              <w:t xml:space="preserve"> – F</w:t>
            </w:r>
            <w:r>
              <w:rPr>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pStyle w:val="142"/>
              <w:rPr>
                <w:lang w:eastAsia="zh-CN"/>
              </w:rPr>
            </w:pPr>
            <w:r>
              <w:rPr>
                <w:lang w:val="en-US" w:eastAsia="zh-CN"/>
              </w:rPr>
              <w:t>CA_n5-n12-n77</w:t>
            </w:r>
          </w:p>
        </w:tc>
        <w:tc>
          <w:tcPr>
            <w:tcW w:w="961" w:type="dxa"/>
            <w:vAlign w:val="center"/>
          </w:tcPr>
          <w:p>
            <w:pPr>
              <w:pStyle w:val="142"/>
              <w:rPr>
                <w:lang w:eastAsia="zh-CN"/>
              </w:rPr>
            </w:pPr>
            <w:r>
              <w:rPr>
                <w:lang w:val="en-US" w:eastAsia="zh-CN"/>
              </w:rPr>
              <w:t>n5</w:t>
            </w:r>
          </w:p>
        </w:tc>
        <w:tc>
          <w:tcPr>
            <w:tcW w:w="1088" w:type="dxa"/>
            <w:tcBorders>
              <w:right w:val="nil"/>
            </w:tcBorders>
            <w:vAlign w:val="center"/>
          </w:tcPr>
          <w:p>
            <w:pPr>
              <w:pStyle w:val="142"/>
              <w:rPr>
                <w:lang w:eastAsia="ja-JP"/>
              </w:rPr>
            </w:pPr>
            <w:r>
              <w:t>824 MHz</w:t>
            </w:r>
          </w:p>
        </w:tc>
        <w:tc>
          <w:tcPr>
            <w:tcW w:w="295" w:type="dxa"/>
            <w:tcBorders>
              <w:left w:val="nil"/>
              <w:right w:val="nil"/>
            </w:tcBorders>
            <w:vAlign w:val="center"/>
          </w:tcPr>
          <w:p>
            <w:pPr>
              <w:pStyle w:val="142"/>
              <w:rPr>
                <w:lang w:eastAsia="ja-JP"/>
              </w:rPr>
            </w:pPr>
            <w:r>
              <w:t>–</w:t>
            </w:r>
          </w:p>
        </w:tc>
        <w:tc>
          <w:tcPr>
            <w:tcW w:w="1594" w:type="dxa"/>
            <w:tcBorders>
              <w:left w:val="nil"/>
            </w:tcBorders>
            <w:vAlign w:val="center"/>
          </w:tcPr>
          <w:p>
            <w:pPr>
              <w:pStyle w:val="142"/>
              <w:rPr>
                <w:lang w:eastAsia="ja-JP"/>
              </w:rPr>
            </w:pPr>
            <w:r>
              <w:t>849 MHz</w:t>
            </w:r>
          </w:p>
        </w:tc>
        <w:tc>
          <w:tcPr>
            <w:tcW w:w="1232" w:type="dxa"/>
            <w:tcBorders>
              <w:right w:val="nil"/>
            </w:tcBorders>
            <w:vAlign w:val="center"/>
          </w:tcPr>
          <w:p>
            <w:pPr>
              <w:pStyle w:val="142"/>
              <w:rPr>
                <w:lang w:eastAsia="ja-JP"/>
              </w:rPr>
            </w:pPr>
            <w:r>
              <w:t>869 MHz</w:t>
            </w:r>
          </w:p>
        </w:tc>
        <w:tc>
          <w:tcPr>
            <w:tcW w:w="355" w:type="dxa"/>
            <w:tcBorders>
              <w:left w:val="nil"/>
              <w:right w:val="nil"/>
            </w:tcBorders>
            <w:vAlign w:val="center"/>
          </w:tcPr>
          <w:p>
            <w:pPr>
              <w:pStyle w:val="142"/>
              <w:rPr>
                <w:lang w:eastAsia="ja-JP"/>
              </w:rPr>
            </w:pPr>
            <w:r>
              <w:t>–</w:t>
            </w:r>
          </w:p>
        </w:tc>
        <w:tc>
          <w:tcPr>
            <w:tcW w:w="1531" w:type="dxa"/>
            <w:tcBorders>
              <w:left w:val="nil"/>
            </w:tcBorders>
            <w:vAlign w:val="center"/>
          </w:tcPr>
          <w:p>
            <w:pPr>
              <w:pStyle w:val="142"/>
              <w:rPr>
                <w:lang w:eastAsia="ja-JP"/>
              </w:rPr>
            </w:pPr>
            <w:r>
              <w:t>894 MHz</w:t>
            </w:r>
          </w:p>
        </w:tc>
        <w:tc>
          <w:tcPr>
            <w:tcW w:w="1043" w:type="dxa"/>
            <w:vAlign w:val="center"/>
          </w:tcPr>
          <w:p>
            <w:pPr>
              <w:pStyle w:val="142"/>
              <w:rPr>
                <w:lang w:eastAsia="ja-JP"/>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cs="Arial"/>
                <w:sz w:val="18"/>
                <w:lang w:eastAsia="ja-JP"/>
              </w:rPr>
            </w:pPr>
          </w:p>
        </w:tc>
        <w:tc>
          <w:tcPr>
            <w:tcW w:w="961" w:type="dxa"/>
            <w:vAlign w:val="center"/>
          </w:tcPr>
          <w:p>
            <w:pPr>
              <w:pStyle w:val="142"/>
              <w:rPr>
                <w:lang w:val="en-US" w:eastAsia="zh-CN"/>
              </w:rPr>
            </w:pPr>
            <w:r>
              <w:rPr>
                <w:lang w:val="en-US" w:eastAsia="zh-CN"/>
              </w:rPr>
              <w:t>n12</w:t>
            </w:r>
          </w:p>
        </w:tc>
        <w:tc>
          <w:tcPr>
            <w:tcW w:w="1088" w:type="dxa"/>
            <w:tcBorders>
              <w:right w:val="nil"/>
            </w:tcBorders>
            <w:vAlign w:val="center"/>
          </w:tcPr>
          <w:p>
            <w:pPr>
              <w:pStyle w:val="142"/>
              <w:rPr>
                <w:lang w:eastAsia="ja-JP"/>
              </w:rPr>
            </w:pPr>
            <w:r>
              <w:t>699 MHz</w:t>
            </w:r>
          </w:p>
        </w:tc>
        <w:tc>
          <w:tcPr>
            <w:tcW w:w="295" w:type="dxa"/>
            <w:tcBorders>
              <w:left w:val="nil"/>
              <w:right w:val="nil"/>
            </w:tcBorders>
            <w:vAlign w:val="center"/>
          </w:tcPr>
          <w:p>
            <w:pPr>
              <w:pStyle w:val="142"/>
              <w:rPr>
                <w:lang w:eastAsia="ja-JP"/>
              </w:rPr>
            </w:pPr>
            <w:r>
              <w:t>–</w:t>
            </w:r>
          </w:p>
        </w:tc>
        <w:tc>
          <w:tcPr>
            <w:tcW w:w="1594" w:type="dxa"/>
            <w:tcBorders>
              <w:left w:val="nil"/>
            </w:tcBorders>
            <w:vAlign w:val="center"/>
          </w:tcPr>
          <w:p>
            <w:pPr>
              <w:pStyle w:val="142"/>
              <w:rPr>
                <w:lang w:eastAsia="ja-JP"/>
              </w:rPr>
            </w:pPr>
            <w:r>
              <w:t>716 MHz</w:t>
            </w:r>
          </w:p>
        </w:tc>
        <w:tc>
          <w:tcPr>
            <w:tcW w:w="1232" w:type="dxa"/>
            <w:tcBorders>
              <w:right w:val="nil"/>
            </w:tcBorders>
            <w:vAlign w:val="center"/>
          </w:tcPr>
          <w:p>
            <w:pPr>
              <w:pStyle w:val="142"/>
              <w:rPr>
                <w:lang w:eastAsia="ja-JP"/>
              </w:rPr>
            </w:pPr>
            <w:r>
              <w:t>729 MHz</w:t>
            </w:r>
          </w:p>
        </w:tc>
        <w:tc>
          <w:tcPr>
            <w:tcW w:w="355" w:type="dxa"/>
            <w:tcBorders>
              <w:left w:val="nil"/>
              <w:right w:val="nil"/>
            </w:tcBorders>
            <w:vAlign w:val="center"/>
          </w:tcPr>
          <w:p>
            <w:pPr>
              <w:pStyle w:val="142"/>
              <w:rPr>
                <w:lang w:eastAsia="ja-JP"/>
              </w:rPr>
            </w:pPr>
            <w:r>
              <w:t>–</w:t>
            </w:r>
          </w:p>
        </w:tc>
        <w:tc>
          <w:tcPr>
            <w:tcW w:w="1531" w:type="dxa"/>
            <w:tcBorders>
              <w:left w:val="nil"/>
            </w:tcBorders>
            <w:vAlign w:val="center"/>
          </w:tcPr>
          <w:p>
            <w:pPr>
              <w:pStyle w:val="142"/>
              <w:rPr>
                <w:lang w:eastAsia="ja-JP"/>
              </w:rPr>
            </w:pPr>
            <w:r>
              <w:t>746 MHz</w:t>
            </w:r>
          </w:p>
        </w:tc>
        <w:tc>
          <w:tcPr>
            <w:tcW w:w="1043" w:type="dxa"/>
            <w:vAlign w:val="center"/>
          </w:tcPr>
          <w:p>
            <w:pPr>
              <w:pStyle w:val="142"/>
              <w:rPr>
                <w:lang w:eastAsia="ja-JP"/>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rPr>
            </w:pPr>
          </w:p>
        </w:tc>
        <w:tc>
          <w:tcPr>
            <w:tcW w:w="961" w:type="dxa"/>
            <w:vAlign w:val="center"/>
          </w:tcPr>
          <w:p>
            <w:pPr>
              <w:pStyle w:val="142"/>
              <w:rPr>
                <w:lang w:val="en-US" w:eastAsia="zh-CN"/>
              </w:rPr>
            </w:pPr>
            <w:r>
              <w:rPr>
                <w:lang w:val="en-US" w:eastAsia="zh-CN"/>
              </w:rPr>
              <w:t>n77</w:t>
            </w:r>
          </w:p>
        </w:tc>
        <w:tc>
          <w:tcPr>
            <w:tcW w:w="1088" w:type="dxa"/>
            <w:tcBorders>
              <w:right w:val="nil"/>
            </w:tcBorders>
            <w:vAlign w:val="center"/>
          </w:tcPr>
          <w:p>
            <w:pPr>
              <w:pStyle w:val="142"/>
              <w:rPr>
                <w:lang w:eastAsia="ja-JP"/>
              </w:rPr>
            </w:pPr>
            <w:r>
              <w:t>3300 MHz</w:t>
            </w:r>
          </w:p>
        </w:tc>
        <w:tc>
          <w:tcPr>
            <w:tcW w:w="295" w:type="dxa"/>
            <w:tcBorders>
              <w:left w:val="nil"/>
              <w:right w:val="nil"/>
            </w:tcBorders>
            <w:vAlign w:val="center"/>
          </w:tcPr>
          <w:p>
            <w:pPr>
              <w:pStyle w:val="142"/>
              <w:rPr>
                <w:lang w:eastAsia="ja-JP"/>
              </w:rPr>
            </w:pPr>
            <w:r>
              <w:t>–</w:t>
            </w:r>
          </w:p>
        </w:tc>
        <w:tc>
          <w:tcPr>
            <w:tcW w:w="1594" w:type="dxa"/>
            <w:tcBorders>
              <w:left w:val="nil"/>
            </w:tcBorders>
            <w:vAlign w:val="center"/>
          </w:tcPr>
          <w:p>
            <w:pPr>
              <w:pStyle w:val="142"/>
              <w:rPr>
                <w:lang w:eastAsia="ja-JP"/>
              </w:rPr>
            </w:pPr>
            <w:r>
              <w:t>4200 MHz</w:t>
            </w:r>
          </w:p>
        </w:tc>
        <w:tc>
          <w:tcPr>
            <w:tcW w:w="1232" w:type="dxa"/>
            <w:tcBorders>
              <w:right w:val="nil"/>
            </w:tcBorders>
            <w:vAlign w:val="center"/>
          </w:tcPr>
          <w:p>
            <w:pPr>
              <w:pStyle w:val="142"/>
              <w:rPr>
                <w:lang w:eastAsia="ja-JP"/>
              </w:rPr>
            </w:pPr>
            <w:r>
              <w:t>3300 MHz</w:t>
            </w:r>
          </w:p>
        </w:tc>
        <w:tc>
          <w:tcPr>
            <w:tcW w:w="355" w:type="dxa"/>
            <w:tcBorders>
              <w:left w:val="nil"/>
              <w:right w:val="nil"/>
            </w:tcBorders>
            <w:vAlign w:val="center"/>
          </w:tcPr>
          <w:p>
            <w:pPr>
              <w:pStyle w:val="142"/>
              <w:rPr>
                <w:lang w:eastAsia="ja-JP"/>
              </w:rPr>
            </w:pPr>
            <w:r>
              <w:t>–</w:t>
            </w:r>
          </w:p>
        </w:tc>
        <w:tc>
          <w:tcPr>
            <w:tcW w:w="1531" w:type="dxa"/>
            <w:tcBorders>
              <w:left w:val="nil"/>
            </w:tcBorders>
            <w:vAlign w:val="center"/>
          </w:tcPr>
          <w:p>
            <w:pPr>
              <w:pStyle w:val="142"/>
              <w:rPr>
                <w:lang w:eastAsia="ja-JP"/>
              </w:rPr>
            </w:pPr>
            <w:r>
              <w:t>4200 MHz</w:t>
            </w:r>
          </w:p>
        </w:tc>
        <w:tc>
          <w:tcPr>
            <w:tcW w:w="1043" w:type="dxa"/>
            <w:vAlign w:val="center"/>
          </w:tcPr>
          <w:p>
            <w:pPr>
              <w:pStyle w:val="142"/>
              <w:rPr>
                <w:lang w:eastAsia="ja-JP"/>
              </w:rPr>
            </w:pPr>
            <w:r>
              <w:t>TDD</w:t>
            </w:r>
          </w:p>
        </w:tc>
      </w:tr>
    </w:tbl>
    <w:p/>
    <w:p>
      <w:pPr>
        <w:pStyle w:val="5"/>
        <w:numPr>
          <w:ilvl w:val="-1"/>
          <w:numId w:val="0"/>
        </w:numPr>
        <w:ind w:left="0" w:firstLine="0"/>
        <w:rPr>
          <w:lang w:val="en-US" w:eastAsia="zh-CN"/>
        </w:rPr>
      </w:pPr>
      <w:bookmarkStart w:id="916" w:name="_Toc8826"/>
      <w:r>
        <w:rPr>
          <w:rFonts w:hint="eastAsia"/>
          <w:lang w:val="en-US" w:eastAsia="zh-CN"/>
        </w:rPr>
        <w:t>5.1.59</w:t>
      </w:r>
      <w:r>
        <w:rPr>
          <w:lang w:val="en-US" w:eastAsia="zh-CN"/>
        </w:rPr>
        <w:t>.</w:t>
      </w:r>
      <w:r>
        <w:rPr>
          <w:rFonts w:hint="eastAsia"/>
          <w:lang w:val="en-US" w:eastAsia="zh-CN"/>
        </w:rPr>
        <w:t>2</w:t>
      </w:r>
      <w:r>
        <w:rPr>
          <w:lang w:val="en-US" w:eastAsia="zh-CN"/>
        </w:rPr>
        <w:tab/>
      </w:r>
      <w:r>
        <w:rPr>
          <w:rFonts w:hint="eastAsia"/>
          <w:lang w:val="en-US" w:eastAsia="zh-CN"/>
        </w:rPr>
        <w:tab/>
      </w:r>
      <w:r>
        <w:rPr>
          <w:lang w:val="en-US" w:eastAsia="zh-CN"/>
        </w:rPr>
        <w:t xml:space="preserve">Channel bandwidths per operating band for </w:t>
      </w:r>
      <w:r>
        <w:rPr>
          <w:rFonts w:hint="eastAsia"/>
          <w:lang w:val="en-US" w:eastAsia="zh-CN"/>
        </w:rPr>
        <w:t>CA</w:t>
      </w:r>
      <w:bookmarkEnd w:id="916"/>
    </w:p>
    <w:p>
      <w:pPr>
        <w:pStyle w:val="214"/>
      </w:pPr>
      <w:r>
        <w:t xml:space="preserve">Table </w:t>
      </w:r>
      <w:r>
        <w:rPr>
          <w:rFonts w:hint="eastAsia"/>
          <w:lang w:eastAsia="zh-CN"/>
        </w:rPr>
        <w:t>5.1.59</w:t>
      </w:r>
      <w:r>
        <w:t>.</w:t>
      </w:r>
      <w:r>
        <w:rPr>
          <w:rFonts w:hint="eastAsia"/>
        </w:rPr>
        <w:t>2</w:t>
      </w:r>
      <w:r>
        <w:t>-1: Supported channel bandwidths p</w:t>
      </w:r>
      <w:r>
        <w:rPr>
          <w:rFonts w:hint="eastAsia"/>
        </w:rPr>
        <w:t>er CA configuration</w:t>
      </w:r>
    </w:p>
    <w:tbl>
      <w:tblPr>
        <w:tblStyle w:val="78"/>
        <w:tblW w:w="10754" w:type="dxa"/>
        <w:tblInd w:w="-806" w:type="dxa"/>
        <w:tblLayout w:type="fixed"/>
        <w:tblCellMar>
          <w:top w:w="0" w:type="dxa"/>
          <w:left w:w="0" w:type="dxa"/>
          <w:bottom w:w="0" w:type="dxa"/>
          <w:right w:w="0" w:type="dxa"/>
        </w:tblCellMar>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220"/>
            </w:pPr>
            <w: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Uplink CA </w:t>
            </w:r>
            <w:r>
              <w:br w:type="textWrapping"/>
            </w:r>
            <w: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NR Band</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5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10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20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25</w:t>
            </w:r>
            <w:r>
              <w:br w:type="textWrapping"/>
            </w:r>
            <w: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 xml:space="preserve">30 </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40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50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60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70</w:t>
            </w:r>
            <w:r>
              <w:br w:type="textWrapping"/>
            </w:r>
            <w: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0"/>
            </w:pPr>
            <w: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pPr>
            <w:r>
              <w:t>CA_n5A-n12A-n77A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CA_n5A-n12A, CA_n5A-n77A, CA_n12A-n77A</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n5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rPr>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n12</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Style w:val="142"/>
              <w:rPr>
                <w:color w:val="000000"/>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rPr>
                <w:color w:val="00000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n77</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20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25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40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50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70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80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42"/>
            </w:pPr>
            <w:r>
              <w:t>100</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1"/>
          <w:numId w:val="0"/>
        </w:numPr>
        <w:ind w:left="0" w:firstLine="0"/>
      </w:pPr>
      <w:bookmarkStart w:id="917" w:name="_Toc25428"/>
      <w:r>
        <w:rPr>
          <w:rFonts w:hint="eastAsia"/>
          <w:lang w:eastAsia="zh-CN"/>
        </w:rPr>
        <w:t>5.1.59</w:t>
      </w:r>
      <w:r>
        <w:t>.3</w:t>
      </w:r>
      <w:r>
        <w:tab/>
      </w:r>
      <w:r>
        <w:t>Co-existence studies</w:t>
      </w:r>
      <w:bookmarkEnd w:id="917"/>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 xml:space="preserve">o-existence studies for dual uplink operation of two bands, i.e. CA_n5A-n12A, CA_n5A-n77A and CA_n12A-n77A have been captured </w:t>
      </w:r>
      <w:r>
        <w:rPr>
          <w:rFonts w:hint="eastAsia"/>
          <w:lang w:val="en-US" w:eastAsia="zh-CN"/>
        </w:rPr>
        <w:t>in TR</w:t>
      </w:r>
      <w:r>
        <w:rPr>
          <w:lang w:val="en-US" w:eastAsia="zh-CN"/>
        </w:rPr>
        <w:t xml:space="preserve"> </w:t>
      </w:r>
      <w:r>
        <w:rPr>
          <w:rFonts w:hint="eastAsia"/>
          <w:lang w:val="en-US" w:eastAsia="zh-CN"/>
        </w:rPr>
        <w:t xml:space="preserve">38.716-02-00 </w:t>
      </w:r>
      <w:r>
        <w:rPr>
          <w:lang w:val="en-US" w:eastAsia="zh-CN"/>
        </w:rPr>
        <w:t xml:space="preserve">and TR 38.717-02-01 </w:t>
      </w:r>
      <w:r>
        <w:rPr>
          <w:rFonts w:hint="eastAsia"/>
          <w:lang w:val="en-US" w:eastAsia="zh-CN"/>
        </w:rPr>
        <w:t>where:</w:t>
      </w:r>
    </w:p>
    <w:p>
      <w:pPr>
        <w:pStyle w:val="154"/>
      </w:pPr>
      <w:r>
        <w:t>-</w:t>
      </w:r>
      <w:r>
        <w:tab/>
      </w:r>
      <w:r>
        <w:rPr>
          <w:lang w:val="en-US" w:eastAsia="zh-CN"/>
        </w:rPr>
        <w:t>IMD5</w:t>
      </w:r>
      <w:r>
        <w:t xml:space="preserve"> products are produced by Band n5 and </w:t>
      </w:r>
      <w:r>
        <w:rPr>
          <w:rFonts w:hint="eastAsia"/>
          <w:lang w:eastAsia="zh-CN"/>
        </w:rPr>
        <w:t>n12</w:t>
      </w:r>
      <w:r>
        <w:t xml:space="preserve"> that might fall in Rx of band n77.</w:t>
      </w:r>
    </w:p>
    <w:p>
      <w:pPr>
        <w:pStyle w:val="154"/>
      </w:pPr>
      <w:r>
        <w:rPr>
          <w:lang w:val="en-US" w:eastAsia="zh-CN"/>
        </w:rPr>
        <w:t>-</w:t>
      </w:r>
      <w:r>
        <w:rPr>
          <w:lang w:val="en-US" w:eastAsia="zh-CN"/>
        </w:rPr>
        <w:tab/>
      </w:r>
      <w:r>
        <w:rPr>
          <w:lang w:val="en-US" w:eastAsia="zh-CN"/>
        </w:rPr>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p>
    <w:p>
      <w:pPr>
        <w:pStyle w:val="154"/>
      </w:pPr>
      <w:r>
        <w:t>-</w:t>
      </w:r>
      <w:r>
        <w:tab/>
      </w:r>
      <w:r>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 </w:t>
      </w:r>
    </w:p>
    <w:p>
      <w:pPr>
        <w:spacing w:after="0"/>
        <w:rPr>
          <w:lang w:eastAsia="ko-KR"/>
        </w:rPr>
      </w:pPr>
    </w:p>
    <w:p>
      <w:pPr>
        <w:pStyle w:val="5"/>
        <w:numPr>
          <w:ilvl w:val="-1"/>
          <w:numId w:val="0"/>
        </w:numPr>
        <w:ind w:left="0" w:firstLine="0"/>
      </w:pPr>
      <w:bookmarkStart w:id="918" w:name="_Toc9270"/>
      <w:r>
        <w:rPr>
          <w:rFonts w:hint="eastAsia"/>
          <w:lang w:eastAsia="zh-CN"/>
        </w:rPr>
        <w:t>5.1.59</w:t>
      </w:r>
      <w:r>
        <w:t>.</w:t>
      </w:r>
      <w:r>
        <w:rPr>
          <w:rFonts w:hint="eastAsia"/>
        </w:rPr>
        <w:t>4</w:t>
      </w:r>
      <w:r>
        <w:tab/>
      </w:r>
      <w:r>
        <w:t>REFSENS requirements</w:t>
      </w:r>
      <w:bookmarkEnd w:id="918"/>
    </w:p>
    <w:p>
      <w:pPr>
        <w:numPr>
          <w:ilvl w:val="255"/>
          <w:numId w:val="0"/>
        </w:numPr>
        <w:spacing w:after="120"/>
        <w:rPr>
          <w:szCs w:val="22"/>
          <w:lang w:val="en-US" w:eastAsia="zh-CN"/>
        </w:rPr>
      </w:pPr>
      <w:r>
        <w:rPr>
          <w:rFonts w:eastAsia="Malgun Gothic"/>
          <w:lang w:eastAsia="ko-KR"/>
        </w:rPr>
        <w:t xml:space="preserve">The required MSD values are based on already completed </w:t>
      </w:r>
      <w:r>
        <w:rPr>
          <w:szCs w:val="22"/>
          <w:lang w:val="zh-CN"/>
        </w:rPr>
        <w:t xml:space="preserve">DC_18A_n28A-n77A </w:t>
      </w:r>
      <w:r>
        <w:rPr>
          <w:szCs w:val="22"/>
          <w:lang w:val="en-US"/>
        </w:rPr>
        <w:t>for band n5 and n12 MSD and DC_5A-48A_n12A for band n77 MSD</w:t>
      </w:r>
      <w:r>
        <w:rPr>
          <w:rFonts w:hint="eastAsia"/>
          <w:szCs w:val="22"/>
          <w:lang w:val="en-US" w:eastAsia="zh-CN"/>
        </w:rPr>
        <w:t>.</w:t>
      </w:r>
    </w:p>
    <w:p>
      <w:pPr>
        <w:pStyle w:val="214"/>
      </w:pPr>
      <w:r>
        <w:t xml:space="preserve">Table </w:t>
      </w:r>
      <w:r>
        <w:rPr>
          <w:rFonts w:hint="eastAsia"/>
          <w:lang w:eastAsia="zh-CN"/>
        </w:rPr>
        <w:t>5.1.59</w:t>
      </w:r>
      <w:r>
        <w:t>.</w:t>
      </w:r>
      <w:r>
        <w:rPr>
          <w:rFonts w:hint="eastAsia"/>
        </w:rPr>
        <w:t>4</w:t>
      </w:r>
      <w:r>
        <w:t xml:space="preserve">-1: </w:t>
      </w:r>
      <w:r>
        <w:rPr>
          <w:rFonts w:hint="eastAsia"/>
        </w:rPr>
        <w:t xml:space="preserve">MSD for </w:t>
      </w:r>
      <w:r>
        <w:t xml:space="preserve">the </w:t>
      </w:r>
      <w:r>
        <w:rPr>
          <w:rFonts w:hint="eastAsia"/>
        </w:rPr>
        <w:t>CA</w:t>
      </w:r>
      <w:r>
        <w:t xml:space="preserve"> configuration</w:t>
      </w:r>
    </w:p>
    <w:tbl>
      <w:tblPr>
        <w:tblStyle w:val="7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pStyle w:val="220"/>
            </w:pPr>
            <w:r>
              <w:rPr>
                <w:rFonts w:eastAsia="MS Mincho"/>
              </w:rPr>
              <w:t xml:space="preserve">NR CA </w:t>
            </w:r>
            <w:r>
              <w:t>Configuration</w:t>
            </w:r>
          </w:p>
        </w:tc>
        <w:tc>
          <w:tcPr>
            <w:tcW w:w="1146" w:type="dxa"/>
            <w:tcBorders>
              <w:bottom w:val="single" w:color="auto" w:sz="4" w:space="0"/>
            </w:tcBorders>
            <w:vAlign w:val="center"/>
          </w:tcPr>
          <w:p>
            <w:pPr>
              <w:pStyle w:val="220"/>
            </w:pPr>
            <w:r>
              <w:rPr>
                <w:rFonts w:eastAsia="MS Mincho"/>
              </w:rPr>
              <w:t>NR</w:t>
            </w:r>
            <w:r>
              <w:t xml:space="preserve"> band</w:t>
            </w:r>
          </w:p>
        </w:tc>
        <w:tc>
          <w:tcPr>
            <w:tcW w:w="1160" w:type="dxa"/>
            <w:tcBorders>
              <w:bottom w:val="single" w:color="auto" w:sz="4" w:space="0"/>
            </w:tcBorders>
            <w:vAlign w:val="center"/>
          </w:tcPr>
          <w:p>
            <w:pPr>
              <w:pStyle w:val="220"/>
            </w:pPr>
            <w:r>
              <w:t>UL F</w:t>
            </w:r>
            <w:r>
              <w:rPr>
                <w:vertAlign w:val="subscript"/>
              </w:rPr>
              <w:t>c</w:t>
            </w:r>
            <w:r>
              <w:t xml:space="preserve"> </w:t>
            </w:r>
            <w:r>
              <w:br w:type="textWrapping"/>
            </w:r>
            <w:r>
              <w:t>(MHz)</w:t>
            </w:r>
          </w:p>
        </w:tc>
        <w:tc>
          <w:tcPr>
            <w:tcW w:w="746" w:type="dxa"/>
            <w:tcBorders>
              <w:bottom w:val="single" w:color="auto" w:sz="4" w:space="0"/>
            </w:tcBorders>
            <w:vAlign w:val="center"/>
          </w:tcPr>
          <w:p>
            <w:pPr>
              <w:pStyle w:val="220"/>
            </w:pPr>
            <w:r>
              <w:t xml:space="preserve">UL/DL BW </w:t>
            </w:r>
            <w:r>
              <w:br w:type="textWrapping"/>
            </w:r>
            <w:r>
              <w:t>(MHz)</w:t>
            </w:r>
          </w:p>
        </w:tc>
        <w:tc>
          <w:tcPr>
            <w:tcW w:w="877" w:type="dxa"/>
            <w:tcBorders>
              <w:bottom w:val="single" w:color="auto" w:sz="4" w:space="0"/>
            </w:tcBorders>
            <w:vAlign w:val="center"/>
          </w:tcPr>
          <w:p>
            <w:pPr>
              <w:pStyle w:val="220"/>
            </w:pPr>
            <w:r>
              <w:t>UL</w:t>
            </w:r>
          </w:p>
          <w:p>
            <w:pPr>
              <w:pStyle w:val="220"/>
            </w:pPr>
            <w:r>
              <w:t>L</w:t>
            </w:r>
            <w:r>
              <w:rPr>
                <w:vertAlign w:val="subscript"/>
              </w:rPr>
              <w:t>CRB</w:t>
            </w:r>
          </w:p>
        </w:tc>
        <w:tc>
          <w:tcPr>
            <w:tcW w:w="1299" w:type="dxa"/>
            <w:tcBorders>
              <w:bottom w:val="single" w:color="auto" w:sz="4" w:space="0"/>
            </w:tcBorders>
            <w:vAlign w:val="center"/>
          </w:tcPr>
          <w:p>
            <w:pPr>
              <w:pStyle w:val="220"/>
            </w:pPr>
            <w:r>
              <w:t>DL F</w:t>
            </w:r>
            <w:r>
              <w:rPr>
                <w:vertAlign w:val="subscript"/>
              </w:rPr>
              <w:t>c</w:t>
            </w:r>
            <w:r>
              <w:t xml:space="preserve"> (MHz)</w:t>
            </w:r>
          </w:p>
        </w:tc>
        <w:tc>
          <w:tcPr>
            <w:tcW w:w="634" w:type="dxa"/>
            <w:tcBorders>
              <w:bottom w:val="single" w:color="auto" w:sz="4" w:space="0"/>
            </w:tcBorders>
            <w:vAlign w:val="center"/>
          </w:tcPr>
          <w:p>
            <w:pPr>
              <w:pStyle w:val="220"/>
            </w:pPr>
            <w:r>
              <w:t xml:space="preserve">MSD </w:t>
            </w:r>
            <w:r>
              <w:br w:type="textWrapping"/>
            </w:r>
            <w:r>
              <w:t>(dB)</w:t>
            </w:r>
          </w:p>
        </w:tc>
        <w:tc>
          <w:tcPr>
            <w:tcW w:w="947" w:type="dxa"/>
            <w:tcBorders>
              <w:bottom w:val="single" w:color="auto" w:sz="4" w:space="0"/>
            </w:tcBorders>
            <w:vAlign w:val="center"/>
          </w:tcPr>
          <w:p>
            <w:pPr>
              <w:pStyle w:val="220"/>
            </w:pPr>
            <w:r>
              <w:t>Duplex mode</w:t>
            </w:r>
          </w:p>
        </w:tc>
        <w:tc>
          <w:tcPr>
            <w:tcW w:w="947" w:type="dxa"/>
            <w:tcBorders>
              <w:bottom w:val="single" w:color="auto" w:sz="4" w:space="0"/>
            </w:tcBorders>
          </w:tcPr>
          <w:p>
            <w:pPr>
              <w:pStyle w:val="22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CA_n5A-n12A-n77A</w:t>
            </w:r>
          </w:p>
        </w:tc>
        <w:tc>
          <w:tcPr>
            <w:tcW w:w="1146" w:type="dxa"/>
            <w:vAlign w:val="center"/>
          </w:tcPr>
          <w:p>
            <w:pPr>
              <w:pStyle w:val="142"/>
            </w:pPr>
            <w:r>
              <w:t>n5</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835</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880</w:t>
            </w:r>
          </w:p>
        </w:tc>
        <w:tc>
          <w:tcPr>
            <w:tcW w:w="634" w:type="dxa"/>
          </w:tcPr>
          <w:p>
            <w:pPr>
              <w:pStyle w:val="142"/>
            </w:pPr>
            <w:r>
              <w:t>3.9</w:t>
            </w:r>
          </w:p>
        </w:tc>
        <w:tc>
          <w:tcPr>
            <w:tcW w:w="947" w:type="dxa"/>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t>n12</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707.5</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737.5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3710</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3710</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n5</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835</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880</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n12</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710</w:t>
            </w:r>
          </w:p>
        </w:tc>
        <w:tc>
          <w:tcPr>
            <w:tcW w:w="746" w:type="dxa"/>
          </w:tcPr>
          <w:p>
            <w:pPr>
              <w:pStyle w:val="142"/>
            </w:pPr>
            <w:r>
              <w:t>5</w:t>
            </w:r>
          </w:p>
        </w:tc>
        <w:tc>
          <w:tcPr>
            <w:tcW w:w="877" w:type="dxa"/>
          </w:tcPr>
          <w:p>
            <w:pPr>
              <w:pStyle w:val="142"/>
            </w:pPr>
            <w: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740</w:t>
            </w:r>
          </w:p>
        </w:tc>
        <w:tc>
          <w:tcPr>
            <w:tcW w:w="634" w:type="dxa"/>
          </w:tcPr>
          <w:p>
            <w:pPr>
              <w:pStyle w:val="142"/>
            </w:pPr>
            <w:r>
              <w:t>4.4</w:t>
            </w:r>
          </w:p>
        </w:tc>
        <w:tc>
          <w:tcPr>
            <w:tcW w:w="947" w:type="dxa"/>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t>4080</w:t>
            </w:r>
          </w:p>
        </w:tc>
        <w:tc>
          <w:tcPr>
            <w:tcW w:w="746" w:type="dxa"/>
          </w:tcPr>
          <w:p>
            <w:pPr>
              <w:pStyle w:val="142"/>
            </w:pPr>
            <w:r>
              <w:t>10</w:t>
            </w:r>
          </w:p>
        </w:tc>
        <w:tc>
          <w:tcPr>
            <w:tcW w:w="877" w:type="dxa"/>
          </w:tcPr>
          <w:p>
            <w:pPr>
              <w:pStyle w:val="142"/>
            </w:pPr>
            <w: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t>4080</w:t>
            </w:r>
          </w:p>
        </w:tc>
        <w:tc>
          <w:tcPr>
            <w:tcW w:w="634" w:type="dxa"/>
          </w:tcPr>
          <w:p>
            <w:pPr>
              <w:pStyle w:val="142"/>
            </w:pPr>
            <w:r>
              <w:t>N/A</w:t>
            </w:r>
          </w:p>
        </w:tc>
        <w:tc>
          <w:tcPr>
            <w:tcW w:w="947" w:type="dxa"/>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n5</w:t>
            </w:r>
          </w:p>
        </w:tc>
        <w:tc>
          <w:tcPr>
            <w:tcW w:w="1160" w:type="dxa"/>
            <w:vAlign w:val="center"/>
          </w:tcPr>
          <w:p>
            <w:pPr>
              <w:pStyle w:val="142"/>
            </w:pPr>
            <w:r>
              <w:t>830</w:t>
            </w:r>
          </w:p>
        </w:tc>
        <w:tc>
          <w:tcPr>
            <w:tcW w:w="746" w:type="dxa"/>
          </w:tcPr>
          <w:p>
            <w:pPr>
              <w:pStyle w:val="142"/>
            </w:pPr>
            <w:r>
              <w:t>5</w:t>
            </w:r>
          </w:p>
        </w:tc>
        <w:tc>
          <w:tcPr>
            <w:tcW w:w="877" w:type="dxa"/>
          </w:tcPr>
          <w:p>
            <w:pPr>
              <w:pStyle w:val="142"/>
            </w:pPr>
            <w:r>
              <w:t>25</w:t>
            </w:r>
          </w:p>
        </w:tc>
        <w:tc>
          <w:tcPr>
            <w:tcW w:w="1299" w:type="dxa"/>
            <w:vAlign w:val="center"/>
          </w:tcPr>
          <w:p>
            <w:pPr>
              <w:pStyle w:val="142"/>
            </w:pPr>
            <w:r>
              <w:t>875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n12</w:t>
            </w:r>
          </w:p>
        </w:tc>
        <w:tc>
          <w:tcPr>
            <w:tcW w:w="1160" w:type="dxa"/>
            <w:vAlign w:val="center"/>
          </w:tcPr>
          <w:p>
            <w:pPr>
              <w:pStyle w:val="142"/>
            </w:pPr>
            <w:r>
              <w:t>707.5</w:t>
            </w:r>
          </w:p>
        </w:tc>
        <w:tc>
          <w:tcPr>
            <w:tcW w:w="746" w:type="dxa"/>
          </w:tcPr>
          <w:p>
            <w:pPr>
              <w:pStyle w:val="142"/>
            </w:pPr>
            <w:r>
              <w:t>5</w:t>
            </w:r>
          </w:p>
        </w:tc>
        <w:tc>
          <w:tcPr>
            <w:tcW w:w="877" w:type="dxa"/>
          </w:tcPr>
          <w:p>
            <w:pPr>
              <w:pStyle w:val="142"/>
            </w:pPr>
            <w:r>
              <w:t>25</w:t>
            </w:r>
          </w:p>
        </w:tc>
        <w:tc>
          <w:tcPr>
            <w:tcW w:w="1299" w:type="dxa"/>
            <w:vAlign w:val="center"/>
          </w:tcPr>
          <w:p>
            <w:pPr>
              <w:pStyle w:val="142"/>
            </w:pPr>
            <w:r>
              <w:t>737.5</w:t>
            </w:r>
          </w:p>
        </w:tc>
        <w:tc>
          <w:tcPr>
            <w:tcW w:w="634" w:type="dxa"/>
          </w:tcPr>
          <w:p>
            <w:pPr>
              <w:pStyle w:val="142"/>
            </w:pPr>
            <w:r>
              <w:t>N/A</w:t>
            </w:r>
          </w:p>
        </w:tc>
        <w:tc>
          <w:tcPr>
            <w:tcW w:w="947" w:type="dxa"/>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t>n77</w:t>
            </w:r>
          </w:p>
        </w:tc>
        <w:tc>
          <w:tcPr>
            <w:tcW w:w="1160" w:type="dxa"/>
            <w:vAlign w:val="center"/>
          </w:tcPr>
          <w:p>
            <w:pPr>
              <w:pStyle w:val="142"/>
            </w:pPr>
            <w:r>
              <w:t>3905</w:t>
            </w:r>
          </w:p>
        </w:tc>
        <w:tc>
          <w:tcPr>
            <w:tcW w:w="746" w:type="dxa"/>
          </w:tcPr>
          <w:p>
            <w:pPr>
              <w:pStyle w:val="142"/>
            </w:pPr>
            <w:r>
              <w:t>10</w:t>
            </w:r>
          </w:p>
        </w:tc>
        <w:tc>
          <w:tcPr>
            <w:tcW w:w="877" w:type="dxa"/>
          </w:tcPr>
          <w:p>
            <w:pPr>
              <w:pStyle w:val="142"/>
            </w:pPr>
            <w:r>
              <w:t>50</w:t>
            </w:r>
          </w:p>
        </w:tc>
        <w:tc>
          <w:tcPr>
            <w:tcW w:w="1299" w:type="dxa"/>
            <w:vAlign w:val="center"/>
          </w:tcPr>
          <w:p>
            <w:pPr>
              <w:pStyle w:val="142"/>
            </w:pPr>
            <w:r>
              <w:t>3905</w:t>
            </w:r>
          </w:p>
        </w:tc>
        <w:tc>
          <w:tcPr>
            <w:tcW w:w="634" w:type="dxa"/>
          </w:tcPr>
          <w:p>
            <w:pPr>
              <w:pStyle w:val="142"/>
            </w:pPr>
            <w:r>
              <w:t>4.4</w:t>
            </w:r>
          </w:p>
        </w:tc>
        <w:tc>
          <w:tcPr>
            <w:tcW w:w="947" w:type="dxa"/>
          </w:tcPr>
          <w:p>
            <w:pPr>
              <w:pStyle w:val="142"/>
            </w:pPr>
            <w:r>
              <w:t>TDD</w:t>
            </w:r>
          </w:p>
        </w:tc>
        <w:tc>
          <w:tcPr>
            <w:tcW w:w="947" w:type="dxa"/>
            <w:vAlign w:val="center"/>
          </w:tcPr>
          <w:p>
            <w:pPr>
              <w:pStyle w:val="142"/>
            </w:pPr>
            <w:r>
              <w:t>IMD5</w:t>
            </w:r>
          </w:p>
        </w:tc>
      </w:tr>
    </w:tbl>
    <w:p>
      <w:pPr>
        <w:rPr>
          <w:color w:val="0070C0"/>
        </w:rPr>
      </w:pPr>
    </w:p>
    <w:p>
      <w:pPr>
        <w:pStyle w:val="248"/>
      </w:pPr>
    </w:p>
    <w:p>
      <w:pPr>
        <w:pStyle w:val="248"/>
      </w:pPr>
    </w:p>
    <w:p>
      <w:pPr>
        <w:pStyle w:val="248"/>
      </w:pPr>
    </w:p>
    <w:bookmarkEnd w:id="76"/>
    <w:p>
      <w:pPr>
        <w:pStyle w:val="3"/>
        <w:rPr>
          <w:rFonts w:cs="Arial"/>
          <w:lang w:val="en-US" w:eastAsia="zh-CN"/>
        </w:rPr>
      </w:pPr>
      <w:bookmarkStart w:id="919" w:name="_Toc17326"/>
      <w:bookmarkStart w:id="920" w:name="_Toc6228"/>
      <w:bookmarkStart w:id="921" w:name="_Toc15045"/>
      <w:bookmarkStart w:id="922" w:name="_Toc31546"/>
      <w:bookmarkStart w:id="923" w:name="_Toc47701688"/>
      <w:bookmarkStart w:id="924" w:name="_Toc519110876"/>
      <w:r>
        <w:rPr>
          <w:rFonts w:cs="Arial"/>
          <w:lang w:val="en-US" w:eastAsia="zh-CN"/>
        </w:rPr>
        <w:t>I</w:t>
      </w:r>
      <w:r>
        <w:rPr>
          <w:rFonts w:hint="eastAsia" w:cs="Arial"/>
          <w:lang w:val="en-US" w:eastAsia="zh-CN"/>
        </w:rPr>
        <w:t>nter-band within FR2</w:t>
      </w:r>
      <w:bookmarkEnd w:id="919"/>
      <w:bookmarkEnd w:id="920"/>
      <w:bookmarkEnd w:id="921"/>
      <w:bookmarkEnd w:id="922"/>
      <w:bookmarkEnd w:id="923"/>
    </w:p>
    <w:p>
      <w:pPr>
        <w:keepNext/>
        <w:keepLines/>
        <w:pBdr>
          <w:top w:val="none" w:color="auto" w:sz="0" w:space="0"/>
        </w:pBdr>
        <w:overflowPunct w:val="0"/>
        <w:autoSpaceDE w:val="0"/>
        <w:autoSpaceDN w:val="0"/>
        <w:adjustRightInd w:val="0"/>
        <w:spacing w:before="60" w:after="180"/>
        <w:ind w:left="1134" w:hanging="1134"/>
        <w:textAlignment w:val="baseline"/>
        <w:outlineLvl w:val="1"/>
        <w:rPr>
          <w:b/>
          <w:bCs/>
          <w:color w:val="auto"/>
          <w:sz w:val="36"/>
          <w:lang w:val="en-US"/>
        </w:rPr>
      </w:pPr>
      <w:bookmarkStart w:id="925" w:name="_Toc1185"/>
      <w:bookmarkStart w:id="926" w:name="_Toc25392"/>
      <w:bookmarkStart w:id="927" w:name="_Toc19193"/>
      <w:bookmarkStart w:id="928" w:name="_Toc11659"/>
      <w:bookmarkStart w:id="929" w:name="_Toc47701689"/>
      <w:r>
        <w:rPr>
          <w:rFonts w:ascii="Times New Roman" w:hAnsi="Times New Roman" w:eastAsia="宋体" w:cs="Times New Roman"/>
          <w:b w:val="0"/>
          <w:i/>
          <w:color w:val="0000FF"/>
          <w:highlight w:val="none"/>
          <w:lang w:val="en-GB" w:eastAsia="ko-KR" w:bidi="ar-SA"/>
        </w:rPr>
        <w:t xml:space="preserve">&lt; </w:t>
      </w:r>
      <w:r>
        <w:rPr>
          <w:rFonts w:hint="eastAsia" w:ascii="Times New Roman" w:hAnsi="Times New Roman" w:eastAsia="宋体" w:cs="Times New Roman"/>
          <w:b w:val="0"/>
          <w:i/>
          <w:color w:val="0000FF"/>
          <w:highlight w:val="none"/>
          <w:lang w:val="en-GB" w:eastAsia="zh-CN" w:bidi="ar-SA"/>
        </w:rPr>
        <w:t xml:space="preserve">Editor's </w:t>
      </w:r>
      <w:r>
        <w:rPr>
          <w:rFonts w:ascii="Times New Roman" w:hAnsi="Times New Roman" w:eastAsia="宋体" w:cs="Times New Roman"/>
          <w:b w:val="0"/>
          <w:i/>
          <w:color w:val="0000FF"/>
          <w:highlight w:val="none"/>
          <w:lang w:val="en-GB" w:eastAsia="ko-KR" w:bidi="ar-SA"/>
        </w:rPr>
        <w:t xml:space="preserve">note: </w:t>
      </w:r>
      <w:r>
        <w:rPr>
          <w:rFonts w:hint="eastAsia" w:eastAsia="宋体" w:cs="Times New Roman"/>
          <w:b w:val="0"/>
          <w:i/>
          <w:color w:val="0000FF"/>
          <w:highlight w:val="none"/>
          <w:lang w:val="en-US" w:eastAsia="zh-CN" w:bidi="ar-SA"/>
        </w:rPr>
        <w:t>This section is reserved for future used</w:t>
      </w:r>
      <w:r>
        <w:rPr>
          <w:rFonts w:ascii="Times New Roman" w:hAnsi="Times New Roman" w:eastAsia="宋体" w:cs="Times New Roman"/>
          <w:b w:val="0"/>
          <w:i/>
          <w:color w:val="0000FF"/>
          <w:highlight w:val="none"/>
          <w:lang w:val="en-GB" w:eastAsia="ko-KR" w:bidi="ar-SA"/>
        </w:rPr>
        <w:t>&gt;</w:t>
      </w:r>
      <w:bookmarkEnd w:id="925"/>
      <w:bookmarkEnd w:id="926"/>
    </w:p>
    <w:bookmarkEnd w:id="927"/>
    <w:bookmarkEnd w:id="928"/>
    <w:bookmarkEnd w:id="929"/>
    <w:p>
      <w:pPr>
        <w:pStyle w:val="3"/>
        <w:rPr>
          <w:rFonts w:cs="Arial"/>
          <w:lang w:val="en-US" w:eastAsia="zh-CN"/>
        </w:rPr>
      </w:pPr>
      <w:bookmarkStart w:id="930" w:name="_Toc10611"/>
      <w:bookmarkStart w:id="931" w:name="_Toc25342"/>
      <w:bookmarkStart w:id="932" w:name="_Toc13137"/>
      <w:bookmarkStart w:id="933" w:name="_Toc14745"/>
      <w:bookmarkStart w:id="934" w:name="_Toc47701694"/>
      <w:r>
        <w:rPr>
          <w:rFonts w:cs="Arial"/>
          <w:lang w:val="en-US" w:eastAsia="zh-CN"/>
        </w:rPr>
        <w:t>I</w:t>
      </w:r>
      <w:r>
        <w:rPr>
          <w:rFonts w:hint="eastAsia" w:cs="Arial"/>
          <w:lang w:val="en-US" w:eastAsia="zh-CN"/>
        </w:rPr>
        <w:t>nter-band between FR1 and FR2</w:t>
      </w:r>
      <w:bookmarkEnd w:id="930"/>
      <w:bookmarkEnd w:id="931"/>
      <w:bookmarkEnd w:id="932"/>
      <w:bookmarkEnd w:id="933"/>
      <w:bookmarkEnd w:id="934"/>
    </w:p>
    <w:p>
      <w:pPr>
        <w:pStyle w:val="4"/>
        <w:ind w:left="0" w:firstLine="0"/>
        <w:rPr>
          <w:lang w:eastAsia="zh-CN"/>
        </w:rPr>
      </w:pPr>
      <w:bookmarkStart w:id="935" w:name="_Toc42645839"/>
      <w:bookmarkStart w:id="936" w:name="_Toc25838724"/>
      <w:bookmarkStart w:id="937" w:name="_Toc9158"/>
      <w:bookmarkStart w:id="938" w:name="_Toc10874"/>
      <w:bookmarkStart w:id="939" w:name="_Toc23449"/>
      <w:bookmarkStart w:id="940" w:name="_Toc10959"/>
      <w:bookmarkStart w:id="941" w:name="_Toc22820272"/>
      <w:bookmarkStart w:id="942" w:name="_Toc22736223"/>
      <w:bookmarkStart w:id="943" w:name="_Toc22820271"/>
      <w:bookmarkStart w:id="944" w:name="_Toc22736224"/>
      <w:r>
        <w:t>CA_</w:t>
      </w:r>
      <w:r>
        <w:rPr>
          <w:lang w:eastAsia="zh-CN"/>
        </w:rPr>
        <w:t>n1-n77-n257</w:t>
      </w:r>
      <w:bookmarkEnd w:id="935"/>
      <w:bookmarkEnd w:id="936"/>
      <w:bookmarkEnd w:id="937"/>
      <w:bookmarkEnd w:id="938"/>
      <w:bookmarkEnd w:id="939"/>
      <w:bookmarkEnd w:id="940"/>
    </w:p>
    <w:p>
      <w:pPr>
        <w:pStyle w:val="5"/>
      </w:pPr>
      <w:bookmarkStart w:id="945" w:name="_Toc1727"/>
      <w:bookmarkStart w:id="946" w:name="_Toc25838725"/>
      <w:bookmarkStart w:id="947" w:name="_Toc42645840"/>
      <w:bookmarkStart w:id="948" w:name="_Toc603"/>
      <w:bookmarkStart w:id="949" w:name="_Toc18524"/>
      <w:bookmarkStart w:id="950" w:name="_Toc11899"/>
      <w:r>
        <w:t>Operating bands for CA</w:t>
      </w:r>
      <w:bookmarkEnd w:id="945"/>
      <w:bookmarkEnd w:id="946"/>
      <w:bookmarkEnd w:id="947"/>
      <w:bookmarkEnd w:id="948"/>
      <w:bookmarkEnd w:id="949"/>
      <w:bookmarkEnd w:id="950"/>
    </w:p>
    <w:p>
      <w:pPr>
        <w:pStyle w:val="214"/>
      </w:pPr>
      <w:r>
        <w:t xml:space="preserve">Table </w:t>
      </w:r>
      <w:r>
        <w:rPr>
          <w:rFonts w:hint="eastAsia"/>
          <w:lang w:eastAsia="zh-CN"/>
        </w:rPr>
        <w:t>5.3.1</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keepNext w:val="0"/>
      </w:pPr>
      <w:bookmarkStart w:id="951" w:name="_Toc27905"/>
      <w:bookmarkStart w:id="952" w:name="_Toc15992"/>
      <w:bookmarkStart w:id="953" w:name="_Toc32321"/>
      <w:bookmarkStart w:id="954" w:name="_Toc25838726"/>
      <w:bookmarkStart w:id="955" w:name="_Toc42645841"/>
      <w:bookmarkStart w:id="956" w:name="_Toc13850"/>
      <w:r>
        <w:t>Channel bandwidths per operating band for CA</w:t>
      </w:r>
      <w:bookmarkEnd w:id="951"/>
      <w:bookmarkEnd w:id="952"/>
      <w:bookmarkEnd w:id="953"/>
      <w:bookmarkEnd w:id="954"/>
      <w:bookmarkEnd w:id="955"/>
      <w:bookmarkEnd w:id="956"/>
    </w:p>
    <w:p>
      <w:pPr>
        <w:pStyle w:val="214"/>
        <w:keepNext w:val="0"/>
        <w:rPr>
          <w:lang w:eastAsia="zh-CN"/>
        </w:rPr>
      </w:pPr>
      <w:r>
        <w:t xml:space="preserve">Table </w:t>
      </w:r>
      <w:r>
        <w:rPr>
          <w:rFonts w:hint="eastAsia"/>
          <w:lang w:eastAsia="zh-CN"/>
        </w:rPr>
        <w:t>5.3.1</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keepNext w:val="0"/>
              <w:jc w:val="center"/>
              <w:rPr>
                <w:lang w:eastAsia="zh-CN"/>
              </w:rPr>
            </w:pPr>
            <w:r>
              <w:rPr>
                <w:lang w:eastAsia="zh-CN"/>
              </w:rPr>
              <w:t>CA_n77A-n257A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CA_n77A-n257A</w:t>
            </w:r>
          </w:p>
          <w:p>
            <w:pPr>
              <w:pStyle w:val="143"/>
              <w:keepNext w:val="0"/>
              <w:jc w:val="center"/>
              <w:rPr>
                <w:lang w:eastAsia="zh-CN"/>
              </w:rPr>
            </w:pPr>
            <w:r>
              <w:rPr>
                <w:lang w:eastAsia="zh-CN"/>
              </w:rPr>
              <w:t>CA_n77A-n257G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keepNext w:val="0"/>
              <w:jc w:val="center"/>
              <w:rPr>
                <w:lang w:eastAsia="zh-CN"/>
              </w:rPr>
            </w:pPr>
            <w:r>
              <w:rPr>
                <w:lang w:eastAsia="zh-CN"/>
              </w:rPr>
              <w:t>CA_n77A-n257H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keepLines/>
        <w:ind w:left="1135" w:hanging="851"/>
        <w:rPr>
          <w:lang w:eastAsia="zh-CN"/>
        </w:rPr>
      </w:pPr>
    </w:p>
    <w:p>
      <w:pPr>
        <w:pStyle w:val="5"/>
      </w:pPr>
      <w:bookmarkStart w:id="957" w:name="_Toc22479"/>
      <w:bookmarkStart w:id="958" w:name="_Toc9861"/>
      <w:bookmarkStart w:id="959" w:name="_Toc42645842"/>
      <w:bookmarkStart w:id="960" w:name="_Toc25838727"/>
      <w:bookmarkStart w:id="961" w:name="_Toc2923"/>
      <w:bookmarkStart w:id="962" w:name="_Toc17663"/>
      <w:r>
        <w:t>UE co-existence studies</w:t>
      </w:r>
      <w:bookmarkEnd w:id="957"/>
      <w:bookmarkEnd w:id="958"/>
      <w:bookmarkEnd w:id="959"/>
      <w:bookmarkEnd w:id="960"/>
      <w:bookmarkEnd w:id="961"/>
      <w:bookmarkEnd w:id="962"/>
    </w:p>
    <w:p>
      <w:pPr>
        <w:tabs>
          <w:tab w:val="left" w:pos="680"/>
        </w:tabs>
        <w:spacing w:before="100" w:beforeAutospacing="1" w:after="240" w:afterLines="100"/>
        <w:rPr>
          <w:rFonts w:eastAsia="PMingLiU"/>
          <w:bCs/>
          <w:lang w:eastAsia="zh-TW"/>
        </w:rPr>
      </w:pPr>
      <w:r>
        <w:t xml:space="preserve">Co-existence studies can be omitted because harmonic and intermodulation impact between FR1 bands have been already studied for CA_n1-n77, and harmonic and intermodulation impact between FR1 bands and FR2 band are negligible. </w:t>
      </w:r>
    </w:p>
    <w:p>
      <w:pPr>
        <w:pStyle w:val="5"/>
        <w:rPr>
          <w:lang w:eastAsia="zh-CN"/>
        </w:rPr>
      </w:pPr>
      <w:bookmarkStart w:id="963" w:name="_Toc26022"/>
      <w:bookmarkStart w:id="964" w:name="_Toc42645844"/>
      <w:bookmarkStart w:id="965" w:name="_Toc31125"/>
      <w:bookmarkStart w:id="966" w:name="_Toc25838729"/>
      <w:bookmarkStart w:id="967" w:name="_Toc12906"/>
      <w:bookmarkStart w:id="968" w:name="_Toc10594"/>
      <w:r>
        <w:t>REFSENS requirements</w:t>
      </w:r>
      <w:bookmarkEnd w:id="963"/>
      <w:bookmarkEnd w:id="964"/>
      <w:bookmarkEnd w:id="965"/>
      <w:bookmarkEnd w:id="966"/>
      <w:bookmarkEnd w:id="967"/>
      <w:bookmarkEnd w:id="968"/>
    </w:p>
    <w:bookmarkEnd w:id="941"/>
    <w:bookmarkEnd w:id="942"/>
    <w:bookmarkEnd w:id="943"/>
    <w:bookmarkEnd w:id="944"/>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969" w:name="_Toc17511"/>
      <w:bookmarkStart w:id="970" w:name="_Toc13801"/>
      <w:bookmarkStart w:id="971" w:name="_Toc2280"/>
      <w:bookmarkStart w:id="972" w:name="_Toc26754"/>
      <w:r>
        <w:t>CA_</w:t>
      </w:r>
      <w:r>
        <w:rPr>
          <w:lang w:eastAsia="zh-CN"/>
        </w:rPr>
        <w:t>n1-n78-n257</w:t>
      </w:r>
      <w:bookmarkEnd w:id="969"/>
      <w:bookmarkEnd w:id="970"/>
      <w:bookmarkEnd w:id="971"/>
      <w:bookmarkEnd w:id="972"/>
    </w:p>
    <w:p>
      <w:pPr>
        <w:pStyle w:val="5"/>
      </w:pPr>
      <w:bookmarkStart w:id="973" w:name="_Toc1896"/>
      <w:bookmarkStart w:id="974" w:name="_Toc30243"/>
      <w:bookmarkStart w:id="975" w:name="_Toc9260"/>
      <w:bookmarkStart w:id="976" w:name="_Toc15900"/>
      <w:r>
        <w:t>Operating bands for CA</w:t>
      </w:r>
      <w:bookmarkEnd w:id="973"/>
      <w:bookmarkEnd w:id="974"/>
      <w:bookmarkEnd w:id="975"/>
      <w:bookmarkEnd w:id="976"/>
    </w:p>
    <w:p>
      <w:pPr>
        <w:pStyle w:val="214"/>
      </w:pPr>
      <w:r>
        <w:t xml:space="preserve">Table </w:t>
      </w:r>
      <w:r>
        <w:rPr>
          <w:rFonts w:hint="eastAsia"/>
          <w:lang w:eastAsia="zh-CN"/>
        </w:rPr>
        <w:t>5.3.2</w:t>
      </w:r>
      <w:r>
        <w:t>.</w:t>
      </w:r>
      <w:r>
        <w:rPr>
          <w:lang w:eastAsia="zh-CN"/>
        </w:rPr>
        <w:t>1</w:t>
      </w:r>
      <w:r>
        <w:t>-1: 3DL Inter-band CA operating bands</w:t>
      </w:r>
    </w:p>
    <w:tbl>
      <w:tblPr>
        <w:tblStyle w:val="78"/>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n78-n257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rPr>
          <w:rFonts w:eastAsia="Times New Roman"/>
          <w:lang w:eastAsia="zh-CN"/>
        </w:rPr>
      </w:pPr>
    </w:p>
    <w:p>
      <w:pPr>
        <w:pStyle w:val="5"/>
        <w:keepNext w:val="0"/>
      </w:pPr>
      <w:bookmarkStart w:id="977" w:name="_Toc30118"/>
      <w:bookmarkStart w:id="978" w:name="_Toc6070"/>
      <w:bookmarkStart w:id="979" w:name="_Toc2124"/>
      <w:bookmarkStart w:id="980" w:name="_Toc11510"/>
      <w:r>
        <w:t>Channel bandwidths per operating band for CA</w:t>
      </w:r>
      <w:bookmarkEnd w:id="977"/>
      <w:bookmarkEnd w:id="978"/>
      <w:bookmarkEnd w:id="979"/>
      <w:bookmarkEnd w:id="980"/>
    </w:p>
    <w:p>
      <w:pPr>
        <w:pStyle w:val="214"/>
        <w:keepNext w:val="0"/>
        <w:rPr>
          <w:lang w:eastAsia="zh-CN"/>
        </w:rPr>
      </w:pPr>
      <w:r>
        <w:t xml:space="preserve">Table </w:t>
      </w:r>
      <w:r>
        <w:rPr>
          <w:rFonts w:hint="eastAsia"/>
          <w:lang w:eastAsia="zh-CN"/>
        </w:rPr>
        <w:t>5.3.2</w:t>
      </w:r>
      <w:r>
        <w:t xml:space="preserve">.2-1: Supported </w:t>
      </w:r>
      <w:r>
        <w:rPr>
          <w:lang w:eastAsia="zh-CN"/>
        </w:rPr>
        <w:t>channel</w:t>
      </w:r>
      <w:r>
        <w:t xml:space="preserve"> bandwidths per CA configuration for 3DL inter-band CA</w:t>
      </w:r>
    </w:p>
    <w:tbl>
      <w:tblPr>
        <w:tblStyle w:val="78"/>
        <w:tblW w:w="13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1464"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keepNext w:val="0"/>
              <w:jc w:val="center"/>
              <w:rPr>
                <w:lang w:eastAsia="zh-CN"/>
              </w:rPr>
            </w:pPr>
            <w:r>
              <w:rPr>
                <w:lang w:eastAsia="zh-CN"/>
              </w:rPr>
              <w:t>CA_n78A-n257A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CA_n78A-n257A</w:t>
            </w:r>
          </w:p>
          <w:p>
            <w:pPr>
              <w:pStyle w:val="143"/>
              <w:keepNext w:val="0"/>
              <w:jc w:val="center"/>
              <w:rPr>
                <w:lang w:eastAsia="zh-CN"/>
              </w:rPr>
            </w:pPr>
            <w:r>
              <w:rPr>
                <w:lang w:eastAsia="zh-CN"/>
              </w:rPr>
              <w:t>CA_n78A-n257G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keepNext w:val="0"/>
              <w:jc w:val="center"/>
              <w:rPr>
                <w:lang w:eastAsia="zh-CN"/>
              </w:rPr>
            </w:pPr>
            <w:r>
              <w:rPr>
                <w:lang w:eastAsia="zh-CN"/>
              </w:rPr>
              <w:t>CA_n78A-n257H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keepLines/>
        <w:ind w:left="1135" w:hanging="851"/>
        <w:rPr>
          <w:lang w:eastAsia="zh-CN"/>
        </w:rPr>
      </w:pPr>
    </w:p>
    <w:p>
      <w:pPr>
        <w:pStyle w:val="5"/>
      </w:pPr>
      <w:bookmarkStart w:id="981" w:name="_Toc30137"/>
      <w:bookmarkStart w:id="982" w:name="_Toc1546"/>
      <w:bookmarkStart w:id="983" w:name="_Toc22875"/>
      <w:bookmarkStart w:id="984" w:name="_Toc17736"/>
      <w:r>
        <w:t>UE co-existence studies</w:t>
      </w:r>
      <w:bookmarkEnd w:id="981"/>
      <w:bookmarkEnd w:id="982"/>
      <w:bookmarkEnd w:id="983"/>
      <w:bookmarkEnd w:id="984"/>
    </w:p>
    <w:p>
      <w:pPr>
        <w:tabs>
          <w:tab w:val="left" w:pos="680"/>
        </w:tabs>
        <w:spacing w:before="100" w:beforeAutospacing="1" w:after="240" w:afterLines="100"/>
      </w:pPr>
      <w:r>
        <w:t>Co-existence studies can be omitted because harmonic and intermodulation impact between FR1 bands have been already studied for CA_n1-n7</w:t>
      </w:r>
      <w:r>
        <w:rPr>
          <w:rFonts w:hint="eastAsia" w:eastAsia="Yu Mincho"/>
          <w:lang w:eastAsia="ja-JP"/>
        </w:rPr>
        <w:t>8</w:t>
      </w:r>
      <w:r>
        <w:t xml:space="preserve">, and harmonic and intermodulation impact between FR1 bands and FR2 band are negligible. </w:t>
      </w:r>
    </w:p>
    <w:p>
      <w:pPr>
        <w:pStyle w:val="5"/>
        <w:rPr>
          <w:lang w:eastAsia="zh-CN"/>
        </w:rPr>
      </w:pPr>
      <w:bookmarkStart w:id="985" w:name="_Toc24239"/>
      <w:bookmarkStart w:id="986" w:name="_Toc14980"/>
      <w:bookmarkStart w:id="987" w:name="_Toc31218"/>
      <w:bookmarkStart w:id="988" w:name="_Toc1581"/>
      <w:r>
        <w:t>REFSENS requirements</w:t>
      </w:r>
      <w:bookmarkEnd w:id="985"/>
      <w:bookmarkEnd w:id="986"/>
      <w:bookmarkEnd w:id="987"/>
      <w:bookmarkEnd w:id="988"/>
    </w:p>
    <w:p>
      <w:pPr>
        <w:tabs>
          <w:tab w:val="left" w:pos="680"/>
        </w:tabs>
        <w:spacing w:before="100" w:beforeAutospacing="1" w:after="240" w:afterLines="100"/>
        <w:rPr>
          <w:rFonts w:eastAsia="Yu Mincho"/>
          <w:lang w:eastAsia="ja-JP"/>
        </w:rPr>
      </w:pPr>
      <w:r>
        <w:rPr>
          <w:lang w:val="en-US"/>
        </w:rPr>
        <w:t xml:space="preserve">As mentioned in </w:t>
      </w:r>
      <w:r>
        <w:rPr>
          <w:rFonts w:hint="eastAsia"/>
          <w:lang w:val="en-US" w:eastAsia="zh-CN"/>
        </w:rPr>
        <w:t>5.3.2</w:t>
      </w:r>
      <w:r>
        <w:rPr>
          <w:lang w:val="en-US"/>
        </w:rPr>
        <w:t xml:space="preserve">.3, MSD analysis can be omitted and </w:t>
      </w:r>
      <w:r>
        <w:t>there is no need to specify additional MSD requirement for the CA combination.</w:t>
      </w:r>
    </w:p>
    <w:p>
      <w:pPr>
        <w:pStyle w:val="4"/>
        <w:rPr>
          <w:lang w:eastAsia="zh-CN"/>
        </w:rPr>
      </w:pPr>
      <w:bookmarkStart w:id="989" w:name="_Toc27070"/>
      <w:bookmarkStart w:id="990" w:name="_Toc28"/>
      <w:bookmarkStart w:id="991" w:name="_Toc3089"/>
      <w:bookmarkStart w:id="992" w:name="_Toc28680"/>
      <w:r>
        <w:t>CA_</w:t>
      </w:r>
      <w:r>
        <w:rPr>
          <w:lang w:eastAsia="zh-CN"/>
        </w:rPr>
        <w:t>n1-n79-n257</w:t>
      </w:r>
      <w:bookmarkEnd w:id="989"/>
      <w:bookmarkEnd w:id="990"/>
      <w:bookmarkEnd w:id="991"/>
      <w:bookmarkEnd w:id="992"/>
    </w:p>
    <w:p>
      <w:pPr>
        <w:pStyle w:val="5"/>
      </w:pPr>
      <w:bookmarkStart w:id="993" w:name="_Toc1969"/>
      <w:bookmarkStart w:id="994" w:name="_Toc11495"/>
      <w:bookmarkStart w:id="995" w:name="_Toc12261"/>
      <w:bookmarkStart w:id="996" w:name="_Toc10925"/>
      <w:r>
        <w:t>Operating bands for CA</w:t>
      </w:r>
      <w:bookmarkEnd w:id="993"/>
      <w:bookmarkEnd w:id="994"/>
      <w:bookmarkEnd w:id="995"/>
      <w:bookmarkEnd w:id="996"/>
    </w:p>
    <w:p>
      <w:pPr>
        <w:pStyle w:val="214"/>
      </w:pPr>
      <w:r>
        <w:t xml:space="preserve">Table </w:t>
      </w:r>
      <w:r>
        <w:rPr>
          <w:rFonts w:hint="eastAsia"/>
          <w:lang w:eastAsia="zh-CN"/>
        </w:rPr>
        <w:t>5.3.3</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5840" w:h="12240" w:orient="landscape"/>
          <w:pgMar w:top="1134" w:right="1418" w:bottom="1134" w:left="1134" w:header="680" w:footer="567" w:gutter="0"/>
          <w:cols w:space="720" w:num="1"/>
        </w:sectPr>
      </w:pPr>
    </w:p>
    <w:p>
      <w:pPr>
        <w:rPr>
          <w:rFonts w:eastAsia="Times New Roman"/>
          <w:lang w:eastAsia="zh-CN"/>
        </w:rPr>
      </w:pPr>
    </w:p>
    <w:p>
      <w:pPr>
        <w:pStyle w:val="5"/>
        <w:keepNext w:val="0"/>
      </w:pPr>
      <w:bookmarkStart w:id="997" w:name="_Toc25812"/>
      <w:bookmarkStart w:id="998" w:name="_Toc13445"/>
      <w:bookmarkStart w:id="999" w:name="_Toc32162"/>
      <w:bookmarkStart w:id="1000" w:name="_Toc3451"/>
      <w:r>
        <w:t>Channel bandwidths per operating band for CA</w:t>
      </w:r>
      <w:bookmarkEnd w:id="997"/>
      <w:bookmarkEnd w:id="998"/>
      <w:bookmarkEnd w:id="999"/>
      <w:bookmarkEnd w:id="1000"/>
    </w:p>
    <w:p>
      <w:pPr>
        <w:pStyle w:val="214"/>
        <w:keepNext w:val="0"/>
        <w:rPr>
          <w:lang w:eastAsia="zh-CN"/>
        </w:rPr>
      </w:pPr>
      <w:r>
        <w:t xml:space="preserve">Table </w:t>
      </w:r>
      <w:r>
        <w:rPr>
          <w:rFonts w:hint="eastAsia"/>
          <w:lang w:eastAsia="zh-CN"/>
        </w:rPr>
        <w:t>5.3.3</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pStyle w:val="5"/>
      </w:pPr>
      <w:bookmarkStart w:id="1001" w:name="_Toc17629"/>
      <w:bookmarkStart w:id="1002" w:name="_Toc7386"/>
      <w:bookmarkStart w:id="1003" w:name="_Toc19872"/>
      <w:bookmarkStart w:id="1004" w:name="_Toc18343"/>
      <w:r>
        <w:t>UE co-existence studies</w:t>
      </w:r>
      <w:bookmarkEnd w:id="1001"/>
      <w:bookmarkEnd w:id="1002"/>
      <w:bookmarkEnd w:id="1003"/>
      <w:bookmarkEnd w:id="1004"/>
    </w:p>
    <w:p>
      <w:pPr>
        <w:tabs>
          <w:tab w:val="left" w:pos="680"/>
        </w:tabs>
        <w:spacing w:before="100" w:beforeAutospacing="1" w:after="240" w:afterLines="100"/>
      </w:pPr>
      <w:bookmarkStart w:id="1005" w:name="_Toc42645843"/>
      <w:bookmarkStart w:id="1006" w:name="_Toc25838728"/>
      <w:r>
        <w:t>Co-existence studies can be omitted because harmonic and intermodulation impact between FR1 bands have been already studied for CA_n1-n7</w:t>
      </w:r>
      <w:r>
        <w:rPr>
          <w:rFonts w:hint="eastAsia" w:eastAsia="Yu Mincho"/>
          <w:lang w:eastAsia="ja-JP"/>
        </w:rPr>
        <w:t>9</w:t>
      </w:r>
      <w:r>
        <w:t xml:space="preserve">, and harmonic and intermodulation impact between FR1 bands and FR2 band are negligible. </w:t>
      </w:r>
    </w:p>
    <w:bookmarkEnd w:id="1005"/>
    <w:bookmarkEnd w:id="1006"/>
    <w:p>
      <w:pPr>
        <w:pStyle w:val="5"/>
        <w:rPr>
          <w:lang w:eastAsia="zh-CN"/>
        </w:rPr>
      </w:pPr>
      <w:bookmarkStart w:id="1007" w:name="_Toc5937"/>
      <w:bookmarkStart w:id="1008" w:name="_Toc27316"/>
      <w:bookmarkStart w:id="1009" w:name="_Toc27012"/>
      <w:bookmarkStart w:id="1010" w:name="_Toc3313"/>
      <w:r>
        <w:t>REFSENS requirements</w:t>
      </w:r>
      <w:bookmarkEnd w:id="1007"/>
      <w:bookmarkEnd w:id="1008"/>
      <w:bookmarkEnd w:id="1009"/>
      <w:bookmarkEnd w:id="1010"/>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5.3.3</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1011" w:name="_Toc25228"/>
      <w:bookmarkStart w:id="1012" w:name="_Toc31137"/>
      <w:bookmarkStart w:id="1013" w:name="_Toc8083"/>
      <w:bookmarkStart w:id="1014" w:name="_Toc31981"/>
      <w:r>
        <w:t>CA_</w:t>
      </w:r>
      <w:r>
        <w:rPr>
          <w:lang w:eastAsia="zh-CN"/>
        </w:rPr>
        <w:t>n77-n79-n257</w:t>
      </w:r>
      <w:bookmarkEnd w:id="1011"/>
      <w:bookmarkEnd w:id="1012"/>
      <w:bookmarkEnd w:id="1013"/>
      <w:bookmarkEnd w:id="1014"/>
    </w:p>
    <w:p>
      <w:pPr>
        <w:pStyle w:val="5"/>
      </w:pPr>
      <w:bookmarkStart w:id="1015" w:name="_Toc27421"/>
      <w:bookmarkStart w:id="1016" w:name="_Toc31965"/>
      <w:bookmarkStart w:id="1017" w:name="_Toc29608"/>
      <w:bookmarkStart w:id="1018" w:name="_Toc16669"/>
      <w:r>
        <w:t>Operating bands for CA</w:t>
      </w:r>
      <w:bookmarkEnd w:id="1015"/>
      <w:bookmarkEnd w:id="1016"/>
      <w:bookmarkEnd w:id="1017"/>
      <w:bookmarkEnd w:id="1018"/>
    </w:p>
    <w:p>
      <w:pPr>
        <w:pStyle w:val="214"/>
      </w:pPr>
      <w:r>
        <w:t xml:space="preserve">Table </w:t>
      </w:r>
      <w:r>
        <w:rPr>
          <w:rFonts w:hint="eastAsia"/>
          <w:lang w:eastAsia="zh-CN"/>
        </w:rPr>
        <w:t>5.3.4</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n77</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1019" w:name="_Toc20638"/>
      <w:bookmarkStart w:id="1020" w:name="_Toc8300"/>
      <w:bookmarkStart w:id="1021" w:name="_Toc15504"/>
      <w:bookmarkStart w:id="1022" w:name="_Toc32020"/>
      <w:r>
        <w:t>Channel bandwidths per operating band for CA</w:t>
      </w:r>
      <w:bookmarkEnd w:id="1019"/>
      <w:bookmarkEnd w:id="1020"/>
      <w:bookmarkEnd w:id="1021"/>
      <w:bookmarkEnd w:id="1022"/>
    </w:p>
    <w:p>
      <w:pPr>
        <w:pStyle w:val="214"/>
        <w:keepNext w:val="0"/>
        <w:rPr>
          <w:lang w:eastAsia="zh-CN"/>
        </w:rPr>
      </w:pPr>
      <w:r>
        <w:t xml:space="preserve">Table </w:t>
      </w:r>
      <w:r>
        <w:rPr>
          <w:rFonts w:hint="eastAsia"/>
          <w:lang w:eastAsia="zh-CN"/>
        </w:rPr>
        <w:t>5.3.4</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CA_n77A-n257H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1023" w:name="_Toc13702"/>
      <w:bookmarkStart w:id="1024" w:name="_Toc5231"/>
      <w:bookmarkStart w:id="1025" w:name="_Toc15308"/>
      <w:bookmarkStart w:id="1026" w:name="_Toc20723"/>
      <w:r>
        <w:t>UE co-existence studies</w:t>
      </w:r>
      <w:bookmarkEnd w:id="1023"/>
      <w:bookmarkEnd w:id="1024"/>
      <w:bookmarkEnd w:id="1025"/>
      <w:bookmarkEnd w:id="1026"/>
    </w:p>
    <w:p>
      <w:pPr>
        <w:tabs>
          <w:tab w:val="left" w:pos="680"/>
        </w:tabs>
        <w:spacing w:before="100" w:beforeAutospacing="1" w:after="240" w:afterLines="100"/>
        <w:rPr>
          <w:rFonts w:eastAsia="Times New Roman"/>
          <w:lang w:eastAsia="zh-CN"/>
        </w:rPr>
      </w:pPr>
      <w:r>
        <w:t xml:space="preserve">Co-existence studies can be omitted because harmonic and intermodulation impact between FR1 bands have been already studied for CA_n77-n79, and harmonic and intermodulation impact between FR1 bands and FR2 band are negligible. </w:t>
      </w:r>
    </w:p>
    <w:p>
      <w:pPr>
        <w:pStyle w:val="5"/>
        <w:rPr>
          <w:lang w:eastAsia="zh-CN"/>
        </w:rPr>
      </w:pPr>
      <w:bookmarkStart w:id="1027" w:name="_Toc16152"/>
      <w:bookmarkStart w:id="1028" w:name="_Toc30047"/>
      <w:bookmarkStart w:id="1029" w:name="_Toc25047"/>
      <w:bookmarkStart w:id="1030" w:name="_Toc28185"/>
      <w:r>
        <w:t>REFSENS requirements</w:t>
      </w:r>
      <w:bookmarkEnd w:id="1027"/>
      <w:bookmarkEnd w:id="1028"/>
      <w:bookmarkEnd w:id="1029"/>
      <w:bookmarkEnd w:id="1030"/>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5.3.4</w:t>
      </w:r>
      <w:r>
        <w:rPr>
          <w:lang w:val="en-US"/>
        </w:rPr>
        <w:t xml:space="preserve">.3, MSD analysis can be omitted and </w:t>
      </w:r>
      <w:r>
        <w:t>there is no need to specify additional MSD requirement for the CA combination.</w:t>
      </w:r>
    </w:p>
    <w:p>
      <w:pPr>
        <w:pStyle w:val="4"/>
        <w:rPr>
          <w:lang w:eastAsia="zh-CN"/>
        </w:rPr>
      </w:pPr>
      <w:bookmarkStart w:id="1031" w:name="_Toc9087"/>
      <w:bookmarkStart w:id="1032" w:name="_Toc19866"/>
      <w:bookmarkStart w:id="1033" w:name="_Toc11120"/>
      <w:bookmarkStart w:id="1034" w:name="_Toc12216"/>
      <w:r>
        <w:t>CA_</w:t>
      </w:r>
      <w:r>
        <w:rPr>
          <w:lang w:eastAsia="zh-CN"/>
        </w:rPr>
        <w:t>n78-n79-n257</w:t>
      </w:r>
      <w:bookmarkEnd w:id="1031"/>
      <w:bookmarkEnd w:id="1032"/>
      <w:bookmarkEnd w:id="1033"/>
      <w:bookmarkEnd w:id="1034"/>
    </w:p>
    <w:p>
      <w:pPr>
        <w:pStyle w:val="5"/>
      </w:pPr>
      <w:bookmarkStart w:id="1035" w:name="_Toc6039"/>
      <w:bookmarkStart w:id="1036" w:name="_Toc1030"/>
      <w:bookmarkStart w:id="1037" w:name="_Toc205"/>
      <w:bookmarkStart w:id="1038" w:name="_Toc12976"/>
      <w:r>
        <w:t>Operating bands for CA</w:t>
      </w:r>
      <w:bookmarkEnd w:id="1035"/>
      <w:bookmarkEnd w:id="1036"/>
      <w:bookmarkEnd w:id="1037"/>
      <w:bookmarkEnd w:id="1038"/>
    </w:p>
    <w:p>
      <w:pPr>
        <w:pStyle w:val="214"/>
      </w:pPr>
      <w:r>
        <w:t xml:space="preserve">Table </w:t>
      </w:r>
      <w:r>
        <w:rPr>
          <w:rFonts w:hint="eastAsia"/>
          <w:lang w:eastAsia="zh-CN"/>
        </w:rPr>
        <w:t>5.3.5</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n78</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1039" w:name="_Toc7056"/>
      <w:bookmarkStart w:id="1040" w:name="_Toc29871"/>
      <w:bookmarkStart w:id="1041" w:name="_Toc11287"/>
      <w:bookmarkStart w:id="1042" w:name="_Toc4927"/>
      <w:r>
        <w:t>Channel bandwidths per operating band for CA</w:t>
      </w:r>
      <w:bookmarkEnd w:id="1039"/>
      <w:bookmarkEnd w:id="1040"/>
      <w:bookmarkEnd w:id="1041"/>
      <w:bookmarkEnd w:id="1042"/>
    </w:p>
    <w:p>
      <w:pPr>
        <w:pStyle w:val="214"/>
        <w:keepNext w:val="0"/>
        <w:rPr>
          <w:lang w:eastAsia="zh-CN"/>
        </w:rPr>
      </w:pPr>
      <w:r>
        <w:t xml:space="preserve">Table </w:t>
      </w:r>
      <w:r>
        <w:rPr>
          <w:rFonts w:hint="eastAsia"/>
          <w:lang w:eastAsia="zh-CN"/>
        </w:rPr>
        <w:t>5.3.5</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CA_n78A-n257H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1043" w:name="_Toc27840"/>
      <w:bookmarkStart w:id="1044" w:name="_Toc24110"/>
      <w:bookmarkStart w:id="1045" w:name="_Toc27441"/>
      <w:bookmarkStart w:id="1046" w:name="_Toc13364"/>
      <w:r>
        <w:t>UE co-existence studies</w:t>
      </w:r>
      <w:bookmarkEnd w:id="1043"/>
      <w:bookmarkEnd w:id="1044"/>
      <w:bookmarkEnd w:id="1045"/>
      <w:bookmarkEnd w:id="1046"/>
    </w:p>
    <w:p>
      <w:pPr>
        <w:tabs>
          <w:tab w:val="left" w:pos="680"/>
        </w:tabs>
        <w:spacing w:before="100" w:beforeAutospacing="1" w:after="240" w:afterLines="100"/>
      </w:pPr>
      <w:r>
        <w:t xml:space="preserve">Co-existence studies can be omitted because harmonic and intermodulation impact between FR1 bands have been already studied for CA_n78-n79, and harmonic and intermodulation impact between FR1 bands and FR2 band are negligible. </w:t>
      </w:r>
    </w:p>
    <w:p>
      <w:pPr>
        <w:pStyle w:val="5"/>
        <w:rPr>
          <w:lang w:eastAsia="zh-CN"/>
        </w:rPr>
      </w:pPr>
      <w:bookmarkStart w:id="1047" w:name="_Toc29519"/>
      <w:bookmarkStart w:id="1048" w:name="_Toc32438"/>
      <w:bookmarkStart w:id="1049" w:name="_Toc29476"/>
      <w:bookmarkStart w:id="1050" w:name="_Toc15004"/>
      <w:r>
        <w:t>REFSENS requirements</w:t>
      </w:r>
      <w:bookmarkEnd w:id="1047"/>
      <w:bookmarkEnd w:id="1048"/>
      <w:bookmarkEnd w:id="1049"/>
      <w:bookmarkEnd w:id="1050"/>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5.3.5</w:t>
      </w:r>
      <w:r>
        <w:rPr>
          <w:lang w:val="en-US"/>
        </w:rPr>
        <w:t xml:space="preserve">.3, MSD analysis can be omitted and </w:t>
      </w:r>
      <w:r>
        <w:t>there is no need to specify additional MSD requirement for the CA combination.</w:t>
      </w:r>
    </w:p>
    <w:p>
      <w:pPr>
        <w:pStyle w:val="4"/>
        <w:numPr>
          <w:ilvl w:val="-1"/>
          <w:numId w:val="0"/>
        </w:numPr>
        <w:ind w:left="0" w:firstLine="0"/>
        <w:rPr>
          <w:rFonts w:cs="Arial"/>
          <w:szCs w:val="28"/>
        </w:rPr>
      </w:pPr>
      <w:bookmarkStart w:id="1051" w:name="_Toc812"/>
      <w:r>
        <w:rPr>
          <w:rFonts w:hint="eastAsia" w:eastAsia="宋体" w:cs="Arial"/>
          <w:szCs w:val="28"/>
          <w:lang w:eastAsia="zh-CN"/>
        </w:rPr>
        <w:t>5.3.6</w:t>
      </w:r>
      <w:r>
        <w:rPr>
          <w:rFonts w:cs="Arial"/>
          <w:szCs w:val="28"/>
        </w:rPr>
        <w:tab/>
      </w:r>
      <w:r>
        <w:rPr>
          <w:rFonts w:hint="eastAsia" w:cs="Arial"/>
        </w:rPr>
        <w:t>CA_n</w:t>
      </w:r>
      <w:r>
        <w:rPr>
          <w:rFonts w:cs="Arial"/>
        </w:rPr>
        <w:t>3</w:t>
      </w:r>
      <w:r>
        <w:rPr>
          <w:rFonts w:hint="eastAsia" w:cs="Arial"/>
        </w:rPr>
        <w:t>-n</w:t>
      </w:r>
      <w:r>
        <w:rPr>
          <w:rFonts w:cs="Arial"/>
        </w:rPr>
        <w:t>79</w:t>
      </w:r>
      <w:r>
        <w:rPr>
          <w:rFonts w:hint="eastAsia" w:cs="Arial"/>
        </w:rPr>
        <w:t>-n</w:t>
      </w:r>
      <w:r>
        <w:rPr>
          <w:rFonts w:cs="Arial"/>
        </w:rPr>
        <w:t>257</w:t>
      </w:r>
      <w:bookmarkEnd w:id="1051"/>
    </w:p>
    <w:p>
      <w:pPr>
        <w:pStyle w:val="5"/>
        <w:numPr>
          <w:ilvl w:val="-1"/>
          <w:numId w:val="0"/>
        </w:numPr>
        <w:ind w:left="0" w:firstLine="0"/>
      </w:pPr>
      <w:bookmarkStart w:id="1052" w:name="_Toc12678"/>
      <w:r>
        <w:rPr>
          <w:rFonts w:hint="eastAsia" w:eastAsia="宋体"/>
          <w:lang w:eastAsia="zh-CN"/>
        </w:rPr>
        <w:t>5.3.6</w:t>
      </w:r>
      <w:r>
        <w:rPr>
          <w:rFonts w:hint="eastAsia"/>
        </w:rPr>
        <w:t>.1</w:t>
      </w:r>
      <w:r>
        <w:tab/>
      </w:r>
      <w:r>
        <w:t xml:space="preserve">Operating bands for </w:t>
      </w:r>
      <w:r>
        <w:rPr>
          <w:rFonts w:hint="eastAsia"/>
        </w:rPr>
        <w:t>CA</w:t>
      </w:r>
      <w:bookmarkEnd w:id="1052"/>
    </w:p>
    <w:p>
      <w:pPr>
        <w:pStyle w:val="214"/>
      </w:pPr>
      <w:r>
        <w:t xml:space="preserve">Table </w:t>
      </w:r>
      <w:r>
        <w:rPr>
          <w:rFonts w:hint="eastAsia"/>
          <w:lang w:eastAsia="zh-CN"/>
        </w:rPr>
        <w:t>5.3.6.1</w:t>
      </w:r>
      <w:r>
        <w:t xml:space="preserve">-1: </w:t>
      </w:r>
      <w:r>
        <w:rPr>
          <w:lang w:eastAsia="zh-CN"/>
        </w:rPr>
        <w:t>CA band combination of band n3+n79</w:t>
      </w:r>
      <w:r>
        <w:rPr>
          <w:rFonts w:hint="eastAsia"/>
          <w:lang w:eastAsia="zh-CN"/>
        </w:rPr>
        <w:t>+n</w:t>
      </w:r>
      <w:r>
        <w:rPr>
          <w:lang w:eastAsia="zh-CN"/>
        </w:rPr>
        <w:t>257</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NR Band</w:t>
            </w:r>
          </w:p>
        </w:tc>
        <w:tc>
          <w:tcPr>
            <w:tcW w:w="2689"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eastAsia="宋体" w:cs="Arial"/>
                <w:sz w:val="18"/>
                <w:lang w:eastAsia="zh-CN"/>
              </w:rPr>
              <w:t>n</w:t>
            </w:r>
            <w:r>
              <w:rPr>
                <w:rFonts w:ascii="Arial" w:hAnsi="Arial" w:cs="Arial"/>
                <w:sz w:val="18"/>
                <w:lang w:eastAsia="zh-CN"/>
              </w:rPr>
              <w:t>3</w:t>
            </w:r>
          </w:p>
        </w:tc>
        <w:tc>
          <w:tcPr>
            <w:tcW w:w="1088" w:type="dxa"/>
            <w:tcBorders>
              <w:top w:val="single" w:color="auto" w:sz="4" w:space="0"/>
              <w:left w:val="single" w:color="auto" w:sz="4" w:space="0"/>
              <w:bottom w:val="single" w:color="auto" w:sz="4" w:space="0"/>
              <w:right w:val="nil"/>
            </w:tcBorders>
          </w:tcPr>
          <w:p>
            <w:pPr>
              <w:keepNext/>
              <w:keepLines/>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295"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color="auto" w:sz="4" w:space="0"/>
              <w:left w:val="nil"/>
              <w:bottom w:val="single" w:color="auto" w:sz="4" w:space="0"/>
              <w:right w:val="single" w:color="auto" w:sz="4" w:space="0"/>
            </w:tcBorders>
          </w:tcPr>
          <w:p>
            <w:pPr>
              <w:keepNext/>
              <w:keepLines/>
              <w:rPr>
                <w:rFonts w:ascii="Arial" w:hAnsi="Arial" w:eastAsia="宋体" w:cs="Arial"/>
                <w:color w:val="000000"/>
                <w:sz w:val="18"/>
                <w:lang w:eastAsia="zh-CN"/>
              </w:rPr>
            </w:pPr>
            <w:r>
              <w:rPr>
                <w:rFonts w:ascii="Arial" w:hAnsi="Arial" w:eastAsia="宋体" w:cs="Arial"/>
                <w:color w:val="000000"/>
                <w:sz w:val="18"/>
                <w:lang w:eastAsia="zh-CN"/>
              </w:rPr>
              <w:t>1785 MHz</w:t>
            </w:r>
          </w:p>
        </w:tc>
        <w:tc>
          <w:tcPr>
            <w:tcW w:w="1134" w:type="dxa"/>
            <w:tcBorders>
              <w:top w:val="single" w:color="auto" w:sz="4" w:space="0"/>
              <w:left w:val="single" w:color="auto" w:sz="4" w:space="0"/>
              <w:bottom w:val="single" w:color="auto" w:sz="4" w:space="0"/>
              <w:right w:val="nil"/>
            </w:tcBorders>
          </w:tcPr>
          <w:p>
            <w:pPr>
              <w:keepNext/>
              <w:keepLines/>
              <w:jc w:val="right"/>
              <w:rPr>
                <w:rFonts w:ascii="Arial" w:hAnsi="Arial" w:eastAsia="宋体" w:cs="Arial"/>
                <w:color w:val="000000"/>
                <w:sz w:val="18"/>
                <w:lang w:eastAsia="zh-CN"/>
              </w:rPr>
            </w:pPr>
            <w:r>
              <w:rPr>
                <w:rFonts w:ascii="Arial" w:hAnsi="Arial" w:eastAsia="宋体" w:cs="Arial"/>
                <w:color w:val="000000"/>
                <w:sz w:val="18"/>
                <w:lang w:eastAsia="zh-CN"/>
              </w:rPr>
              <w:t>1805 MHz</w:t>
            </w:r>
          </w:p>
        </w:tc>
        <w:tc>
          <w:tcPr>
            <w:tcW w:w="426"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color="auto" w:sz="4" w:space="0"/>
              <w:left w:val="nil"/>
              <w:bottom w:val="single" w:color="auto" w:sz="4" w:space="0"/>
              <w:right w:val="single" w:color="auto" w:sz="4" w:space="0"/>
            </w:tcBorders>
          </w:tcPr>
          <w:p>
            <w:pPr>
              <w:keepNext/>
              <w:keepLines/>
              <w:rPr>
                <w:rFonts w:ascii="Arial" w:hAnsi="Arial" w:eastAsia="宋体" w:cs="Arial"/>
                <w:color w:val="000000"/>
                <w:sz w:val="18"/>
                <w:lang w:eastAsia="zh-CN"/>
              </w:rPr>
            </w:pPr>
            <w:r>
              <w:rPr>
                <w:rFonts w:ascii="Arial" w:hAnsi="Arial" w:eastAsia="宋体" w:cs="Arial"/>
                <w:color w:val="000000"/>
                <w:sz w:val="18"/>
                <w:lang w:eastAsia="zh-CN"/>
              </w:rPr>
              <w:t>1880 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F</w:t>
            </w:r>
            <w:r>
              <w:rPr>
                <w:rFonts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eastAsia="宋体" w:cs="Arial"/>
                <w:sz w:val="18"/>
                <w:lang w:eastAsia="zh-CN"/>
              </w:rPr>
              <w:t>n</w:t>
            </w:r>
            <w:r>
              <w:rPr>
                <w:rFonts w:ascii="Arial" w:hAnsi="Arial" w:cs="Arial"/>
                <w:sz w:val="18"/>
                <w:lang w:eastAsia="zh-CN"/>
              </w:rPr>
              <w:t>79</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4400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hint="eastAsia" w:ascii="Arial" w:hAnsi="Arial" w:eastAsia="宋体"/>
                <w:sz w:val="18"/>
                <w:lang w:eastAsia="zh-CN"/>
              </w:rPr>
              <w:t xml:space="preserve"> </w:t>
            </w: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5000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4400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5000 </w:t>
            </w:r>
            <w:r>
              <w:rPr>
                <w:rFonts w:hint="eastAsia" w:ascii="Arial" w:hAnsi="Arial" w:cs="Arial"/>
                <w:sz w:val="18"/>
              </w:rPr>
              <w:t>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ascii="Arial" w:hAnsi="Arial" w:cs="Arial"/>
                <w:sz w:val="18"/>
              </w:rPr>
              <w:t>T</w:t>
            </w:r>
            <w:r>
              <w:rPr>
                <w:rFonts w:hint="eastAsia"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宋体" w:cs="Arial"/>
                <w:sz w:val="18"/>
                <w:lang w:eastAsia="zh-CN"/>
              </w:rPr>
            </w:pPr>
            <w:r>
              <w:rPr>
                <w:rFonts w:hint="eastAsia" w:ascii="Arial" w:hAnsi="Arial" w:eastAsia="宋体" w:cs="Arial"/>
                <w:sz w:val="18"/>
                <w:lang w:eastAsia="zh-CN"/>
              </w:rPr>
              <w:t>n</w:t>
            </w:r>
            <w:r>
              <w:rPr>
                <w:rFonts w:ascii="Arial" w:hAnsi="Arial" w:eastAsia="宋体" w:cs="Arial"/>
                <w:sz w:val="18"/>
                <w:lang w:eastAsia="zh-CN"/>
              </w:rPr>
              <w:t>257</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26500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eastAsia="宋体"/>
                <w:sz w:val="18"/>
                <w:lang w:eastAsia="zh-CN"/>
              </w:rPr>
            </w:pP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29500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26500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29500 </w:t>
            </w:r>
            <w:r>
              <w:rPr>
                <w:rFonts w:hint="eastAsia" w:ascii="Arial" w:hAnsi="Arial" w:cs="Arial"/>
                <w:sz w:val="18"/>
              </w:rPr>
              <w:t>MH</w:t>
            </w:r>
            <w:r>
              <w:rPr>
                <w:rFonts w:ascii="Arial" w:hAnsi="Arial" w:cs="Arial"/>
                <w:sz w:val="18"/>
              </w:rPr>
              <w:t>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TDD</w:t>
            </w:r>
          </w:p>
        </w:tc>
      </w:tr>
    </w:tbl>
    <w:p>
      <w:pPr>
        <w:rPr>
          <w:lang w:eastAsia="zh-CN"/>
        </w:rPr>
      </w:pPr>
    </w:p>
    <w:p>
      <w:pPr>
        <w:pStyle w:val="5"/>
        <w:numPr>
          <w:ilvl w:val="-1"/>
          <w:numId w:val="0"/>
        </w:numPr>
        <w:ind w:left="0" w:firstLine="0"/>
      </w:pPr>
      <w:bookmarkStart w:id="1053" w:name="_Toc27025"/>
      <w:r>
        <w:rPr>
          <w:rFonts w:hint="eastAsia" w:eastAsia="宋体"/>
          <w:lang w:eastAsia="zh-CN"/>
        </w:rPr>
        <w:t>5.3.6</w:t>
      </w:r>
      <w:r>
        <w:rPr>
          <w:rFonts w:hint="eastAsia"/>
        </w:rPr>
        <w:t>.</w:t>
      </w:r>
      <w:r>
        <w:t>2</w:t>
      </w:r>
      <w:r>
        <w:tab/>
      </w:r>
      <w:r>
        <w:t xml:space="preserve">Channel bandwidths per operating band for </w:t>
      </w:r>
      <w:r>
        <w:rPr>
          <w:rFonts w:hint="eastAsia"/>
        </w:rPr>
        <w:t>CA</w:t>
      </w:r>
      <w:bookmarkEnd w:id="1053"/>
    </w:p>
    <w:p>
      <w:pPr>
        <w:pStyle w:val="214"/>
      </w:pPr>
      <w:r>
        <w:t xml:space="preserve">Table </w:t>
      </w:r>
      <w:r>
        <w:rPr>
          <w:rFonts w:hint="eastAsia"/>
          <w:lang w:eastAsia="zh-CN"/>
        </w:rPr>
        <w:t>5.3.6.</w:t>
      </w:r>
      <w:r>
        <w:rPr>
          <w:lang w:eastAsia="zh-CN"/>
        </w:rPr>
        <w:t>2</w:t>
      </w:r>
      <w:r>
        <w:t xml:space="preserve">-1: Supported bandwidths per </w:t>
      </w:r>
      <w:r>
        <w:rPr>
          <w:lang w:eastAsia="zh-CN"/>
        </w:rPr>
        <w:t>CA band combination of band n3+n79</w:t>
      </w:r>
      <w:r>
        <w:rPr>
          <w:rFonts w:hint="eastAsia"/>
          <w:lang w:eastAsia="zh-CN"/>
        </w:rPr>
        <w:t>+n</w:t>
      </w:r>
      <w:r>
        <w:rPr>
          <w:lang w:eastAsia="zh-CN"/>
        </w:rPr>
        <w:t>257</w:t>
      </w:r>
    </w:p>
    <w:tbl>
      <w:tblPr>
        <w:tblStyle w:val="78"/>
        <w:tblW w:w="1208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6"/>
        <w:gridCol w:w="1376"/>
        <w:gridCol w:w="668"/>
        <w:gridCol w:w="1106"/>
        <w:gridCol w:w="424"/>
        <w:gridCol w:w="424"/>
        <w:gridCol w:w="424"/>
        <w:gridCol w:w="424"/>
        <w:gridCol w:w="424"/>
        <w:gridCol w:w="424"/>
        <w:gridCol w:w="424"/>
        <w:gridCol w:w="424"/>
        <w:gridCol w:w="424"/>
        <w:gridCol w:w="424"/>
        <w:gridCol w:w="424"/>
        <w:gridCol w:w="527"/>
        <w:gridCol w:w="527"/>
        <w:gridCol w:w="521"/>
        <w:gridCol w:w="6"/>
        <w:gridCol w:w="1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376" w:type="dxa"/>
            <w:tcBorders>
              <w:top w:val="single" w:color="auto" w:sz="4" w:space="0"/>
              <w:left w:val="single" w:color="auto" w:sz="4" w:space="0"/>
              <w:bottom w:val="nil"/>
              <w:right w:val="single" w:color="auto" w:sz="4" w:space="0"/>
            </w:tcBorders>
            <w:shd w:val="clear" w:color="auto" w:fill="auto"/>
          </w:tcPr>
          <w:p>
            <w:pPr>
              <w:pStyle w:val="220"/>
            </w:pPr>
            <w:r>
              <w:t>NR CA configuration</w:t>
            </w:r>
          </w:p>
        </w:tc>
        <w:tc>
          <w:tcPr>
            <w:tcW w:w="1376" w:type="dxa"/>
            <w:tcBorders>
              <w:top w:val="single" w:color="auto" w:sz="4" w:space="0"/>
              <w:left w:val="single" w:color="auto" w:sz="4" w:space="0"/>
              <w:bottom w:val="nil"/>
              <w:right w:val="single" w:color="auto" w:sz="4" w:space="0"/>
            </w:tcBorders>
            <w:shd w:val="clear" w:color="auto" w:fill="auto"/>
          </w:tcPr>
          <w:p>
            <w:pPr>
              <w:pStyle w:val="220"/>
            </w:pPr>
            <w:r>
              <w:t>Uplink CA configuration</w:t>
            </w:r>
          </w:p>
        </w:tc>
        <w:tc>
          <w:tcPr>
            <w:tcW w:w="668" w:type="dxa"/>
            <w:tcBorders>
              <w:top w:val="single" w:color="auto" w:sz="4" w:space="0"/>
              <w:left w:val="single" w:color="auto" w:sz="4" w:space="0"/>
              <w:bottom w:val="nil"/>
              <w:right w:val="single" w:color="auto" w:sz="4" w:space="0"/>
            </w:tcBorders>
            <w:shd w:val="clear" w:color="auto" w:fill="auto"/>
          </w:tcPr>
          <w:p>
            <w:pPr>
              <w:pStyle w:val="220"/>
            </w:pPr>
            <w:r>
              <w:t>NR Band</w:t>
            </w:r>
          </w:p>
        </w:tc>
        <w:tc>
          <w:tcPr>
            <w:tcW w:w="7345" w:type="dxa"/>
            <w:gridSpan w:val="15"/>
            <w:tcBorders>
              <w:top w:val="single" w:color="auto" w:sz="4" w:space="0"/>
              <w:left w:val="single" w:color="auto" w:sz="4" w:space="0"/>
              <w:bottom w:val="single" w:color="auto" w:sz="4" w:space="0"/>
              <w:right w:val="single" w:color="auto" w:sz="4" w:space="0"/>
            </w:tcBorders>
          </w:tcPr>
          <w:p>
            <w:pPr>
              <w:pStyle w:val="220"/>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1315" w:type="dxa"/>
            <w:gridSpan w:val="2"/>
            <w:tcBorders>
              <w:top w:val="single" w:color="auto" w:sz="4" w:space="0"/>
              <w:left w:val="single" w:color="auto" w:sz="4" w:space="0"/>
              <w:bottom w:val="nil"/>
              <w:right w:val="single" w:color="auto" w:sz="4" w:space="0"/>
            </w:tcBorders>
            <w:shd w:val="clear" w:color="auto" w:fill="auto"/>
          </w:tcPr>
          <w:p>
            <w:pPr>
              <w:pStyle w:val="220"/>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376" w:type="dxa"/>
            <w:tcBorders>
              <w:top w:val="nil"/>
              <w:left w:val="single" w:color="auto" w:sz="4" w:space="0"/>
              <w:bottom w:val="single" w:color="auto" w:sz="4" w:space="0"/>
              <w:right w:val="single" w:color="auto" w:sz="4" w:space="0"/>
            </w:tcBorders>
            <w:shd w:val="clear" w:color="auto" w:fill="auto"/>
          </w:tcPr>
          <w:p>
            <w:pPr>
              <w:pStyle w:val="220"/>
            </w:pPr>
          </w:p>
        </w:tc>
        <w:tc>
          <w:tcPr>
            <w:tcW w:w="1376" w:type="dxa"/>
            <w:tcBorders>
              <w:top w:val="nil"/>
              <w:left w:val="single" w:color="auto" w:sz="4" w:space="0"/>
              <w:bottom w:val="single" w:color="auto" w:sz="4" w:space="0"/>
              <w:right w:val="single" w:color="auto" w:sz="4" w:space="0"/>
            </w:tcBorders>
            <w:shd w:val="clear" w:color="auto" w:fill="auto"/>
          </w:tcPr>
          <w:p>
            <w:pPr>
              <w:pStyle w:val="220"/>
            </w:pPr>
          </w:p>
        </w:tc>
        <w:tc>
          <w:tcPr>
            <w:tcW w:w="668" w:type="dxa"/>
            <w:tcBorders>
              <w:top w:val="nil"/>
              <w:left w:val="single" w:color="auto" w:sz="4" w:space="0"/>
              <w:bottom w:val="single" w:color="auto" w:sz="4" w:space="0"/>
              <w:right w:val="single" w:color="auto" w:sz="4" w:space="0"/>
            </w:tcBorders>
            <w:shd w:val="clear" w:color="auto" w:fill="auto"/>
          </w:tcPr>
          <w:p>
            <w:pPr>
              <w:pStyle w:val="220"/>
            </w:pPr>
          </w:p>
        </w:tc>
        <w:tc>
          <w:tcPr>
            <w:tcW w:w="1106" w:type="dxa"/>
            <w:tcBorders>
              <w:top w:val="single" w:color="auto" w:sz="4" w:space="0"/>
              <w:left w:val="single" w:color="auto" w:sz="4" w:space="0"/>
              <w:bottom w:val="single" w:color="auto" w:sz="4" w:space="0"/>
              <w:right w:val="single" w:color="auto" w:sz="4" w:space="0"/>
            </w:tcBorders>
          </w:tcPr>
          <w:p>
            <w:pPr>
              <w:pStyle w:val="220"/>
            </w:pPr>
            <w:r>
              <w:t>5</w:t>
            </w:r>
          </w:p>
        </w:tc>
        <w:tc>
          <w:tcPr>
            <w:tcW w:w="424" w:type="dxa"/>
            <w:tcBorders>
              <w:top w:val="single" w:color="auto" w:sz="4" w:space="0"/>
              <w:left w:val="single" w:color="auto" w:sz="4" w:space="0"/>
              <w:bottom w:val="single" w:color="auto" w:sz="4" w:space="0"/>
              <w:right w:val="single" w:color="auto" w:sz="4" w:space="0"/>
            </w:tcBorders>
          </w:tcPr>
          <w:p>
            <w:pPr>
              <w:pStyle w:val="220"/>
            </w:pPr>
            <w:r>
              <w:t>10</w:t>
            </w:r>
          </w:p>
        </w:tc>
        <w:tc>
          <w:tcPr>
            <w:tcW w:w="424" w:type="dxa"/>
            <w:tcBorders>
              <w:top w:val="single" w:color="auto" w:sz="4" w:space="0"/>
              <w:left w:val="single" w:color="auto" w:sz="4" w:space="0"/>
              <w:bottom w:val="single" w:color="auto" w:sz="4" w:space="0"/>
              <w:right w:val="single" w:color="auto" w:sz="4" w:space="0"/>
            </w:tcBorders>
          </w:tcPr>
          <w:p>
            <w:pPr>
              <w:pStyle w:val="220"/>
            </w:pPr>
            <w:r>
              <w:t>15</w:t>
            </w:r>
          </w:p>
        </w:tc>
        <w:tc>
          <w:tcPr>
            <w:tcW w:w="424" w:type="dxa"/>
            <w:tcBorders>
              <w:top w:val="single" w:color="auto" w:sz="4" w:space="0"/>
              <w:left w:val="single" w:color="auto" w:sz="4" w:space="0"/>
              <w:bottom w:val="single" w:color="auto" w:sz="4" w:space="0"/>
              <w:right w:val="single" w:color="auto" w:sz="4" w:space="0"/>
            </w:tcBorders>
          </w:tcPr>
          <w:p>
            <w:pPr>
              <w:pStyle w:val="220"/>
            </w:pPr>
            <w:r>
              <w:t>20</w:t>
            </w:r>
          </w:p>
        </w:tc>
        <w:tc>
          <w:tcPr>
            <w:tcW w:w="424" w:type="dxa"/>
            <w:tcBorders>
              <w:top w:val="single" w:color="auto" w:sz="4" w:space="0"/>
              <w:left w:val="single" w:color="auto" w:sz="4" w:space="0"/>
              <w:bottom w:val="single" w:color="auto" w:sz="4" w:space="0"/>
              <w:right w:val="single" w:color="auto" w:sz="4" w:space="0"/>
            </w:tcBorders>
          </w:tcPr>
          <w:p>
            <w:pPr>
              <w:pStyle w:val="220"/>
            </w:pPr>
            <w:r>
              <w:t>25</w:t>
            </w:r>
          </w:p>
        </w:tc>
        <w:tc>
          <w:tcPr>
            <w:tcW w:w="424" w:type="dxa"/>
            <w:tcBorders>
              <w:top w:val="single" w:color="auto" w:sz="4" w:space="0"/>
              <w:left w:val="single" w:color="auto" w:sz="4" w:space="0"/>
              <w:bottom w:val="single" w:color="auto" w:sz="4" w:space="0"/>
              <w:right w:val="single" w:color="auto" w:sz="4" w:space="0"/>
            </w:tcBorders>
          </w:tcPr>
          <w:p>
            <w:pPr>
              <w:pStyle w:val="220"/>
            </w:pPr>
            <w:r>
              <w:t>30</w:t>
            </w:r>
          </w:p>
        </w:tc>
        <w:tc>
          <w:tcPr>
            <w:tcW w:w="424" w:type="dxa"/>
            <w:tcBorders>
              <w:top w:val="single" w:color="auto" w:sz="4" w:space="0"/>
              <w:left w:val="single" w:color="auto" w:sz="4" w:space="0"/>
              <w:bottom w:val="single" w:color="auto" w:sz="4" w:space="0"/>
              <w:right w:val="single" w:color="auto" w:sz="4" w:space="0"/>
            </w:tcBorders>
          </w:tcPr>
          <w:p>
            <w:pPr>
              <w:pStyle w:val="220"/>
            </w:pPr>
            <w:r>
              <w:t>40</w:t>
            </w:r>
          </w:p>
        </w:tc>
        <w:tc>
          <w:tcPr>
            <w:tcW w:w="424" w:type="dxa"/>
            <w:tcBorders>
              <w:top w:val="single" w:color="auto" w:sz="4" w:space="0"/>
              <w:left w:val="single" w:color="auto" w:sz="4" w:space="0"/>
              <w:bottom w:val="single" w:color="auto" w:sz="4" w:space="0"/>
              <w:right w:val="single" w:color="auto" w:sz="4" w:space="0"/>
            </w:tcBorders>
          </w:tcPr>
          <w:p>
            <w:pPr>
              <w:pStyle w:val="220"/>
            </w:pPr>
            <w:r>
              <w:t>50</w:t>
            </w:r>
          </w:p>
        </w:tc>
        <w:tc>
          <w:tcPr>
            <w:tcW w:w="424" w:type="dxa"/>
            <w:tcBorders>
              <w:top w:val="single" w:color="auto" w:sz="4" w:space="0"/>
              <w:left w:val="single" w:color="auto" w:sz="4" w:space="0"/>
              <w:bottom w:val="single" w:color="auto" w:sz="4" w:space="0"/>
              <w:right w:val="single" w:color="auto" w:sz="4" w:space="0"/>
            </w:tcBorders>
          </w:tcPr>
          <w:p>
            <w:pPr>
              <w:pStyle w:val="220"/>
            </w:pPr>
            <w:r>
              <w:t>60</w:t>
            </w:r>
          </w:p>
        </w:tc>
        <w:tc>
          <w:tcPr>
            <w:tcW w:w="424" w:type="dxa"/>
            <w:tcBorders>
              <w:top w:val="single" w:color="auto" w:sz="4" w:space="0"/>
              <w:left w:val="single" w:color="auto" w:sz="4" w:space="0"/>
              <w:bottom w:val="single" w:color="auto" w:sz="4" w:space="0"/>
              <w:right w:val="single" w:color="auto" w:sz="4" w:space="0"/>
            </w:tcBorders>
          </w:tcPr>
          <w:p>
            <w:pPr>
              <w:pStyle w:val="220"/>
              <w:rPr>
                <w:lang w:eastAsia="zh-CN"/>
              </w:rPr>
            </w:pPr>
            <w:r>
              <w:rPr>
                <w:rFonts w:hint="eastAsia"/>
                <w:lang w:eastAsia="zh-CN"/>
              </w:rPr>
              <w:t>70</w:t>
            </w:r>
          </w:p>
        </w:tc>
        <w:tc>
          <w:tcPr>
            <w:tcW w:w="424" w:type="dxa"/>
            <w:tcBorders>
              <w:top w:val="single" w:color="auto" w:sz="4" w:space="0"/>
              <w:left w:val="single" w:color="auto" w:sz="4" w:space="0"/>
              <w:bottom w:val="single" w:color="auto" w:sz="4" w:space="0"/>
              <w:right w:val="single" w:color="auto" w:sz="4" w:space="0"/>
            </w:tcBorders>
          </w:tcPr>
          <w:p>
            <w:pPr>
              <w:pStyle w:val="220"/>
            </w:pPr>
            <w:r>
              <w:t>80</w:t>
            </w:r>
          </w:p>
        </w:tc>
        <w:tc>
          <w:tcPr>
            <w:tcW w:w="424" w:type="dxa"/>
            <w:tcBorders>
              <w:top w:val="single" w:color="auto" w:sz="4" w:space="0"/>
              <w:left w:val="single" w:color="auto" w:sz="4" w:space="0"/>
              <w:bottom w:val="single" w:color="auto" w:sz="4" w:space="0"/>
              <w:right w:val="single" w:color="auto" w:sz="4" w:space="0"/>
            </w:tcBorders>
          </w:tcPr>
          <w:p>
            <w:pPr>
              <w:pStyle w:val="220"/>
            </w:pPr>
            <w:r>
              <w:t>90</w:t>
            </w:r>
          </w:p>
        </w:tc>
        <w:tc>
          <w:tcPr>
            <w:tcW w:w="527" w:type="dxa"/>
            <w:tcBorders>
              <w:top w:val="single" w:color="auto" w:sz="4" w:space="0"/>
              <w:left w:val="single" w:color="auto" w:sz="4" w:space="0"/>
              <w:bottom w:val="single" w:color="auto" w:sz="4" w:space="0"/>
              <w:right w:val="single" w:color="auto" w:sz="4" w:space="0"/>
            </w:tcBorders>
          </w:tcPr>
          <w:p>
            <w:pPr>
              <w:pStyle w:val="220"/>
            </w:pPr>
            <w:r>
              <w:rPr>
                <w:rFonts w:hint="eastAsia"/>
              </w:rPr>
              <w:t>1</w:t>
            </w:r>
            <w:r>
              <w:t>00</w:t>
            </w:r>
          </w:p>
        </w:tc>
        <w:tc>
          <w:tcPr>
            <w:tcW w:w="527" w:type="dxa"/>
            <w:tcBorders>
              <w:top w:val="single" w:color="auto" w:sz="4" w:space="0"/>
              <w:left w:val="single" w:color="auto" w:sz="4" w:space="0"/>
              <w:bottom w:val="single" w:color="auto" w:sz="4" w:space="0"/>
              <w:right w:val="single" w:color="auto" w:sz="4" w:space="0"/>
            </w:tcBorders>
          </w:tcPr>
          <w:p>
            <w:pPr>
              <w:pStyle w:val="220"/>
            </w:pPr>
            <w:r>
              <w:rPr>
                <w:rFonts w:hint="eastAsia"/>
              </w:rPr>
              <w:t>2</w:t>
            </w:r>
            <w:r>
              <w:t>00</w:t>
            </w:r>
          </w:p>
        </w:tc>
        <w:tc>
          <w:tcPr>
            <w:tcW w:w="527" w:type="dxa"/>
            <w:gridSpan w:val="2"/>
            <w:tcBorders>
              <w:top w:val="single" w:color="auto" w:sz="4" w:space="0"/>
              <w:left w:val="single" w:color="auto" w:sz="4" w:space="0"/>
              <w:bottom w:val="single" w:color="auto" w:sz="4" w:space="0"/>
              <w:right w:val="single" w:color="auto" w:sz="4" w:space="0"/>
            </w:tcBorders>
          </w:tcPr>
          <w:p>
            <w:pPr>
              <w:pStyle w:val="220"/>
            </w:pPr>
            <w:r>
              <w:t>400</w:t>
            </w:r>
          </w:p>
        </w:tc>
        <w:tc>
          <w:tcPr>
            <w:tcW w:w="1309" w:type="dxa"/>
            <w:tcBorders>
              <w:top w:val="nil"/>
              <w:left w:val="single" w:color="auto" w:sz="4" w:space="0"/>
              <w:bottom w:val="single" w:color="auto" w:sz="4" w:space="0"/>
              <w:right w:val="single" w:color="auto" w:sz="4" w:space="0"/>
            </w:tcBorders>
            <w:shd w:val="clear" w:color="auto" w:fill="auto"/>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left w:val="single" w:color="auto" w:sz="4" w:space="0"/>
              <w:bottom w:val="nil"/>
              <w:right w:val="single" w:color="auto" w:sz="4" w:space="0"/>
            </w:tcBorders>
            <w:shd w:val="clear" w:color="auto" w:fill="auto"/>
          </w:tcPr>
          <w:p>
            <w:pPr>
              <w:pStyle w:val="142"/>
              <w:rPr>
                <w:szCs w:val="18"/>
                <w:lang w:eastAsia="zh-CN"/>
              </w:rPr>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376" w:type="dxa"/>
            <w:tcBorders>
              <w:left w:val="single" w:color="auto" w:sz="4" w:space="0"/>
              <w:bottom w:val="nil"/>
              <w:right w:val="single" w:color="auto" w:sz="4" w:space="0"/>
            </w:tcBorders>
            <w:shd w:val="clear" w:color="auto" w:fill="auto"/>
          </w:tcPr>
          <w:p>
            <w:pPr>
              <w:pStyle w:val="142"/>
              <w:rPr>
                <w:szCs w:val="18"/>
                <w:lang w:val="sv-SE"/>
              </w:rPr>
            </w:pPr>
            <w:r>
              <w:rPr>
                <w:szCs w:val="18"/>
                <w:lang w:val="sv-SE"/>
              </w:rPr>
              <w:t>CA_n3A-n79A</w:t>
            </w:r>
          </w:p>
          <w:p>
            <w:pPr>
              <w:pStyle w:val="142"/>
              <w:rPr>
                <w:szCs w:val="18"/>
                <w:lang w:val="sv-SE"/>
              </w:rPr>
            </w:pPr>
            <w:r>
              <w:rPr>
                <w:szCs w:val="18"/>
                <w:lang w:val="sv-SE"/>
              </w:rPr>
              <w:t>CA_n3A-n257A</w:t>
            </w:r>
          </w:p>
          <w:p>
            <w:pPr>
              <w:pStyle w:val="142"/>
              <w:rPr>
                <w:szCs w:val="18"/>
                <w:lang w:eastAsia="zh-CN"/>
              </w:rPr>
            </w:pPr>
            <w:r>
              <w:rPr>
                <w:szCs w:val="18"/>
                <w:lang w:val="sv-SE"/>
              </w:rPr>
              <w:t>CA_n79A-n257A</w:t>
            </w:r>
          </w:p>
        </w:tc>
        <w:tc>
          <w:tcPr>
            <w:tcW w:w="668" w:type="dxa"/>
            <w:tcBorders>
              <w:left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3</w:t>
            </w:r>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2</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rPr>
            </w:pPr>
            <w:r>
              <w:rPr>
                <w:rFonts w:hint="eastAsia" w:cs="Arial"/>
                <w:szCs w:val="18"/>
              </w:rPr>
              <w:t>2</w:t>
            </w:r>
            <w:r>
              <w:rPr>
                <w:rFonts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rPr>
            </w:pPr>
            <w:r>
              <w:rPr>
                <w:rFonts w:hint="eastAsia" w:cs="Arial"/>
                <w:szCs w:val="18"/>
              </w:rPr>
              <w:t>3</w:t>
            </w:r>
            <w:r>
              <w:rPr>
                <w:rFonts w:cs="Arial"/>
                <w:szCs w:val="18"/>
              </w:rPr>
              <w:t>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1309" w:type="dxa"/>
            <w:tcBorders>
              <w:left w:val="single" w:color="auto" w:sz="4" w:space="0"/>
              <w:bottom w:val="nil"/>
              <w:right w:val="single" w:color="auto" w:sz="4" w:space="0"/>
            </w:tcBorders>
            <w:shd w:val="clear" w:color="auto" w:fill="auto"/>
          </w:tcPr>
          <w:p>
            <w:pPr>
              <w:pStyle w:val="14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668" w:type="dxa"/>
            <w:tcBorders>
              <w:left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79</w:t>
            </w:r>
          </w:p>
        </w:tc>
        <w:tc>
          <w:tcPr>
            <w:tcW w:w="1106"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40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50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60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80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100</w:t>
            </w:r>
          </w:p>
        </w:tc>
        <w:tc>
          <w:tcPr>
            <w:tcW w:w="527"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1309" w:type="dxa"/>
            <w:tcBorders>
              <w:top w:val="nil"/>
              <w:left w:val="single" w:color="auto" w:sz="4" w:space="0"/>
              <w:bottom w:val="nil"/>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257</w:t>
            </w:r>
          </w:p>
        </w:tc>
        <w:tc>
          <w:tcPr>
            <w:tcW w:w="1106"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50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r>
              <w:rPr>
                <w:rFonts w:hint="eastAsia"/>
                <w:szCs w:val="18"/>
              </w:rPr>
              <w:t>1</w:t>
            </w:r>
            <w:r>
              <w:rPr>
                <w:szCs w:val="18"/>
              </w:rPr>
              <w:t>00</w:t>
            </w: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r>
              <w:rPr>
                <w:rFonts w:hint="eastAsia"/>
                <w:szCs w:val="18"/>
              </w:rPr>
              <w:t>2</w:t>
            </w:r>
            <w:r>
              <w:rPr>
                <w:szCs w:val="18"/>
              </w:rPr>
              <w:t>00</w:t>
            </w: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r>
              <w:rPr>
                <w:szCs w:val="18"/>
              </w:rPr>
              <w:t>400</w:t>
            </w:r>
          </w:p>
        </w:tc>
        <w:tc>
          <w:tcPr>
            <w:tcW w:w="1309"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376" w:type="dxa"/>
            <w:tcBorders>
              <w:top w:val="nil"/>
              <w:left w:val="single" w:color="auto" w:sz="4" w:space="0"/>
              <w:bottom w:val="nil"/>
              <w:right w:val="single" w:color="auto" w:sz="4" w:space="0"/>
            </w:tcBorders>
            <w:shd w:val="clear" w:color="auto" w:fill="auto"/>
          </w:tcPr>
          <w:p>
            <w:pPr>
              <w:pStyle w:val="142"/>
              <w:rPr>
                <w:szCs w:val="18"/>
                <w:lang w:val="sv-SE"/>
              </w:rPr>
            </w:pPr>
            <w:r>
              <w:rPr>
                <w:szCs w:val="18"/>
                <w:lang w:val="sv-SE"/>
              </w:rPr>
              <w:t>CA_n257G</w:t>
            </w:r>
          </w:p>
          <w:p>
            <w:pPr>
              <w:pStyle w:val="142"/>
              <w:rPr>
                <w:szCs w:val="18"/>
                <w:lang w:val="sv-SE"/>
              </w:rPr>
            </w:pPr>
            <w:r>
              <w:rPr>
                <w:szCs w:val="18"/>
                <w:lang w:val="sv-SE"/>
              </w:rPr>
              <w:t>CA_n3A-n79A</w:t>
            </w:r>
          </w:p>
          <w:p>
            <w:pPr>
              <w:pStyle w:val="142"/>
              <w:rPr>
                <w:szCs w:val="18"/>
                <w:lang w:val="sv-SE"/>
              </w:rPr>
            </w:pPr>
            <w:r>
              <w:rPr>
                <w:szCs w:val="18"/>
                <w:lang w:val="sv-SE"/>
              </w:rPr>
              <w:t>CA_n3A-n257A</w:t>
            </w:r>
          </w:p>
          <w:p>
            <w:pPr>
              <w:pStyle w:val="142"/>
              <w:rPr>
                <w:szCs w:val="18"/>
                <w:lang w:val="sv-SE"/>
              </w:rPr>
            </w:pPr>
            <w:r>
              <w:rPr>
                <w:szCs w:val="18"/>
                <w:lang w:val="sv-SE"/>
              </w:rPr>
              <w:t>CA_n3A-n257G</w:t>
            </w:r>
          </w:p>
          <w:p>
            <w:pPr>
              <w:pStyle w:val="142"/>
              <w:rPr>
                <w:szCs w:val="18"/>
                <w:lang w:val="sv-SE"/>
              </w:rPr>
            </w:pPr>
            <w:r>
              <w:rPr>
                <w:szCs w:val="18"/>
                <w:lang w:val="sv-SE"/>
              </w:rPr>
              <w:t>CA_n79A-n257A</w:t>
            </w:r>
          </w:p>
          <w:p>
            <w:pPr>
              <w:pStyle w:val="142"/>
              <w:rPr>
                <w:szCs w:val="18"/>
                <w:lang w:eastAsia="zh-CN"/>
              </w:rPr>
            </w:pPr>
            <w:r>
              <w:rPr>
                <w:szCs w:val="18"/>
                <w:lang w:val="sv-SE"/>
              </w:rPr>
              <w:t>CA_n79A-n257G</w:t>
            </w: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3</w:t>
            </w:r>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2</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2</w:t>
            </w:r>
            <w:r>
              <w:rPr>
                <w:rFonts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3</w:t>
            </w:r>
            <w:r>
              <w:rPr>
                <w:rFonts w:cs="Arial"/>
                <w:szCs w:val="18"/>
              </w:rPr>
              <w:t>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rFonts w:eastAsia="游明朝"/>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p>
        </w:tc>
        <w:tc>
          <w:tcPr>
            <w:tcW w:w="1309" w:type="dxa"/>
            <w:tcBorders>
              <w:top w:val="nil"/>
              <w:left w:val="single" w:color="auto" w:sz="4" w:space="0"/>
              <w:bottom w:val="nil"/>
              <w:right w:val="single" w:color="auto" w:sz="4" w:space="0"/>
            </w:tcBorders>
            <w:shd w:val="clear" w:color="auto" w:fill="auto"/>
          </w:tcPr>
          <w:p>
            <w:pPr>
              <w:pStyle w:val="14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79</w:t>
            </w:r>
          </w:p>
        </w:tc>
        <w:tc>
          <w:tcPr>
            <w:tcW w:w="1106"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40</w:t>
            </w:r>
          </w:p>
        </w:tc>
        <w:tc>
          <w:tcPr>
            <w:tcW w:w="424" w:type="dxa"/>
            <w:tcBorders>
              <w:top w:val="single" w:color="auto" w:sz="4" w:space="0"/>
              <w:left w:val="single" w:color="auto" w:sz="4" w:space="0"/>
              <w:bottom w:val="single" w:color="auto" w:sz="4" w:space="0"/>
              <w:right w:val="single" w:color="auto" w:sz="4" w:space="0"/>
            </w:tcBorders>
          </w:tcPr>
          <w:p>
            <w:pPr>
              <w:pStyle w:val="142"/>
              <w:rPr>
                <w:rFonts w:eastAsia="游明朝"/>
              </w:rPr>
            </w:pPr>
            <w:r>
              <w:rPr>
                <w:rFonts w:eastAsia="游明朝"/>
              </w:rPr>
              <w:t>50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60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80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r>
              <w:rPr>
                <w:rFonts w:eastAsia="游明朝"/>
              </w:rPr>
              <w:t>100</w:t>
            </w: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p>
        </w:tc>
        <w:tc>
          <w:tcPr>
            <w:tcW w:w="1309" w:type="dxa"/>
            <w:tcBorders>
              <w:top w:val="nil"/>
              <w:left w:val="single" w:color="auto" w:sz="4" w:space="0"/>
              <w:bottom w:val="nil"/>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257</w:t>
            </w:r>
          </w:p>
        </w:tc>
        <w:tc>
          <w:tcPr>
            <w:tcW w:w="7351" w:type="dxa"/>
            <w:gridSpan w:val="16"/>
            <w:tcBorders>
              <w:top w:val="single" w:color="auto" w:sz="4" w:space="0"/>
              <w:left w:val="single" w:color="auto" w:sz="4" w:space="0"/>
              <w:bottom w:val="single" w:color="auto" w:sz="4" w:space="0"/>
              <w:right w:val="single" w:color="auto" w:sz="4" w:space="0"/>
            </w:tcBorders>
          </w:tcPr>
          <w:p>
            <w:pPr>
              <w:pStyle w:val="142"/>
              <w:rPr>
                <w:szCs w:val="18"/>
              </w:rPr>
            </w:pPr>
            <w:r>
              <w:rPr>
                <w:rFonts w:hint="eastAsia"/>
                <w:szCs w:val="18"/>
              </w:rPr>
              <w:t>C</w:t>
            </w:r>
            <w:r>
              <w:rPr>
                <w:szCs w:val="18"/>
              </w:rPr>
              <w:t>A_n257G</w:t>
            </w:r>
          </w:p>
        </w:tc>
        <w:tc>
          <w:tcPr>
            <w:tcW w:w="1309"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376" w:type="dxa"/>
            <w:tcBorders>
              <w:top w:val="nil"/>
              <w:left w:val="single" w:color="auto" w:sz="4" w:space="0"/>
              <w:bottom w:val="nil"/>
              <w:right w:val="single" w:color="auto" w:sz="4" w:space="0"/>
            </w:tcBorders>
            <w:shd w:val="clear" w:color="auto" w:fill="auto"/>
          </w:tcPr>
          <w:p>
            <w:pPr>
              <w:pStyle w:val="142"/>
              <w:rPr>
                <w:szCs w:val="18"/>
                <w:lang w:val="sv-SE"/>
              </w:rPr>
            </w:pPr>
            <w:r>
              <w:rPr>
                <w:szCs w:val="18"/>
                <w:lang w:val="sv-SE"/>
              </w:rPr>
              <w:t>CA_n257G</w:t>
            </w:r>
          </w:p>
          <w:p>
            <w:pPr>
              <w:pStyle w:val="142"/>
              <w:rPr>
                <w:szCs w:val="18"/>
                <w:lang w:val="sv-SE"/>
              </w:rPr>
            </w:pPr>
            <w:r>
              <w:rPr>
                <w:szCs w:val="18"/>
                <w:lang w:val="sv-SE"/>
              </w:rPr>
              <w:t>CA_n257H</w:t>
            </w:r>
          </w:p>
          <w:p>
            <w:pPr>
              <w:pStyle w:val="142"/>
              <w:rPr>
                <w:szCs w:val="18"/>
                <w:lang w:val="sv-SE"/>
              </w:rPr>
            </w:pPr>
            <w:r>
              <w:rPr>
                <w:szCs w:val="18"/>
                <w:lang w:val="sv-SE"/>
              </w:rPr>
              <w:t>CA_n3A-n79A</w:t>
            </w:r>
          </w:p>
          <w:p>
            <w:pPr>
              <w:pStyle w:val="142"/>
              <w:rPr>
                <w:szCs w:val="18"/>
                <w:lang w:val="sv-SE"/>
              </w:rPr>
            </w:pPr>
            <w:r>
              <w:rPr>
                <w:szCs w:val="18"/>
                <w:lang w:val="sv-SE"/>
              </w:rPr>
              <w:t>CA_n3A-n257A</w:t>
            </w:r>
          </w:p>
          <w:p>
            <w:pPr>
              <w:pStyle w:val="142"/>
              <w:rPr>
                <w:szCs w:val="18"/>
                <w:lang w:val="sv-SE"/>
              </w:rPr>
            </w:pPr>
            <w:r>
              <w:rPr>
                <w:szCs w:val="18"/>
                <w:lang w:val="sv-SE"/>
              </w:rPr>
              <w:t>CA_n3A-n257G</w:t>
            </w:r>
          </w:p>
          <w:p>
            <w:pPr>
              <w:pStyle w:val="142"/>
              <w:rPr>
                <w:szCs w:val="18"/>
                <w:lang w:val="sv-SE"/>
              </w:rPr>
            </w:pPr>
            <w:r>
              <w:rPr>
                <w:szCs w:val="18"/>
                <w:lang w:val="sv-SE"/>
              </w:rPr>
              <w:t>CA_n3A-n257H</w:t>
            </w:r>
          </w:p>
          <w:p>
            <w:pPr>
              <w:pStyle w:val="142"/>
              <w:rPr>
                <w:szCs w:val="18"/>
                <w:lang w:val="sv-SE"/>
              </w:rPr>
            </w:pPr>
            <w:r>
              <w:rPr>
                <w:szCs w:val="18"/>
                <w:lang w:val="sv-SE"/>
              </w:rPr>
              <w:t>CA_n79A-n257A</w:t>
            </w:r>
          </w:p>
          <w:p>
            <w:pPr>
              <w:pStyle w:val="142"/>
              <w:rPr>
                <w:szCs w:val="18"/>
                <w:lang w:val="sv-SE"/>
              </w:rPr>
            </w:pPr>
            <w:r>
              <w:rPr>
                <w:szCs w:val="18"/>
                <w:lang w:val="sv-SE"/>
              </w:rPr>
              <w:t>CA_n79A-n257G</w:t>
            </w:r>
          </w:p>
          <w:p>
            <w:pPr>
              <w:pStyle w:val="142"/>
              <w:rPr>
                <w:szCs w:val="18"/>
                <w:lang w:eastAsia="zh-CN"/>
              </w:rPr>
            </w:pPr>
            <w:r>
              <w:rPr>
                <w:szCs w:val="18"/>
                <w:lang w:val="sv-SE"/>
              </w:rPr>
              <w:t>CA_n79A-n257H</w:t>
            </w: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3</w:t>
            </w:r>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2</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2</w:t>
            </w:r>
            <w:r>
              <w:rPr>
                <w:rFonts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3</w:t>
            </w:r>
            <w:r>
              <w:rPr>
                <w:rFonts w:cs="Arial"/>
                <w:szCs w:val="18"/>
              </w:rPr>
              <w:t>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rFonts w:eastAsia="游明朝"/>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p>
        </w:tc>
        <w:tc>
          <w:tcPr>
            <w:tcW w:w="1309" w:type="dxa"/>
            <w:tcBorders>
              <w:top w:val="nil"/>
              <w:left w:val="single" w:color="auto" w:sz="4" w:space="0"/>
              <w:bottom w:val="nil"/>
              <w:right w:val="single" w:color="auto" w:sz="4" w:space="0"/>
            </w:tcBorders>
            <w:shd w:val="clear" w:color="auto" w:fill="auto"/>
          </w:tcPr>
          <w:p>
            <w:pPr>
              <w:pStyle w:val="142"/>
              <w:rPr>
                <w:szCs w:val="18"/>
              </w:rPr>
            </w:pPr>
            <w:r>
              <w:rPr>
                <w:rFonts w:hint="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79</w:t>
            </w:r>
          </w:p>
        </w:tc>
        <w:tc>
          <w:tcPr>
            <w:tcW w:w="1106"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40</w:t>
            </w:r>
          </w:p>
        </w:tc>
        <w:tc>
          <w:tcPr>
            <w:tcW w:w="424" w:type="dxa"/>
            <w:tcBorders>
              <w:top w:val="single" w:color="auto" w:sz="4" w:space="0"/>
              <w:left w:val="single" w:color="auto" w:sz="4" w:space="0"/>
              <w:bottom w:val="single" w:color="auto" w:sz="4" w:space="0"/>
              <w:right w:val="single" w:color="auto" w:sz="4" w:space="0"/>
            </w:tcBorders>
          </w:tcPr>
          <w:p>
            <w:pPr>
              <w:pStyle w:val="142"/>
              <w:rPr>
                <w:rFonts w:eastAsia="游明朝"/>
              </w:rPr>
            </w:pPr>
            <w:r>
              <w:rPr>
                <w:rFonts w:eastAsia="游明朝"/>
              </w:rPr>
              <w:t>50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60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80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r>
              <w:rPr>
                <w:rFonts w:eastAsia="游明朝"/>
              </w:rPr>
              <w:t>100</w:t>
            </w: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p>
        </w:tc>
        <w:tc>
          <w:tcPr>
            <w:tcW w:w="1309" w:type="dxa"/>
            <w:tcBorders>
              <w:top w:val="nil"/>
              <w:left w:val="single" w:color="auto" w:sz="4" w:space="0"/>
              <w:bottom w:val="nil"/>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257</w:t>
            </w:r>
          </w:p>
        </w:tc>
        <w:tc>
          <w:tcPr>
            <w:tcW w:w="7351" w:type="dxa"/>
            <w:gridSpan w:val="16"/>
            <w:tcBorders>
              <w:top w:val="single" w:color="auto" w:sz="4" w:space="0"/>
              <w:left w:val="single" w:color="auto" w:sz="4" w:space="0"/>
              <w:bottom w:val="single" w:color="auto" w:sz="4" w:space="0"/>
              <w:right w:val="single" w:color="auto" w:sz="4" w:space="0"/>
            </w:tcBorders>
          </w:tcPr>
          <w:p>
            <w:pPr>
              <w:pStyle w:val="142"/>
              <w:rPr>
                <w:szCs w:val="18"/>
              </w:rPr>
            </w:pPr>
            <w:r>
              <w:rPr>
                <w:rFonts w:hint="eastAsia"/>
                <w:szCs w:val="18"/>
              </w:rPr>
              <w:t>C</w:t>
            </w:r>
            <w:r>
              <w:rPr>
                <w:szCs w:val="18"/>
              </w:rPr>
              <w:t>A_n257H</w:t>
            </w:r>
          </w:p>
        </w:tc>
        <w:tc>
          <w:tcPr>
            <w:tcW w:w="1309"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376" w:type="dxa"/>
            <w:tcBorders>
              <w:top w:val="nil"/>
              <w:left w:val="single" w:color="auto" w:sz="4" w:space="0"/>
              <w:bottom w:val="nil"/>
              <w:right w:val="single" w:color="auto" w:sz="4" w:space="0"/>
            </w:tcBorders>
            <w:shd w:val="clear" w:color="auto" w:fill="auto"/>
          </w:tcPr>
          <w:p>
            <w:pPr>
              <w:pStyle w:val="142"/>
              <w:rPr>
                <w:szCs w:val="18"/>
                <w:lang w:val="sv-SE"/>
              </w:rPr>
            </w:pPr>
            <w:r>
              <w:rPr>
                <w:szCs w:val="18"/>
                <w:lang w:val="sv-SE"/>
              </w:rPr>
              <w:t>CA_n257G</w:t>
            </w:r>
          </w:p>
          <w:p>
            <w:pPr>
              <w:pStyle w:val="142"/>
              <w:rPr>
                <w:szCs w:val="18"/>
                <w:lang w:val="sv-SE"/>
              </w:rPr>
            </w:pPr>
            <w:r>
              <w:rPr>
                <w:szCs w:val="18"/>
                <w:lang w:val="sv-SE"/>
              </w:rPr>
              <w:t>CA_n257H</w:t>
            </w:r>
          </w:p>
          <w:p>
            <w:pPr>
              <w:pStyle w:val="142"/>
              <w:rPr>
                <w:szCs w:val="18"/>
                <w:lang w:val="sv-SE"/>
              </w:rPr>
            </w:pPr>
            <w:r>
              <w:rPr>
                <w:szCs w:val="18"/>
                <w:lang w:val="sv-SE"/>
              </w:rPr>
              <w:t>CA_n257I</w:t>
            </w:r>
          </w:p>
          <w:p>
            <w:pPr>
              <w:pStyle w:val="142"/>
              <w:rPr>
                <w:szCs w:val="18"/>
                <w:lang w:val="sv-SE"/>
              </w:rPr>
            </w:pPr>
            <w:r>
              <w:rPr>
                <w:szCs w:val="18"/>
                <w:lang w:val="sv-SE"/>
              </w:rPr>
              <w:t>CA_n3A-n79A</w:t>
            </w:r>
          </w:p>
          <w:p>
            <w:pPr>
              <w:pStyle w:val="142"/>
              <w:rPr>
                <w:szCs w:val="18"/>
                <w:lang w:val="sv-SE"/>
              </w:rPr>
            </w:pPr>
            <w:r>
              <w:rPr>
                <w:szCs w:val="18"/>
                <w:lang w:val="sv-SE"/>
              </w:rPr>
              <w:t>CA_n3A-n257A</w:t>
            </w:r>
          </w:p>
          <w:p>
            <w:pPr>
              <w:pStyle w:val="142"/>
              <w:rPr>
                <w:szCs w:val="18"/>
                <w:lang w:val="sv-SE"/>
              </w:rPr>
            </w:pPr>
            <w:r>
              <w:rPr>
                <w:szCs w:val="18"/>
                <w:lang w:val="sv-SE"/>
              </w:rPr>
              <w:t>CA_n3A-n257G</w:t>
            </w:r>
          </w:p>
          <w:p>
            <w:pPr>
              <w:pStyle w:val="142"/>
              <w:rPr>
                <w:szCs w:val="18"/>
                <w:lang w:val="sv-SE"/>
              </w:rPr>
            </w:pPr>
            <w:r>
              <w:rPr>
                <w:szCs w:val="18"/>
                <w:lang w:val="sv-SE"/>
              </w:rPr>
              <w:t>CA_n3A-n257H</w:t>
            </w:r>
          </w:p>
          <w:p>
            <w:pPr>
              <w:pStyle w:val="142"/>
              <w:rPr>
                <w:szCs w:val="18"/>
                <w:lang w:val="sv-SE"/>
              </w:rPr>
            </w:pPr>
            <w:r>
              <w:rPr>
                <w:szCs w:val="18"/>
                <w:lang w:val="sv-SE"/>
              </w:rPr>
              <w:t>CA_n3A-n257I</w:t>
            </w:r>
          </w:p>
          <w:p>
            <w:pPr>
              <w:pStyle w:val="142"/>
              <w:rPr>
                <w:szCs w:val="18"/>
                <w:lang w:val="sv-SE"/>
              </w:rPr>
            </w:pPr>
            <w:r>
              <w:rPr>
                <w:szCs w:val="18"/>
                <w:lang w:val="sv-SE"/>
              </w:rPr>
              <w:t>CA_n79A-n257A</w:t>
            </w:r>
          </w:p>
          <w:p>
            <w:pPr>
              <w:pStyle w:val="142"/>
              <w:rPr>
                <w:szCs w:val="18"/>
                <w:lang w:val="sv-SE"/>
              </w:rPr>
            </w:pPr>
            <w:r>
              <w:rPr>
                <w:szCs w:val="18"/>
                <w:lang w:val="sv-SE"/>
              </w:rPr>
              <w:t>CA_n79A-n257G</w:t>
            </w:r>
          </w:p>
          <w:p>
            <w:pPr>
              <w:pStyle w:val="142"/>
              <w:rPr>
                <w:szCs w:val="18"/>
                <w:lang w:val="sv-SE"/>
              </w:rPr>
            </w:pPr>
            <w:r>
              <w:rPr>
                <w:szCs w:val="18"/>
                <w:lang w:val="sv-SE"/>
              </w:rPr>
              <w:t>CA_n79A-n257H</w:t>
            </w:r>
          </w:p>
          <w:p>
            <w:pPr>
              <w:pStyle w:val="142"/>
              <w:rPr>
                <w:szCs w:val="18"/>
                <w:lang w:eastAsia="zh-CN"/>
              </w:rPr>
            </w:pPr>
            <w:r>
              <w:rPr>
                <w:szCs w:val="18"/>
                <w:lang w:val="sv-SE"/>
              </w:rPr>
              <w:t>CA_n79A-n257I</w:t>
            </w: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3</w:t>
            </w:r>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2</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2</w:t>
            </w:r>
            <w:r>
              <w:rPr>
                <w:rFonts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3</w:t>
            </w:r>
            <w:r>
              <w:rPr>
                <w:rFonts w:cs="Arial"/>
                <w:szCs w:val="18"/>
              </w:rPr>
              <w:t>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rFonts w:eastAsia="游明朝"/>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p>
        </w:tc>
        <w:tc>
          <w:tcPr>
            <w:tcW w:w="1309" w:type="dxa"/>
            <w:tcBorders>
              <w:top w:val="nil"/>
              <w:left w:val="single" w:color="auto" w:sz="4" w:space="0"/>
              <w:bottom w:val="nil"/>
              <w:right w:val="single" w:color="auto" w:sz="4" w:space="0"/>
            </w:tcBorders>
            <w:shd w:val="clear" w:color="auto" w:fill="auto"/>
          </w:tcPr>
          <w:p>
            <w:pPr>
              <w:pStyle w:val="142"/>
              <w:rPr>
                <w:szCs w:val="18"/>
              </w:rPr>
            </w:pPr>
            <w:r>
              <w:rPr>
                <w:rFonts w:hint="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79</w:t>
            </w:r>
          </w:p>
        </w:tc>
        <w:tc>
          <w:tcPr>
            <w:tcW w:w="1106"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40</w:t>
            </w:r>
          </w:p>
        </w:tc>
        <w:tc>
          <w:tcPr>
            <w:tcW w:w="424" w:type="dxa"/>
            <w:tcBorders>
              <w:top w:val="single" w:color="auto" w:sz="4" w:space="0"/>
              <w:left w:val="single" w:color="auto" w:sz="4" w:space="0"/>
              <w:bottom w:val="single" w:color="auto" w:sz="4" w:space="0"/>
              <w:right w:val="single" w:color="auto" w:sz="4" w:space="0"/>
            </w:tcBorders>
          </w:tcPr>
          <w:p>
            <w:pPr>
              <w:pStyle w:val="142"/>
              <w:rPr>
                <w:rFonts w:eastAsia="游明朝"/>
              </w:rPr>
            </w:pPr>
            <w:r>
              <w:rPr>
                <w:rFonts w:eastAsia="游明朝"/>
              </w:rPr>
              <w:t>50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60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80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r>
              <w:rPr>
                <w:rFonts w:eastAsia="游明朝"/>
              </w:rPr>
              <w:t>100</w:t>
            </w: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p>
        </w:tc>
        <w:tc>
          <w:tcPr>
            <w:tcW w:w="1309" w:type="dxa"/>
            <w:tcBorders>
              <w:top w:val="nil"/>
              <w:left w:val="single" w:color="auto" w:sz="4" w:space="0"/>
              <w:bottom w:val="nil"/>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257</w:t>
            </w:r>
          </w:p>
        </w:tc>
        <w:tc>
          <w:tcPr>
            <w:tcW w:w="7351" w:type="dxa"/>
            <w:gridSpan w:val="16"/>
            <w:tcBorders>
              <w:top w:val="single" w:color="auto" w:sz="4" w:space="0"/>
              <w:left w:val="single" w:color="auto" w:sz="4" w:space="0"/>
              <w:bottom w:val="single" w:color="auto" w:sz="4" w:space="0"/>
              <w:right w:val="single" w:color="auto" w:sz="4" w:space="0"/>
            </w:tcBorders>
          </w:tcPr>
          <w:p>
            <w:pPr>
              <w:pStyle w:val="142"/>
              <w:rPr>
                <w:szCs w:val="18"/>
              </w:rPr>
            </w:pPr>
            <w:r>
              <w:rPr>
                <w:rFonts w:hint="eastAsia"/>
                <w:szCs w:val="18"/>
              </w:rPr>
              <w:t>C</w:t>
            </w:r>
            <w:r>
              <w:rPr>
                <w:szCs w:val="18"/>
              </w:rPr>
              <w:t>A_n257I</w:t>
            </w:r>
          </w:p>
        </w:tc>
        <w:tc>
          <w:tcPr>
            <w:tcW w:w="1309"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80" w:type="dxa"/>
            <w:gridSpan w:val="20"/>
            <w:tcBorders>
              <w:top w:val="single" w:color="auto" w:sz="4" w:space="0"/>
              <w:left w:val="single" w:color="auto" w:sz="4" w:space="0"/>
              <w:bottom w:val="single" w:color="auto" w:sz="4" w:space="0"/>
              <w:right w:val="single" w:color="auto" w:sz="4" w:space="0"/>
            </w:tcBorders>
          </w:tcPr>
          <w:p>
            <w:pPr>
              <w:pStyle w:val="142"/>
              <w:jc w:val="both"/>
              <w:rPr>
                <w:szCs w:val="18"/>
                <w:lang w:eastAsia="zh-CN"/>
              </w:rPr>
            </w:pPr>
            <w:r>
              <w:rPr>
                <w:szCs w:val="18"/>
                <w:lang w:eastAsia="zh-CN"/>
              </w:rPr>
              <w:t>NOTE 1:</w:t>
            </w:r>
            <w:r>
              <w:rPr>
                <w:szCs w:val="18"/>
                <w:lang w:eastAsia="zh-CN"/>
              </w:rPr>
              <w:tab/>
            </w:r>
            <w:r>
              <w:rPr>
                <w:szCs w:val="18"/>
                <w:lang w:eastAsia="zh-CN"/>
              </w:rPr>
              <w:t>The SCS of each channel bandwidth for NR band refer to Table 5.3.5-1.</w:t>
            </w:r>
          </w:p>
        </w:tc>
      </w:tr>
    </w:tbl>
    <w:p/>
    <w:p>
      <w:pPr>
        <w:sectPr>
          <w:pgSz w:w="11906" w:h="16838"/>
          <w:pgMar w:top="567" w:right="1134" w:bottom="709" w:left="1134" w:header="720" w:footer="720" w:gutter="0"/>
          <w:cols w:space="720" w:num="1"/>
          <w:docGrid w:linePitch="272" w:charSpace="0"/>
        </w:sectPr>
      </w:pPr>
    </w:p>
    <w:p>
      <w:pPr>
        <w:pStyle w:val="5"/>
        <w:numPr>
          <w:ilvl w:val="-1"/>
          <w:numId w:val="0"/>
        </w:numPr>
        <w:ind w:left="0" w:firstLine="0"/>
      </w:pPr>
      <w:bookmarkStart w:id="1054" w:name="_Toc8535"/>
      <w:r>
        <w:rPr>
          <w:rFonts w:hint="eastAsia" w:eastAsia="宋体"/>
          <w:lang w:eastAsia="zh-CN"/>
        </w:rPr>
        <w:t>5.3.6</w:t>
      </w:r>
      <w:r>
        <w:rPr>
          <w:rFonts w:hint="eastAsia"/>
        </w:rPr>
        <w:t>.3</w:t>
      </w:r>
      <w:r>
        <w:tab/>
      </w:r>
      <w:r>
        <w:rPr>
          <w:rFonts w:hint="eastAsia"/>
        </w:rPr>
        <w:t>UE co-existence studies</w:t>
      </w:r>
      <w:bookmarkEnd w:id="1054"/>
    </w:p>
    <w:p>
      <w:pPr>
        <w:pStyle w:val="38"/>
        <w:rPr>
          <w:rFonts w:eastAsia="PMingLiU"/>
          <w:lang w:eastAsia="zh-TW"/>
        </w:rPr>
      </w:pPr>
      <w:r>
        <w:t>Co-existence studies can be omitted because harmonic and intermodulation impact between FR1 bands have been already studied for CA_n3-n79, and harmonic and intermodulation impact between FR1 bands and FR2 band are negligible.</w:t>
      </w:r>
    </w:p>
    <w:p>
      <w:pPr>
        <w:pStyle w:val="38"/>
        <w:rPr>
          <w:rFonts w:eastAsia="PMingLiU"/>
          <w:lang w:eastAsia="zh-TW"/>
        </w:rPr>
      </w:pPr>
    </w:p>
    <w:p>
      <w:pPr>
        <w:pStyle w:val="5"/>
        <w:numPr>
          <w:ilvl w:val="-1"/>
          <w:numId w:val="0"/>
        </w:numPr>
        <w:ind w:left="0" w:firstLine="0"/>
        <w:rPr>
          <w:szCs w:val="22"/>
        </w:rPr>
      </w:pPr>
      <w:bookmarkStart w:id="1055" w:name="_Toc7873"/>
      <w:r>
        <w:rPr>
          <w:rFonts w:hint="eastAsia" w:eastAsia="宋体"/>
          <w:szCs w:val="22"/>
          <w:lang w:eastAsia="zh-CN"/>
        </w:rPr>
        <w:t>5.3.6</w:t>
      </w:r>
      <w:r>
        <w:rPr>
          <w:rFonts w:hint="eastAsia"/>
          <w:szCs w:val="22"/>
        </w:rPr>
        <w:t>.</w:t>
      </w:r>
      <w:r>
        <w:rPr>
          <w:szCs w:val="22"/>
        </w:rPr>
        <w:t>4</w:t>
      </w:r>
      <w:r>
        <w:rPr>
          <w:rFonts w:hint="eastAsia"/>
          <w:szCs w:val="22"/>
        </w:rPr>
        <w:tab/>
      </w:r>
      <w:r>
        <w:rPr>
          <w:rFonts w:hint="eastAsia"/>
          <w:szCs w:val="22"/>
        </w:rPr>
        <w:t>REFSENS requirements</w:t>
      </w:r>
      <w:bookmarkEnd w:id="1055"/>
    </w:p>
    <w:p>
      <w:r>
        <w:rPr>
          <w:rFonts w:hint="eastAsia"/>
        </w:rPr>
        <w:t>There is no additional REFSENS requirement for this combination.</w:t>
      </w:r>
    </w:p>
    <w:p>
      <w:pPr>
        <w:pStyle w:val="4"/>
        <w:numPr>
          <w:ilvl w:val="-1"/>
          <w:numId w:val="0"/>
        </w:numPr>
        <w:ind w:left="0" w:firstLine="0"/>
        <w:rPr>
          <w:rFonts w:cs="Arial"/>
          <w:szCs w:val="28"/>
        </w:rPr>
      </w:pPr>
      <w:bookmarkStart w:id="1056" w:name="_Toc11005"/>
      <w:r>
        <w:rPr>
          <w:rFonts w:hint="eastAsia" w:eastAsia="宋体" w:cs="Arial"/>
          <w:szCs w:val="28"/>
          <w:lang w:eastAsia="zh-CN"/>
        </w:rPr>
        <w:t>5.3.7</w:t>
      </w:r>
      <w:r>
        <w:rPr>
          <w:rFonts w:cs="Arial"/>
          <w:szCs w:val="28"/>
        </w:rPr>
        <w:tab/>
      </w:r>
      <w:r>
        <w:rPr>
          <w:rFonts w:hint="eastAsia" w:cs="Arial"/>
        </w:rPr>
        <w:t>CA_n28-n</w:t>
      </w:r>
      <w:r>
        <w:rPr>
          <w:rFonts w:cs="Arial"/>
        </w:rPr>
        <w:t>79</w:t>
      </w:r>
      <w:r>
        <w:rPr>
          <w:rFonts w:hint="eastAsia" w:cs="Arial"/>
        </w:rPr>
        <w:t>-n</w:t>
      </w:r>
      <w:r>
        <w:rPr>
          <w:rFonts w:cs="Arial"/>
        </w:rPr>
        <w:t>257</w:t>
      </w:r>
      <w:bookmarkEnd w:id="1056"/>
    </w:p>
    <w:p>
      <w:pPr>
        <w:pStyle w:val="5"/>
        <w:numPr>
          <w:ilvl w:val="-1"/>
          <w:numId w:val="0"/>
        </w:numPr>
        <w:ind w:left="0" w:firstLine="0"/>
      </w:pPr>
      <w:bookmarkStart w:id="1057" w:name="_Toc24783"/>
      <w:r>
        <w:rPr>
          <w:rFonts w:hint="eastAsia" w:eastAsia="宋体"/>
          <w:lang w:eastAsia="zh-CN"/>
        </w:rPr>
        <w:t>5.3.7</w:t>
      </w:r>
      <w:r>
        <w:rPr>
          <w:rFonts w:hint="eastAsia"/>
        </w:rPr>
        <w:t>.1</w:t>
      </w:r>
      <w:r>
        <w:tab/>
      </w:r>
      <w:r>
        <w:t xml:space="preserve">Operating bands for </w:t>
      </w:r>
      <w:r>
        <w:rPr>
          <w:rFonts w:hint="eastAsia"/>
        </w:rPr>
        <w:t>CA</w:t>
      </w:r>
      <w:bookmarkEnd w:id="1057"/>
    </w:p>
    <w:p>
      <w:pPr>
        <w:pStyle w:val="214"/>
      </w:pPr>
      <w:r>
        <w:t xml:space="preserve">Table </w:t>
      </w:r>
      <w:r>
        <w:rPr>
          <w:rFonts w:hint="eastAsia"/>
          <w:lang w:eastAsia="zh-CN"/>
        </w:rPr>
        <w:t>5.3.7.1</w:t>
      </w:r>
      <w:r>
        <w:t xml:space="preserve">-1: </w:t>
      </w:r>
      <w:r>
        <w:rPr>
          <w:lang w:eastAsia="zh-CN"/>
        </w:rPr>
        <w:t>CA band combination of band n28+n79</w:t>
      </w:r>
      <w:r>
        <w:rPr>
          <w:rFonts w:hint="eastAsia"/>
          <w:lang w:eastAsia="zh-CN"/>
        </w:rPr>
        <w:t>+n</w:t>
      </w:r>
      <w:r>
        <w:rPr>
          <w:lang w:eastAsia="zh-CN"/>
        </w:rPr>
        <w:t>257</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NR Band</w:t>
            </w:r>
          </w:p>
        </w:tc>
        <w:tc>
          <w:tcPr>
            <w:tcW w:w="2689"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eastAsia="宋体" w:cs="Arial"/>
                <w:sz w:val="18"/>
                <w:lang w:eastAsia="zh-CN"/>
              </w:rPr>
              <w:t>n28</w:t>
            </w:r>
          </w:p>
        </w:tc>
        <w:tc>
          <w:tcPr>
            <w:tcW w:w="1088" w:type="dxa"/>
            <w:tcBorders>
              <w:top w:val="single" w:color="auto" w:sz="4" w:space="0"/>
              <w:left w:val="single" w:color="auto" w:sz="4" w:space="0"/>
              <w:bottom w:val="single" w:color="auto" w:sz="4" w:space="0"/>
              <w:right w:val="nil"/>
            </w:tcBorders>
          </w:tcPr>
          <w:p>
            <w:pPr>
              <w:keepNext/>
              <w:keepLines/>
              <w:jc w:val="right"/>
              <w:rPr>
                <w:rFonts w:ascii="Arial" w:hAnsi="Arial" w:eastAsia="宋体" w:cs="Arial"/>
                <w:color w:val="000000"/>
                <w:sz w:val="18"/>
                <w:lang w:eastAsia="zh-CN"/>
              </w:rPr>
            </w:pPr>
            <w:r>
              <w:rPr>
                <w:rFonts w:ascii="Arial" w:hAnsi="Arial" w:eastAsia="宋体" w:cs="Arial"/>
                <w:color w:val="000000"/>
                <w:sz w:val="18"/>
                <w:lang w:eastAsia="zh-CN"/>
              </w:rPr>
              <w:t>703 MHz</w:t>
            </w:r>
          </w:p>
        </w:tc>
        <w:tc>
          <w:tcPr>
            <w:tcW w:w="295"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color="auto" w:sz="4" w:space="0"/>
              <w:left w:val="nil"/>
              <w:bottom w:val="single" w:color="auto" w:sz="4" w:space="0"/>
              <w:right w:val="single" w:color="auto" w:sz="4" w:space="0"/>
            </w:tcBorders>
          </w:tcPr>
          <w:p>
            <w:pPr>
              <w:keepNext/>
              <w:keepLines/>
              <w:rPr>
                <w:rFonts w:ascii="Arial" w:hAnsi="Arial" w:eastAsia="宋体" w:cs="Arial"/>
                <w:color w:val="000000"/>
                <w:sz w:val="18"/>
                <w:lang w:eastAsia="zh-CN"/>
              </w:rPr>
            </w:pPr>
            <w:r>
              <w:rPr>
                <w:rFonts w:ascii="Arial" w:hAnsi="Arial" w:eastAsia="宋体" w:cs="Arial"/>
                <w:color w:val="000000"/>
                <w:sz w:val="18"/>
                <w:lang w:eastAsia="zh-CN"/>
              </w:rPr>
              <w:t>748 MHz</w:t>
            </w:r>
          </w:p>
        </w:tc>
        <w:tc>
          <w:tcPr>
            <w:tcW w:w="1134" w:type="dxa"/>
            <w:tcBorders>
              <w:top w:val="single" w:color="auto" w:sz="4" w:space="0"/>
              <w:left w:val="single" w:color="auto" w:sz="4" w:space="0"/>
              <w:bottom w:val="single" w:color="auto" w:sz="4" w:space="0"/>
              <w:right w:val="nil"/>
            </w:tcBorders>
          </w:tcPr>
          <w:p>
            <w:pPr>
              <w:keepNext/>
              <w:keepLines/>
              <w:jc w:val="right"/>
              <w:rPr>
                <w:rFonts w:ascii="Arial" w:hAnsi="Arial" w:eastAsia="宋体" w:cs="Arial"/>
                <w:color w:val="000000"/>
                <w:sz w:val="18"/>
                <w:lang w:eastAsia="zh-CN"/>
              </w:rPr>
            </w:pPr>
            <w:r>
              <w:rPr>
                <w:rFonts w:ascii="Arial" w:hAnsi="Arial" w:eastAsia="宋体" w:cs="Arial"/>
                <w:color w:val="000000"/>
                <w:sz w:val="18"/>
                <w:lang w:eastAsia="zh-CN"/>
              </w:rPr>
              <w:t>758 MHz</w:t>
            </w:r>
          </w:p>
        </w:tc>
        <w:tc>
          <w:tcPr>
            <w:tcW w:w="426"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color="auto" w:sz="4" w:space="0"/>
              <w:left w:val="nil"/>
              <w:bottom w:val="single" w:color="auto" w:sz="4" w:space="0"/>
              <w:right w:val="single" w:color="auto" w:sz="4" w:space="0"/>
            </w:tcBorders>
          </w:tcPr>
          <w:p>
            <w:pPr>
              <w:keepNext/>
              <w:keepLines/>
              <w:rPr>
                <w:rFonts w:ascii="Arial" w:hAnsi="Arial" w:eastAsia="宋体" w:cs="Arial"/>
                <w:color w:val="000000"/>
                <w:sz w:val="18"/>
                <w:lang w:eastAsia="zh-CN"/>
              </w:rPr>
            </w:pPr>
            <w:r>
              <w:rPr>
                <w:rFonts w:ascii="Arial" w:hAnsi="Arial" w:eastAsia="宋体" w:cs="Arial"/>
                <w:color w:val="000000"/>
                <w:sz w:val="18"/>
                <w:lang w:eastAsia="zh-CN"/>
              </w:rPr>
              <w:t>803 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F</w:t>
            </w:r>
            <w:r>
              <w:rPr>
                <w:rFonts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eastAsia="宋体" w:cs="Arial"/>
                <w:sz w:val="18"/>
                <w:lang w:eastAsia="zh-CN"/>
              </w:rPr>
              <w:t>n</w:t>
            </w:r>
            <w:r>
              <w:rPr>
                <w:rFonts w:ascii="Arial" w:hAnsi="Arial" w:cs="Arial"/>
                <w:sz w:val="18"/>
                <w:lang w:eastAsia="zh-CN"/>
              </w:rPr>
              <w:t>79</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4400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hint="eastAsia" w:ascii="Arial" w:hAnsi="Arial" w:eastAsia="宋体"/>
                <w:sz w:val="18"/>
                <w:lang w:eastAsia="zh-CN"/>
              </w:rPr>
              <w:t xml:space="preserve"> </w:t>
            </w: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5000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4400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5000 </w:t>
            </w:r>
            <w:r>
              <w:rPr>
                <w:rFonts w:hint="eastAsia" w:ascii="Arial" w:hAnsi="Arial" w:cs="Arial"/>
                <w:sz w:val="18"/>
              </w:rPr>
              <w:t>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ascii="Arial" w:hAnsi="Arial" w:cs="Arial"/>
                <w:sz w:val="18"/>
              </w:rPr>
              <w:t>T</w:t>
            </w:r>
            <w:r>
              <w:rPr>
                <w:rFonts w:hint="eastAsia"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宋体" w:cs="Arial"/>
                <w:sz w:val="18"/>
                <w:lang w:eastAsia="zh-CN"/>
              </w:rPr>
            </w:pPr>
            <w:r>
              <w:rPr>
                <w:rFonts w:hint="eastAsia" w:ascii="Arial" w:hAnsi="Arial" w:eastAsia="宋体" w:cs="Arial"/>
                <w:sz w:val="18"/>
                <w:lang w:eastAsia="zh-CN"/>
              </w:rPr>
              <w:t>n</w:t>
            </w:r>
            <w:r>
              <w:rPr>
                <w:rFonts w:ascii="Arial" w:hAnsi="Arial" w:eastAsia="宋体" w:cs="Arial"/>
                <w:sz w:val="18"/>
                <w:lang w:eastAsia="zh-CN"/>
              </w:rPr>
              <w:t>257</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26500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eastAsia="宋体"/>
                <w:sz w:val="18"/>
                <w:lang w:eastAsia="zh-CN"/>
              </w:rPr>
            </w:pP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29500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26500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29500 </w:t>
            </w:r>
            <w:r>
              <w:rPr>
                <w:rFonts w:hint="eastAsia" w:ascii="Arial" w:hAnsi="Arial" w:cs="Arial"/>
                <w:sz w:val="18"/>
              </w:rPr>
              <w:t>MH</w:t>
            </w:r>
            <w:r>
              <w:rPr>
                <w:rFonts w:ascii="Arial" w:hAnsi="Arial" w:cs="Arial"/>
                <w:sz w:val="18"/>
              </w:rPr>
              <w:t>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TDD</w:t>
            </w:r>
          </w:p>
        </w:tc>
      </w:tr>
    </w:tbl>
    <w:p>
      <w:pPr>
        <w:rPr>
          <w:lang w:eastAsia="zh-CN"/>
        </w:rPr>
      </w:pPr>
    </w:p>
    <w:p>
      <w:pPr>
        <w:pStyle w:val="5"/>
        <w:numPr>
          <w:ilvl w:val="-1"/>
          <w:numId w:val="0"/>
        </w:numPr>
        <w:ind w:left="0" w:firstLine="0"/>
      </w:pPr>
      <w:bookmarkStart w:id="1058" w:name="_Toc14331"/>
      <w:r>
        <w:rPr>
          <w:rFonts w:hint="eastAsia" w:eastAsia="宋体"/>
          <w:lang w:eastAsia="zh-CN"/>
        </w:rPr>
        <w:t>5.3.7</w:t>
      </w:r>
      <w:r>
        <w:rPr>
          <w:rFonts w:hint="eastAsia"/>
        </w:rPr>
        <w:t>.</w:t>
      </w:r>
      <w:r>
        <w:t>2</w:t>
      </w:r>
      <w:r>
        <w:tab/>
      </w:r>
      <w:r>
        <w:t xml:space="preserve">Channel bandwidths per operating band for </w:t>
      </w:r>
      <w:r>
        <w:rPr>
          <w:rFonts w:hint="eastAsia"/>
        </w:rPr>
        <w:t>CA</w:t>
      </w:r>
      <w:bookmarkEnd w:id="1058"/>
    </w:p>
    <w:p>
      <w:pPr>
        <w:pStyle w:val="214"/>
      </w:pPr>
      <w:r>
        <w:t xml:space="preserve">Table </w:t>
      </w:r>
      <w:r>
        <w:rPr>
          <w:rFonts w:hint="eastAsia"/>
          <w:lang w:eastAsia="zh-CN"/>
        </w:rPr>
        <w:t>5.3.7.</w:t>
      </w:r>
      <w:r>
        <w:rPr>
          <w:lang w:eastAsia="zh-CN"/>
        </w:rPr>
        <w:t>2</w:t>
      </w:r>
      <w:r>
        <w:t xml:space="preserve">-1: Supported bandwidths per </w:t>
      </w:r>
      <w:r>
        <w:rPr>
          <w:lang w:eastAsia="zh-CN"/>
        </w:rPr>
        <w:t>CA band combination of band n28+n79</w:t>
      </w:r>
      <w:r>
        <w:rPr>
          <w:rFonts w:hint="eastAsia"/>
          <w:lang w:eastAsia="zh-CN"/>
        </w:rPr>
        <w:t>+n</w:t>
      </w:r>
      <w:r>
        <w:rPr>
          <w:lang w:eastAsia="zh-CN"/>
        </w:rPr>
        <w:t>257</w:t>
      </w:r>
    </w:p>
    <w:tbl>
      <w:tblPr>
        <w:tblStyle w:val="78"/>
        <w:tblW w:w="1208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6"/>
        <w:gridCol w:w="1376"/>
        <w:gridCol w:w="668"/>
        <w:gridCol w:w="1106"/>
        <w:gridCol w:w="424"/>
        <w:gridCol w:w="424"/>
        <w:gridCol w:w="424"/>
        <w:gridCol w:w="424"/>
        <w:gridCol w:w="424"/>
        <w:gridCol w:w="424"/>
        <w:gridCol w:w="424"/>
        <w:gridCol w:w="424"/>
        <w:gridCol w:w="424"/>
        <w:gridCol w:w="424"/>
        <w:gridCol w:w="424"/>
        <w:gridCol w:w="527"/>
        <w:gridCol w:w="527"/>
        <w:gridCol w:w="521"/>
        <w:gridCol w:w="6"/>
        <w:gridCol w:w="1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376" w:type="dxa"/>
            <w:tcBorders>
              <w:top w:val="single" w:color="auto" w:sz="4" w:space="0"/>
              <w:left w:val="single" w:color="auto" w:sz="4" w:space="0"/>
              <w:bottom w:val="nil"/>
              <w:right w:val="single" w:color="auto" w:sz="4" w:space="0"/>
            </w:tcBorders>
            <w:shd w:val="clear" w:color="auto" w:fill="auto"/>
          </w:tcPr>
          <w:p>
            <w:pPr>
              <w:pStyle w:val="220"/>
            </w:pPr>
            <w:r>
              <w:t>NR CA configuration</w:t>
            </w:r>
          </w:p>
        </w:tc>
        <w:tc>
          <w:tcPr>
            <w:tcW w:w="1376" w:type="dxa"/>
            <w:tcBorders>
              <w:top w:val="single" w:color="auto" w:sz="4" w:space="0"/>
              <w:left w:val="single" w:color="auto" w:sz="4" w:space="0"/>
              <w:bottom w:val="nil"/>
              <w:right w:val="single" w:color="auto" w:sz="4" w:space="0"/>
            </w:tcBorders>
            <w:shd w:val="clear" w:color="auto" w:fill="auto"/>
          </w:tcPr>
          <w:p>
            <w:pPr>
              <w:pStyle w:val="220"/>
            </w:pPr>
            <w:r>
              <w:t>Uplink CA configuration</w:t>
            </w:r>
          </w:p>
        </w:tc>
        <w:tc>
          <w:tcPr>
            <w:tcW w:w="668" w:type="dxa"/>
            <w:tcBorders>
              <w:top w:val="single" w:color="auto" w:sz="4" w:space="0"/>
              <w:left w:val="single" w:color="auto" w:sz="4" w:space="0"/>
              <w:bottom w:val="nil"/>
              <w:right w:val="single" w:color="auto" w:sz="4" w:space="0"/>
            </w:tcBorders>
            <w:shd w:val="clear" w:color="auto" w:fill="auto"/>
          </w:tcPr>
          <w:p>
            <w:pPr>
              <w:pStyle w:val="220"/>
            </w:pPr>
            <w:r>
              <w:t>NR Band</w:t>
            </w:r>
          </w:p>
        </w:tc>
        <w:tc>
          <w:tcPr>
            <w:tcW w:w="7345" w:type="dxa"/>
            <w:gridSpan w:val="15"/>
            <w:tcBorders>
              <w:top w:val="single" w:color="auto" w:sz="4" w:space="0"/>
              <w:left w:val="single" w:color="auto" w:sz="4" w:space="0"/>
              <w:bottom w:val="single" w:color="auto" w:sz="4" w:space="0"/>
              <w:right w:val="single" w:color="auto" w:sz="4" w:space="0"/>
            </w:tcBorders>
          </w:tcPr>
          <w:p>
            <w:pPr>
              <w:pStyle w:val="220"/>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1315" w:type="dxa"/>
            <w:gridSpan w:val="2"/>
            <w:tcBorders>
              <w:top w:val="single" w:color="auto" w:sz="4" w:space="0"/>
              <w:left w:val="single" w:color="auto" w:sz="4" w:space="0"/>
              <w:bottom w:val="nil"/>
              <w:right w:val="single" w:color="auto" w:sz="4" w:space="0"/>
            </w:tcBorders>
            <w:shd w:val="clear" w:color="auto" w:fill="auto"/>
          </w:tcPr>
          <w:p>
            <w:pPr>
              <w:pStyle w:val="220"/>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376" w:type="dxa"/>
            <w:tcBorders>
              <w:top w:val="nil"/>
              <w:left w:val="single" w:color="auto" w:sz="4" w:space="0"/>
              <w:bottom w:val="single" w:color="auto" w:sz="4" w:space="0"/>
              <w:right w:val="single" w:color="auto" w:sz="4" w:space="0"/>
            </w:tcBorders>
            <w:shd w:val="clear" w:color="auto" w:fill="auto"/>
          </w:tcPr>
          <w:p>
            <w:pPr>
              <w:pStyle w:val="220"/>
            </w:pPr>
          </w:p>
        </w:tc>
        <w:tc>
          <w:tcPr>
            <w:tcW w:w="1376" w:type="dxa"/>
            <w:tcBorders>
              <w:top w:val="nil"/>
              <w:left w:val="single" w:color="auto" w:sz="4" w:space="0"/>
              <w:bottom w:val="single" w:color="auto" w:sz="4" w:space="0"/>
              <w:right w:val="single" w:color="auto" w:sz="4" w:space="0"/>
            </w:tcBorders>
            <w:shd w:val="clear" w:color="auto" w:fill="auto"/>
          </w:tcPr>
          <w:p>
            <w:pPr>
              <w:pStyle w:val="220"/>
            </w:pPr>
          </w:p>
        </w:tc>
        <w:tc>
          <w:tcPr>
            <w:tcW w:w="668" w:type="dxa"/>
            <w:tcBorders>
              <w:top w:val="nil"/>
              <w:left w:val="single" w:color="auto" w:sz="4" w:space="0"/>
              <w:bottom w:val="single" w:color="auto" w:sz="4" w:space="0"/>
              <w:right w:val="single" w:color="auto" w:sz="4" w:space="0"/>
            </w:tcBorders>
            <w:shd w:val="clear" w:color="auto" w:fill="auto"/>
          </w:tcPr>
          <w:p>
            <w:pPr>
              <w:pStyle w:val="220"/>
            </w:pPr>
          </w:p>
        </w:tc>
        <w:tc>
          <w:tcPr>
            <w:tcW w:w="1106" w:type="dxa"/>
            <w:tcBorders>
              <w:top w:val="single" w:color="auto" w:sz="4" w:space="0"/>
              <w:left w:val="single" w:color="auto" w:sz="4" w:space="0"/>
              <w:bottom w:val="single" w:color="auto" w:sz="4" w:space="0"/>
              <w:right w:val="single" w:color="auto" w:sz="4" w:space="0"/>
            </w:tcBorders>
          </w:tcPr>
          <w:p>
            <w:pPr>
              <w:pStyle w:val="220"/>
            </w:pPr>
            <w:r>
              <w:t>5</w:t>
            </w:r>
          </w:p>
        </w:tc>
        <w:tc>
          <w:tcPr>
            <w:tcW w:w="424" w:type="dxa"/>
            <w:tcBorders>
              <w:top w:val="single" w:color="auto" w:sz="4" w:space="0"/>
              <w:left w:val="single" w:color="auto" w:sz="4" w:space="0"/>
              <w:bottom w:val="single" w:color="auto" w:sz="4" w:space="0"/>
              <w:right w:val="single" w:color="auto" w:sz="4" w:space="0"/>
            </w:tcBorders>
          </w:tcPr>
          <w:p>
            <w:pPr>
              <w:pStyle w:val="220"/>
            </w:pPr>
            <w:r>
              <w:t>10</w:t>
            </w:r>
          </w:p>
        </w:tc>
        <w:tc>
          <w:tcPr>
            <w:tcW w:w="424" w:type="dxa"/>
            <w:tcBorders>
              <w:top w:val="single" w:color="auto" w:sz="4" w:space="0"/>
              <w:left w:val="single" w:color="auto" w:sz="4" w:space="0"/>
              <w:bottom w:val="single" w:color="auto" w:sz="4" w:space="0"/>
              <w:right w:val="single" w:color="auto" w:sz="4" w:space="0"/>
            </w:tcBorders>
          </w:tcPr>
          <w:p>
            <w:pPr>
              <w:pStyle w:val="220"/>
            </w:pPr>
            <w:r>
              <w:t>15</w:t>
            </w:r>
          </w:p>
        </w:tc>
        <w:tc>
          <w:tcPr>
            <w:tcW w:w="424" w:type="dxa"/>
            <w:tcBorders>
              <w:top w:val="single" w:color="auto" w:sz="4" w:space="0"/>
              <w:left w:val="single" w:color="auto" w:sz="4" w:space="0"/>
              <w:bottom w:val="single" w:color="auto" w:sz="4" w:space="0"/>
              <w:right w:val="single" w:color="auto" w:sz="4" w:space="0"/>
            </w:tcBorders>
          </w:tcPr>
          <w:p>
            <w:pPr>
              <w:pStyle w:val="220"/>
            </w:pPr>
            <w:r>
              <w:t>20</w:t>
            </w:r>
          </w:p>
        </w:tc>
        <w:tc>
          <w:tcPr>
            <w:tcW w:w="424" w:type="dxa"/>
            <w:tcBorders>
              <w:top w:val="single" w:color="auto" w:sz="4" w:space="0"/>
              <w:left w:val="single" w:color="auto" w:sz="4" w:space="0"/>
              <w:bottom w:val="single" w:color="auto" w:sz="4" w:space="0"/>
              <w:right w:val="single" w:color="auto" w:sz="4" w:space="0"/>
            </w:tcBorders>
          </w:tcPr>
          <w:p>
            <w:pPr>
              <w:pStyle w:val="220"/>
            </w:pPr>
            <w:r>
              <w:t>25</w:t>
            </w:r>
          </w:p>
        </w:tc>
        <w:tc>
          <w:tcPr>
            <w:tcW w:w="424" w:type="dxa"/>
            <w:tcBorders>
              <w:top w:val="single" w:color="auto" w:sz="4" w:space="0"/>
              <w:left w:val="single" w:color="auto" w:sz="4" w:space="0"/>
              <w:bottom w:val="single" w:color="auto" w:sz="4" w:space="0"/>
              <w:right w:val="single" w:color="auto" w:sz="4" w:space="0"/>
            </w:tcBorders>
          </w:tcPr>
          <w:p>
            <w:pPr>
              <w:pStyle w:val="220"/>
            </w:pPr>
            <w:r>
              <w:t>30</w:t>
            </w:r>
          </w:p>
        </w:tc>
        <w:tc>
          <w:tcPr>
            <w:tcW w:w="424" w:type="dxa"/>
            <w:tcBorders>
              <w:top w:val="single" w:color="auto" w:sz="4" w:space="0"/>
              <w:left w:val="single" w:color="auto" w:sz="4" w:space="0"/>
              <w:bottom w:val="single" w:color="auto" w:sz="4" w:space="0"/>
              <w:right w:val="single" w:color="auto" w:sz="4" w:space="0"/>
            </w:tcBorders>
          </w:tcPr>
          <w:p>
            <w:pPr>
              <w:pStyle w:val="220"/>
            </w:pPr>
            <w:r>
              <w:t>40</w:t>
            </w:r>
          </w:p>
        </w:tc>
        <w:tc>
          <w:tcPr>
            <w:tcW w:w="424" w:type="dxa"/>
            <w:tcBorders>
              <w:top w:val="single" w:color="auto" w:sz="4" w:space="0"/>
              <w:left w:val="single" w:color="auto" w:sz="4" w:space="0"/>
              <w:bottom w:val="single" w:color="auto" w:sz="4" w:space="0"/>
              <w:right w:val="single" w:color="auto" w:sz="4" w:space="0"/>
            </w:tcBorders>
          </w:tcPr>
          <w:p>
            <w:pPr>
              <w:pStyle w:val="220"/>
            </w:pPr>
            <w:r>
              <w:t>50</w:t>
            </w:r>
          </w:p>
        </w:tc>
        <w:tc>
          <w:tcPr>
            <w:tcW w:w="424" w:type="dxa"/>
            <w:tcBorders>
              <w:top w:val="single" w:color="auto" w:sz="4" w:space="0"/>
              <w:left w:val="single" w:color="auto" w:sz="4" w:space="0"/>
              <w:bottom w:val="single" w:color="auto" w:sz="4" w:space="0"/>
              <w:right w:val="single" w:color="auto" w:sz="4" w:space="0"/>
            </w:tcBorders>
          </w:tcPr>
          <w:p>
            <w:pPr>
              <w:pStyle w:val="220"/>
            </w:pPr>
            <w:r>
              <w:t>60</w:t>
            </w:r>
          </w:p>
        </w:tc>
        <w:tc>
          <w:tcPr>
            <w:tcW w:w="424" w:type="dxa"/>
            <w:tcBorders>
              <w:top w:val="single" w:color="auto" w:sz="4" w:space="0"/>
              <w:left w:val="single" w:color="auto" w:sz="4" w:space="0"/>
              <w:bottom w:val="single" w:color="auto" w:sz="4" w:space="0"/>
              <w:right w:val="single" w:color="auto" w:sz="4" w:space="0"/>
            </w:tcBorders>
          </w:tcPr>
          <w:p>
            <w:pPr>
              <w:pStyle w:val="220"/>
              <w:rPr>
                <w:lang w:eastAsia="zh-CN"/>
              </w:rPr>
            </w:pPr>
            <w:r>
              <w:rPr>
                <w:rFonts w:hint="eastAsia"/>
                <w:lang w:eastAsia="zh-CN"/>
              </w:rPr>
              <w:t>70</w:t>
            </w:r>
          </w:p>
        </w:tc>
        <w:tc>
          <w:tcPr>
            <w:tcW w:w="424" w:type="dxa"/>
            <w:tcBorders>
              <w:top w:val="single" w:color="auto" w:sz="4" w:space="0"/>
              <w:left w:val="single" w:color="auto" w:sz="4" w:space="0"/>
              <w:bottom w:val="single" w:color="auto" w:sz="4" w:space="0"/>
              <w:right w:val="single" w:color="auto" w:sz="4" w:space="0"/>
            </w:tcBorders>
          </w:tcPr>
          <w:p>
            <w:pPr>
              <w:pStyle w:val="220"/>
            </w:pPr>
            <w:r>
              <w:t>80</w:t>
            </w:r>
          </w:p>
        </w:tc>
        <w:tc>
          <w:tcPr>
            <w:tcW w:w="424" w:type="dxa"/>
            <w:tcBorders>
              <w:top w:val="single" w:color="auto" w:sz="4" w:space="0"/>
              <w:left w:val="single" w:color="auto" w:sz="4" w:space="0"/>
              <w:bottom w:val="single" w:color="auto" w:sz="4" w:space="0"/>
              <w:right w:val="single" w:color="auto" w:sz="4" w:space="0"/>
            </w:tcBorders>
          </w:tcPr>
          <w:p>
            <w:pPr>
              <w:pStyle w:val="220"/>
            </w:pPr>
            <w:r>
              <w:t>90</w:t>
            </w:r>
          </w:p>
        </w:tc>
        <w:tc>
          <w:tcPr>
            <w:tcW w:w="527" w:type="dxa"/>
            <w:tcBorders>
              <w:top w:val="single" w:color="auto" w:sz="4" w:space="0"/>
              <w:left w:val="single" w:color="auto" w:sz="4" w:space="0"/>
              <w:bottom w:val="single" w:color="auto" w:sz="4" w:space="0"/>
              <w:right w:val="single" w:color="auto" w:sz="4" w:space="0"/>
            </w:tcBorders>
          </w:tcPr>
          <w:p>
            <w:pPr>
              <w:pStyle w:val="220"/>
            </w:pPr>
            <w:r>
              <w:rPr>
                <w:rFonts w:hint="eastAsia"/>
              </w:rPr>
              <w:t>1</w:t>
            </w:r>
            <w:r>
              <w:t>00</w:t>
            </w:r>
          </w:p>
        </w:tc>
        <w:tc>
          <w:tcPr>
            <w:tcW w:w="527" w:type="dxa"/>
            <w:tcBorders>
              <w:top w:val="single" w:color="auto" w:sz="4" w:space="0"/>
              <w:left w:val="single" w:color="auto" w:sz="4" w:space="0"/>
              <w:bottom w:val="single" w:color="auto" w:sz="4" w:space="0"/>
              <w:right w:val="single" w:color="auto" w:sz="4" w:space="0"/>
            </w:tcBorders>
          </w:tcPr>
          <w:p>
            <w:pPr>
              <w:pStyle w:val="220"/>
            </w:pPr>
            <w:r>
              <w:rPr>
                <w:rFonts w:hint="eastAsia"/>
              </w:rPr>
              <w:t>2</w:t>
            </w:r>
            <w:r>
              <w:t>00</w:t>
            </w:r>
          </w:p>
        </w:tc>
        <w:tc>
          <w:tcPr>
            <w:tcW w:w="527" w:type="dxa"/>
            <w:gridSpan w:val="2"/>
            <w:tcBorders>
              <w:top w:val="single" w:color="auto" w:sz="4" w:space="0"/>
              <w:left w:val="single" w:color="auto" w:sz="4" w:space="0"/>
              <w:bottom w:val="single" w:color="auto" w:sz="4" w:space="0"/>
              <w:right w:val="single" w:color="auto" w:sz="4" w:space="0"/>
            </w:tcBorders>
          </w:tcPr>
          <w:p>
            <w:pPr>
              <w:pStyle w:val="220"/>
            </w:pPr>
            <w:r>
              <w:t>400</w:t>
            </w:r>
          </w:p>
        </w:tc>
        <w:tc>
          <w:tcPr>
            <w:tcW w:w="1309" w:type="dxa"/>
            <w:tcBorders>
              <w:top w:val="nil"/>
              <w:left w:val="single" w:color="auto" w:sz="4" w:space="0"/>
              <w:bottom w:val="single" w:color="auto" w:sz="4" w:space="0"/>
              <w:right w:val="single" w:color="auto" w:sz="4" w:space="0"/>
            </w:tcBorders>
            <w:shd w:val="clear" w:color="auto" w:fill="auto"/>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left w:val="single" w:color="auto" w:sz="4" w:space="0"/>
              <w:bottom w:val="nil"/>
              <w:right w:val="single" w:color="auto" w:sz="4" w:space="0"/>
            </w:tcBorders>
            <w:shd w:val="clear" w:color="auto" w:fill="auto"/>
          </w:tcPr>
          <w:p>
            <w:pPr>
              <w:pStyle w:val="142"/>
              <w:rPr>
                <w:szCs w:val="18"/>
                <w:lang w:eastAsia="zh-CN"/>
              </w:rPr>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376" w:type="dxa"/>
            <w:tcBorders>
              <w:left w:val="single" w:color="auto" w:sz="4" w:space="0"/>
              <w:bottom w:val="nil"/>
              <w:right w:val="single" w:color="auto" w:sz="4" w:space="0"/>
            </w:tcBorders>
            <w:shd w:val="clear" w:color="auto" w:fill="auto"/>
          </w:tcPr>
          <w:p>
            <w:pPr>
              <w:pStyle w:val="142"/>
              <w:rPr>
                <w:szCs w:val="18"/>
                <w:lang w:val="sv-SE"/>
              </w:rPr>
            </w:pPr>
            <w:r>
              <w:rPr>
                <w:szCs w:val="18"/>
                <w:lang w:val="sv-SE"/>
              </w:rPr>
              <w:t>CA_n28A-n79A</w:t>
            </w:r>
          </w:p>
          <w:p>
            <w:pPr>
              <w:pStyle w:val="142"/>
              <w:rPr>
                <w:szCs w:val="18"/>
                <w:lang w:val="sv-SE"/>
              </w:rPr>
            </w:pPr>
            <w:r>
              <w:rPr>
                <w:szCs w:val="18"/>
                <w:lang w:val="sv-SE"/>
              </w:rPr>
              <w:t>CA_n28A-n257A</w:t>
            </w:r>
          </w:p>
          <w:p>
            <w:pPr>
              <w:pStyle w:val="142"/>
              <w:rPr>
                <w:szCs w:val="18"/>
                <w:lang w:eastAsia="zh-CN"/>
              </w:rPr>
            </w:pPr>
            <w:r>
              <w:rPr>
                <w:szCs w:val="18"/>
                <w:lang w:val="sv-SE"/>
              </w:rPr>
              <w:t>CA_n79A-n257A</w:t>
            </w:r>
          </w:p>
        </w:tc>
        <w:tc>
          <w:tcPr>
            <w:tcW w:w="668" w:type="dxa"/>
            <w:tcBorders>
              <w:left w:val="single" w:color="auto" w:sz="4" w:space="0"/>
              <w:right w:val="single" w:color="auto" w:sz="4" w:space="0"/>
            </w:tcBorders>
          </w:tcPr>
          <w:p>
            <w:pPr>
              <w:pStyle w:val="142"/>
              <w:rPr>
                <w:szCs w:val="18"/>
                <w:lang w:eastAsia="zh-CN"/>
              </w:rPr>
            </w:pPr>
            <w:r>
              <w:rPr>
                <w:rFonts w:hint="eastAsia"/>
                <w:szCs w:val="18"/>
                <w:lang w:eastAsia="zh-CN"/>
              </w:rPr>
              <w:t>n28</w:t>
            </w:r>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2</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rPr>
            </w:pPr>
            <w:r>
              <w:rPr>
                <w:rFonts w:hint="eastAsia" w:cs="Arial"/>
                <w:szCs w:val="18"/>
              </w:rPr>
              <w:t>3</w:t>
            </w:r>
            <w:r>
              <w:rPr>
                <w:rFonts w:cs="Arial"/>
                <w:szCs w:val="18"/>
              </w:rPr>
              <w:t>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1309" w:type="dxa"/>
            <w:tcBorders>
              <w:left w:val="single" w:color="auto" w:sz="4" w:space="0"/>
              <w:bottom w:val="nil"/>
              <w:right w:val="single" w:color="auto" w:sz="4" w:space="0"/>
            </w:tcBorders>
            <w:shd w:val="clear" w:color="auto" w:fill="auto"/>
          </w:tcPr>
          <w:p>
            <w:pPr>
              <w:pStyle w:val="14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668" w:type="dxa"/>
            <w:tcBorders>
              <w:left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79</w:t>
            </w:r>
          </w:p>
        </w:tc>
        <w:tc>
          <w:tcPr>
            <w:tcW w:w="1106"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40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50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60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80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100</w:t>
            </w:r>
          </w:p>
        </w:tc>
        <w:tc>
          <w:tcPr>
            <w:tcW w:w="527"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1309" w:type="dxa"/>
            <w:tcBorders>
              <w:top w:val="nil"/>
              <w:left w:val="single" w:color="auto" w:sz="4" w:space="0"/>
              <w:bottom w:val="nil"/>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257</w:t>
            </w:r>
          </w:p>
        </w:tc>
        <w:tc>
          <w:tcPr>
            <w:tcW w:w="1106"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50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r>
              <w:rPr>
                <w:rFonts w:hint="eastAsia"/>
                <w:szCs w:val="18"/>
              </w:rPr>
              <w:t>1</w:t>
            </w:r>
            <w:r>
              <w:rPr>
                <w:szCs w:val="18"/>
              </w:rPr>
              <w:t>00</w:t>
            </w: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r>
              <w:rPr>
                <w:rFonts w:hint="eastAsia"/>
                <w:szCs w:val="18"/>
              </w:rPr>
              <w:t>2</w:t>
            </w:r>
            <w:r>
              <w:rPr>
                <w:szCs w:val="18"/>
              </w:rPr>
              <w:t>00</w:t>
            </w: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r>
              <w:rPr>
                <w:szCs w:val="18"/>
              </w:rPr>
              <w:t>400</w:t>
            </w:r>
          </w:p>
        </w:tc>
        <w:tc>
          <w:tcPr>
            <w:tcW w:w="1309"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376" w:type="dxa"/>
            <w:tcBorders>
              <w:top w:val="nil"/>
              <w:left w:val="single" w:color="auto" w:sz="4" w:space="0"/>
              <w:bottom w:val="nil"/>
              <w:right w:val="single" w:color="auto" w:sz="4" w:space="0"/>
            </w:tcBorders>
            <w:shd w:val="clear" w:color="auto" w:fill="auto"/>
          </w:tcPr>
          <w:p>
            <w:pPr>
              <w:pStyle w:val="142"/>
              <w:rPr>
                <w:szCs w:val="18"/>
                <w:lang w:val="sv-SE"/>
              </w:rPr>
            </w:pPr>
            <w:r>
              <w:rPr>
                <w:szCs w:val="18"/>
                <w:lang w:val="sv-SE"/>
              </w:rPr>
              <w:t>CA_n257G</w:t>
            </w:r>
          </w:p>
          <w:p>
            <w:pPr>
              <w:pStyle w:val="142"/>
              <w:rPr>
                <w:szCs w:val="18"/>
                <w:lang w:val="sv-SE"/>
              </w:rPr>
            </w:pPr>
            <w:r>
              <w:rPr>
                <w:szCs w:val="18"/>
                <w:lang w:val="sv-SE"/>
              </w:rPr>
              <w:t>CA_n28A-n79A</w:t>
            </w:r>
          </w:p>
          <w:p>
            <w:pPr>
              <w:pStyle w:val="142"/>
              <w:rPr>
                <w:szCs w:val="18"/>
                <w:lang w:val="sv-SE"/>
              </w:rPr>
            </w:pPr>
            <w:r>
              <w:rPr>
                <w:szCs w:val="18"/>
                <w:lang w:val="sv-SE"/>
              </w:rPr>
              <w:t>CA_n28A-n257A</w:t>
            </w:r>
          </w:p>
          <w:p>
            <w:pPr>
              <w:pStyle w:val="142"/>
              <w:rPr>
                <w:szCs w:val="18"/>
                <w:lang w:val="sv-SE"/>
              </w:rPr>
            </w:pPr>
            <w:r>
              <w:rPr>
                <w:szCs w:val="18"/>
                <w:lang w:val="sv-SE"/>
              </w:rPr>
              <w:t>CA_n28A-n257G</w:t>
            </w:r>
          </w:p>
          <w:p>
            <w:pPr>
              <w:pStyle w:val="142"/>
              <w:rPr>
                <w:szCs w:val="18"/>
                <w:lang w:val="sv-SE"/>
              </w:rPr>
            </w:pPr>
            <w:r>
              <w:rPr>
                <w:szCs w:val="18"/>
                <w:lang w:val="sv-SE"/>
              </w:rPr>
              <w:t>CA_n79A-n257A</w:t>
            </w:r>
          </w:p>
          <w:p>
            <w:pPr>
              <w:pStyle w:val="142"/>
              <w:rPr>
                <w:szCs w:val="18"/>
                <w:lang w:eastAsia="zh-CN"/>
              </w:rPr>
            </w:pPr>
            <w:r>
              <w:rPr>
                <w:szCs w:val="18"/>
                <w:lang w:val="sv-SE"/>
              </w:rPr>
              <w:t>CA_n79A-n257G</w:t>
            </w: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n28</w:t>
            </w:r>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2</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3</w:t>
            </w:r>
            <w:r>
              <w:rPr>
                <w:rFonts w:cs="Arial"/>
                <w:szCs w:val="18"/>
              </w:rPr>
              <w:t>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rFonts w:eastAsia="游明朝"/>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p>
        </w:tc>
        <w:tc>
          <w:tcPr>
            <w:tcW w:w="1309" w:type="dxa"/>
            <w:tcBorders>
              <w:top w:val="nil"/>
              <w:left w:val="single" w:color="auto" w:sz="4" w:space="0"/>
              <w:bottom w:val="nil"/>
              <w:right w:val="single" w:color="auto" w:sz="4" w:space="0"/>
            </w:tcBorders>
            <w:shd w:val="clear" w:color="auto" w:fill="auto"/>
          </w:tcPr>
          <w:p>
            <w:pPr>
              <w:pStyle w:val="14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79</w:t>
            </w:r>
          </w:p>
        </w:tc>
        <w:tc>
          <w:tcPr>
            <w:tcW w:w="1106"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40</w:t>
            </w:r>
          </w:p>
        </w:tc>
        <w:tc>
          <w:tcPr>
            <w:tcW w:w="424" w:type="dxa"/>
            <w:tcBorders>
              <w:top w:val="single" w:color="auto" w:sz="4" w:space="0"/>
              <w:left w:val="single" w:color="auto" w:sz="4" w:space="0"/>
              <w:bottom w:val="single" w:color="auto" w:sz="4" w:space="0"/>
              <w:right w:val="single" w:color="auto" w:sz="4" w:space="0"/>
            </w:tcBorders>
          </w:tcPr>
          <w:p>
            <w:pPr>
              <w:pStyle w:val="142"/>
              <w:rPr>
                <w:rFonts w:eastAsia="游明朝"/>
              </w:rPr>
            </w:pPr>
            <w:r>
              <w:rPr>
                <w:rFonts w:eastAsia="游明朝"/>
              </w:rPr>
              <w:t>50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60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80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r>
              <w:rPr>
                <w:rFonts w:eastAsia="游明朝"/>
              </w:rPr>
              <w:t>100</w:t>
            </w: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p>
        </w:tc>
        <w:tc>
          <w:tcPr>
            <w:tcW w:w="1309" w:type="dxa"/>
            <w:tcBorders>
              <w:top w:val="nil"/>
              <w:left w:val="single" w:color="auto" w:sz="4" w:space="0"/>
              <w:bottom w:val="nil"/>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257</w:t>
            </w:r>
          </w:p>
        </w:tc>
        <w:tc>
          <w:tcPr>
            <w:tcW w:w="7351" w:type="dxa"/>
            <w:gridSpan w:val="16"/>
            <w:tcBorders>
              <w:top w:val="single" w:color="auto" w:sz="4" w:space="0"/>
              <w:left w:val="single" w:color="auto" w:sz="4" w:space="0"/>
              <w:bottom w:val="single" w:color="auto" w:sz="4" w:space="0"/>
              <w:right w:val="single" w:color="auto" w:sz="4" w:space="0"/>
            </w:tcBorders>
          </w:tcPr>
          <w:p>
            <w:pPr>
              <w:pStyle w:val="142"/>
              <w:rPr>
                <w:szCs w:val="18"/>
              </w:rPr>
            </w:pPr>
            <w:r>
              <w:rPr>
                <w:rFonts w:hint="eastAsia"/>
                <w:szCs w:val="18"/>
              </w:rPr>
              <w:t>C</w:t>
            </w:r>
            <w:r>
              <w:rPr>
                <w:szCs w:val="18"/>
              </w:rPr>
              <w:t>A_n257G</w:t>
            </w:r>
          </w:p>
        </w:tc>
        <w:tc>
          <w:tcPr>
            <w:tcW w:w="1309"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376" w:type="dxa"/>
            <w:tcBorders>
              <w:top w:val="nil"/>
              <w:left w:val="single" w:color="auto" w:sz="4" w:space="0"/>
              <w:bottom w:val="nil"/>
              <w:right w:val="single" w:color="auto" w:sz="4" w:space="0"/>
            </w:tcBorders>
            <w:shd w:val="clear" w:color="auto" w:fill="auto"/>
          </w:tcPr>
          <w:p>
            <w:pPr>
              <w:pStyle w:val="142"/>
              <w:rPr>
                <w:szCs w:val="18"/>
                <w:lang w:val="sv-SE"/>
              </w:rPr>
            </w:pPr>
            <w:r>
              <w:rPr>
                <w:szCs w:val="18"/>
                <w:lang w:val="sv-SE"/>
              </w:rPr>
              <w:t>CA_n257G</w:t>
            </w:r>
          </w:p>
          <w:p>
            <w:pPr>
              <w:pStyle w:val="142"/>
              <w:rPr>
                <w:szCs w:val="18"/>
                <w:lang w:val="sv-SE"/>
              </w:rPr>
            </w:pPr>
            <w:r>
              <w:rPr>
                <w:szCs w:val="18"/>
                <w:lang w:val="sv-SE"/>
              </w:rPr>
              <w:t>CA_n257H</w:t>
            </w:r>
          </w:p>
          <w:p>
            <w:pPr>
              <w:pStyle w:val="142"/>
              <w:rPr>
                <w:szCs w:val="18"/>
                <w:lang w:val="sv-SE"/>
              </w:rPr>
            </w:pPr>
            <w:r>
              <w:rPr>
                <w:szCs w:val="18"/>
                <w:lang w:val="sv-SE"/>
              </w:rPr>
              <w:t>CA_n28A-n79A</w:t>
            </w:r>
          </w:p>
          <w:p>
            <w:pPr>
              <w:pStyle w:val="142"/>
              <w:rPr>
                <w:szCs w:val="18"/>
                <w:lang w:val="sv-SE"/>
              </w:rPr>
            </w:pPr>
            <w:r>
              <w:rPr>
                <w:szCs w:val="18"/>
                <w:lang w:val="sv-SE"/>
              </w:rPr>
              <w:t>CA_n28A-n257A</w:t>
            </w:r>
          </w:p>
          <w:p>
            <w:pPr>
              <w:pStyle w:val="142"/>
              <w:rPr>
                <w:szCs w:val="18"/>
                <w:lang w:val="sv-SE"/>
              </w:rPr>
            </w:pPr>
            <w:r>
              <w:rPr>
                <w:szCs w:val="18"/>
                <w:lang w:val="sv-SE"/>
              </w:rPr>
              <w:t>CA_n28A-n257G</w:t>
            </w:r>
          </w:p>
          <w:p>
            <w:pPr>
              <w:pStyle w:val="142"/>
              <w:rPr>
                <w:szCs w:val="18"/>
                <w:lang w:val="sv-SE"/>
              </w:rPr>
            </w:pPr>
            <w:r>
              <w:rPr>
                <w:szCs w:val="18"/>
                <w:lang w:val="sv-SE"/>
              </w:rPr>
              <w:t>CA_n28A-n257H</w:t>
            </w:r>
          </w:p>
          <w:p>
            <w:pPr>
              <w:pStyle w:val="142"/>
              <w:rPr>
                <w:szCs w:val="18"/>
                <w:lang w:val="sv-SE"/>
              </w:rPr>
            </w:pPr>
            <w:r>
              <w:rPr>
                <w:szCs w:val="18"/>
                <w:lang w:val="sv-SE"/>
              </w:rPr>
              <w:t>CA_n79A-n257A</w:t>
            </w:r>
          </w:p>
          <w:p>
            <w:pPr>
              <w:pStyle w:val="142"/>
              <w:rPr>
                <w:szCs w:val="18"/>
                <w:lang w:val="sv-SE"/>
              </w:rPr>
            </w:pPr>
            <w:r>
              <w:rPr>
                <w:szCs w:val="18"/>
                <w:lang w:val="sv-SE"/>
              </w:rPr>
              <w:t>CA_n79A-n257G</w:t>
            </w:r>
          </w:p>
          <w:p>
            <w:pPr>
              <w:pStyle w:val="142"/>
              <w:rPr>
                <w:szCs w:val="18"/>
                <w:lang w:eastAsia="zh-CN"/>
              </w:rPr>
            </w:pPr>
            <w:r>
              <w:rPr>
                <w:szCs w:val="18"/>
                <w:lang w:val="sv-SE"/>
              </w:rPr>
              <w:t>CA_n79A-n257H</w:t>
            </w: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n28</w:t>
            </w:r>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2</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3</w:t>
            </w:r>
            <w:r>
              <w:rPr>
                <w:rFonts w:cs="Arial"/>
                <w:szCs w:val="18"/>
              </w:rPr>
              <w:t>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rFonts w:eastAsia="游明朝"/>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p>
        </w:tc>
        <w:tc>
          <w:tcPr>
            <w:tcW w:w="1309" w:type="dxa"/>
            <w:tcBorders>
              <w:top w:val="nil"/>
              <w:left w:val="single" w:color="auto" w:sz="4" w:space="0"/>
              <w:bottom w:val="nil"/>
              <w:right w:val="single" w:color="auto" w:sz="4" w:space="0"/>
            </w:tcBorders>
            <w:shd w:val="clear" w:color="auto" w:fill="auto"/>
          </w:tcPr>
          <w:p>
            <w:pPr>
              <w:pStyle w:val="142"/>
              <w:rPr>
                <w:szCs w:val="18"/>
              </w:rPr>
            </w:pPr>
            <w:r>
              <w:rPr>
                <w:rFonts w:hint="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79</w:t>
            </w:r>
          </w:p>
        </w:tc>
        <w:tc>
          <w:tcPr>
            <w:tcW w:w="1106"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40</w:t>
            </w:r>
          </w:p>
        </w:tc>
        <w:tc>
          <w:tcPr>
            <w:tcW w:w="424" w:type="dxa"/>
            <w:tcBorders>
              <w:top w:val="single" w:color="auto" w:sz="4" w:space="0"/>
              <w:left w:val="single" w:color="auto" w:sz="4" w:space="0"/>
              <w:bottom w:val="single" w:color="auto" w:sz="4" w:space="0"/>
              <w:right w:val="single" w:color="auto" w:sz="4" w:space="0"/>
            </w:tcBorders>
          </w:tcPr>
          <w:p>
            <w:pPr>
              <w:pStyle w:val="142"/>
              <w:rPr>
                <w:rFonts w:eastAsia="游明朝"/>
              </w:rPr>
            </w:pPr>
            <w:r>
              <w:rPr>
                <w:rFonts w:eastAsia="游明朝"/>
              </w:rPr>
              <w:t>50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60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80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r>
              <w:rPr>
                <w:rFonts w:eastAsia="游明朝"/>
              </w:rPr>
              <w:t>100</w:t>
            </w: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p>
        </w:tc>
        <w:tc>
          <w:tcPr>
            <w:tcW w:w="1309" w:type="dxa"/>
            <w:tcBorders>
              <w:top w:val="nil"/>
              <w:left w:val="single" w:color="auto" w:sz="4" w:space="0"/>
              <w:bottom w:val="nil"/>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257</w:t>
            </w:r>
          </w:p>
        </w:tc>
        <w:tc>
          <w:tcPr>
            <w:tcW w:w="7351" w:type="dxa"/>
            <w:gridSpan w:val="16"/>
            <w:tcBorders>
              <w:top w:val="single" w:color="auto" w:sz="4" w:space="0"/>
              <w:left w:val="single" w:color="auto" w:sz="4" w:space="0"/>
              <w:bottom w:val="single" w:color="auto" w:sz="4" w:space="0"/>
              <w:right w:val="single" w:color="auto" w:sz="4" w:space="0"/>
            </w:tcBorders>
          </w:tcPr>
          <w:p>
            <w:pPr>
              <w:pStyle w:val="142"/>
              <w:rPr>
                <w:szCs w:val="18"/>
              </w:rPr>
            </w:pPr>
            <w:r>
              <w:rPr>
                <w:rFonts w:hint="eastAsia"/>
                <w:szCs w:val="18"/>
              </w:rPr>
              <w:t>C</w:t>
            </w:r>
            <w:r>
              <w:rPr>
                <w:szCs w:val="18"/>
              </w:rPr>
              <w:t>A_n257H</w:t>
            </w:r>
          </w:p>
        </w:tc>
        <w:tc>
          <w:tcPr>
            <w:tcW w:w="1309"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376" w:type="dxa"/>
            <w:tcBorders>
              <w:top w:val="nil"/>
              <w:left w:val="single" w:color="auto" w:sz="4" w:space="0"/>
              <w:bottom w:val="nil"/>
              <w:right w:val="single" w:color="auto" w:sz="4" w:space="0"/>
            </w:tcBorders>
            <w:shd w:val="clear" w:color="auto" w:fill="auto"/>
          </w:tcPr>
          <w:p>
            <w:pPr>
              <w:pStyle w:val="142"/>
              <w:rPr>
                <w:szCs w:val="18"/>
                <w:lang w:val="sv-SE"/>
              </w:rPr>
            </w:pPr>
            <w:r>
              <w:rPr>
                <w:szCs w:val="18"/>
                <w:lang w:val="sv-SE"/>
              </w:rPr>
              <w:t>CA_n257G</w:t>
            </w:r>
          </w:p>
          <w:p>
            <w:pPr>
              <w:pStyle w:val="142"/>
              <w:rPr>
                <w:szCs w:val="18"/>
                <w:lang w:val="sv-SE"/>
              </w:rPr>
            </w:pPr>
            <w:r>
              <w:rPr>
                <w:szCs w:val="18"/>
                <w:lang w:val="sv-SE"/>
              </w:rPr>
              <w:t>CA_n257H</w:t>
            </w:r>
          </w:p>
          <w:p>
            <w:pPr>
              <w:pStyle w:val="142"/>
              <w:rPr>
                <w:szCs w:val="18"/>
                <w:lang w:val="sv-SE"/>
              </w:rPr>
            </w:pPr>
            <w:r>
              <w:rPr>
                <w:szCs w:val="18"/>
                <w:lang w:val="sv-SE"/>
              </w:rPr>
              <w:t>CA_n257I</w:t>
            </w:r>
          </w:p>
          <w:p>
            <w:pPr>
              <w:pStyle w:val="142"/>
              <w:rPr>
                <w:szCs w:val="18"/>
                <w:lang w:val="sv-SE"/>
              </w:rPr>
            </w:pPr>
            <w:r>
              <w:rPr>
                <w:szCs w:val="18"/>
                <w:lang w:val="sv-SE"/>
              </w:rPr>
              <w:t>CA_n28A-n79A</w:t>
            </w:r>
          </w:p>
          <w:p>
            <w:pPr>
              <w:pStyle w:val="142"/>
              <w:rPr>
                <w:szCs w:val="18"/>
                <w:lang w:val="sv-SE"/>
              </w:rPr>
            </w:pPr>
            <w:r>
              <w:rPr>
                <w:szCs w:val="18"/>
                <w:lang w:val="sv-SE"/>
              </w:rPr>
              <w:t>CA_n28A-n257A</w:t>
            </w:r>
          </w:p>
          <w:p>
            <w:pPr>
              <w:pStyle w:val="142"/>
              <w:rPr>
                <w:szCs w:val="18"/>
                <w:lang w:val="sv-SE"/>
              </w:rPr>
            </w:pPr>
            <w:r>
              <w:rPr>
                <w:szCs w:val="18"/>
                <w:lang w:val="sv-SE"/>
              </w:rPr>
              <w:t>CA_n28A-n257G</w:t>
            </w:r>
          </w:p>
          <w:p>
            <w:pPr>
              <w:pStyle w:val="142"/>
              <w:rPr>
                <w:szCs w:val="18"/>
                <w:lang w:val="sv-SE"/>
              </w:rPr>
            </w:pPr>
            <w:r>
              <w:rPr>
                <w:szCs w:val="18"/>
                <w:lang w:val="sv-SE"/>
              </w:rPr>
              <w:t>CA_n28A-n257H</w:t>
            </w:r>
          </w:p>
          <w:p>
            <w:pPr>
              <w:pStyle w:val="142"/>
              <w:rPr>
                <w:szCs w:val="18"/>
                <w:lang w:val="sv-SE"/>
              </w:rPr>
            </w:pPr>
            <w:r>
              <w:rPr>
                <w:szCs w:val="18"/>
                <w:lang w:val="sv-SE"/>
              </w:rPr>
              <w:t>CA_n28A-n257I</w:t>
            </w:r>
          </w:p>
          <w:p>
            <w:pPr>
              <w:pStyle w:val="142"/>
              <w:rPr>
                <w:szCs w:val="18"/>
                <w:lang w:val="sv-SE"/>
              </w:rPr>
            </w:pPr>
            <w:r>
              <w:rPr>
                <w:szCs w:val="18"/>
                <w:lang w:val="sv-SE"/>
              </w:rPr>
              <w:t>CA_n79A-n257A</w:t>
            </w:r>
          </w:p>
          <w:p>
            <w:pPr>
              <w:pStyle w:val="142"/>
              <w:rPr>
                <w:szCs w:val="18"/>
                <w:lang w:val="sv-SE"/>
              </w:rPr>
            </w:pPr>
            <w:r>
              <w:rPr>
                <w:szCs w:val="18"/>
                <w:lang w:val="sv-SE"/>
              </w:rPr>
              <w:t>CA_n79A-n257G</w:t>
            </w:r>
          </w:p>
          <w:p>
            <w:pPr>
              <w:pStyle w:val="142"/>
              <w:rPr>
                <w:szCs w:val="18"/>
                <w:lang w:val="sv-SE"/>
              </w:rPr>
            </w:pPr>
            <w:r>
              <w:rPr>
                <w:szCs w:val="18"/>
                <w:lang w:val="sv-SE"/>
              </w:rPr>
              <w:t>CA_n79A-n257H</w:t>
            </w:r>
          </w:p>
          <w:p>
            <w:pPr>
              <w:pStyle w:val="142"/>
              <w:rPr>
                <w:szCs w:val="18"/>
                <w:lang w:eastAsia="zh-CN"/>
              </w:rPr>
            </w:pPr>
            <w:r>
              <w:rPr>
                <w:szCs w:val="18"/>
                <w:lang w:val="sv-SE"/>
              </w:rPr>
              <w:t>CA_n79A-n257I</w:t>
            </w: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n28</w:t>
            </w:r>
          </w:p>
        </w:tc>
        <w:tc>
          <w:tcPr>
            <w:tcW w:w="1106"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1</w:t>
            </w:r>
            <w:r>
              <w:rPr>
                <w:rFonts w:eastAsia="游明朝" w:cs="Arial"/>
                <w:szCs w:val="18"/>
              </w:rPr>
              <w:t>5</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eastAsia="游明朝" w:cs="Arial"/>
                <w:szCs w:val="18"/>
              </w:rPr>
              <w:t>2</w:t>
            </w:r>
            <w:r>
              <w:rPr>
                <w:rFonts w:eastAsia="游明朝" w:cs="Arial"/>
                <w:szCs w:val="18"/>
              </w:rPr>
              <w:t>0</w:t>
            </w: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rFonts w:hint="eastAsia" w:cs="Arial"/>
                <w:szCs w:val="18"/>
              </w:rPr>
              <w:t>3</w:t>
            </w:r>
            <w:r>
              <w:rPr>
                <w:rFonts w:cs="Arial"/>
                <w:szCs w:val="18"/>
              </w:rPr>
              <w:t>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rFonts w:eastAsia="游明朝"/>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p>
        </w:tc>
        <w:tc>
          <w:tcPr>
            <w:tcW w:w="1309" w:type="dxa"/>
            <w:tcBorders>
              <w:top w:val="nil"/>
              <w:left w:val="single" w:color="auto" w:sz="4" w:space="0"/>
              <w:bottom w:val="nil"/>
              <w:right w:val="single" w:color="auto" w:sz="4" w:space="0"/>
            </w:tcBorders>
            <w:shd w:val="clear" w:color="auto" w:fill="auto"/>
          </w:tcPr>
          <w:p>
            <w:pPr>
              <w:pStyle w:val="142"/>
              <w:rPr>
                <w:szCs w:val="18"/>
              </w:rPr>
            </w:pPr>
            <w:r>
              <w:rPr>
                <w:rFonts w:hint="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nil"/>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79</w:t>
            </w:r>
          </w:p>
        </w:tc>
        <w:tc>
          <w:tcPr>
            <w:tcW w:w="1106"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40</w:t>
            </w:r>
          </w:p>
        </w:tc>
        <w:tc>
          <w:tcPr>
            <w:tcW w:w="424" w:type="dxa"/>
            <w:tcBorders>
              <w:top w:val="single" w:color="auto" w:sz="4" w:space="0"/>
              <w:left w:val="single" w:color="auto" w:sz="4" w:space="0"/>
              <w:bottom w:val="single" w:color="auto" w:sz="4" w:space="0"/>
              <w:right w:val="single" w:color="auto" w:sz="4" w:space="0"/>
            </w:tcBorders>
          </w:tcPr>
          <w:p>
            <w:pPr>
              <w:pStyle w:val="142"/>
              <w:rPr>
                <w:rFonts w:eastAsia="游明朝"/>
              </w:rPr>
            </w:pPr>
            <w:r>
              <w:rPr>
                <w:rFonts w:eastAsia="游明朝"/>
              </w:rPr>
              <w:t>50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60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rFonts w:eastAsia="游明朝"/>
              </w:rPr>
              <w:t>80</w:t>
            </w:r>
          </w:p>
        </w:tc>
        <w:tc>
          <w:tcPr>
            <w:tcW w:w="424"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r>
              <w:rPr>
                <w:rFonts w:eastAsia="游明朝"/>
              </w:rPr>
              <w:t>100</w:t>
            </w:r>
          </w:p>
        </w:tc>
        <w:tc>
          <w:tcPr>
            <w:tcW w:w="527"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527" w:type="dxa"/>
            <w:gridSpan w:val="2"/>
            <w:tcBorders>
              <w:top w:val="single" w:color="auto" w:sz="4" w:space="0"/>
              <w:left w:val="single" w:color="auto" w:sz="4" w:space="0"/>
              <w:bottom w:val="single" w:color="auto" w:sz="4" w:space="0"/>
              <w:right w:val="single" w:color="auto" w:sz="4" w:space="0"/>
            </w:tcBorders>
          </w:tcPr>
          <w:p>
            <w:pPr>
              <w:pStyle w:val="142"/>
              <w:rPr>
                <w:szCs w:val="18"/>
              </w:rPr>
            </w:pPr>
          </w:p>
        </w:tc>
        <w:tc>
          <w:tcPr>
            <w:tcW w:w="1309" w:type="dxa"/>
            <w:tcBorders>
              <w:top w:val="nil"/>
              <w:left w:val="single" w:color="auto" w:sz="4" w:space="0"/>
              <w:bottom w:val="nil"/>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1376"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c>
          <w:tcPr>
            <w:tcW w:w="668" w:type="dxa"/>
            <w:tcBorders>
              <w:left w:val="single" w:color="auto" w:sz="4" w:space="0"/>
              <w:bottom w:val="single" w:color="auto" w:sz="4" w:space="0"/>
              <w:right w:val="single" w:color="auto" w:sz="4" w:space="0"/>
            </w:tcBorders>
          </w:tcPr>
          <w:p>
            <w:pPr>
              <w:pStyle w:val="142"/>
              <w:rPr>
                <w:szCs w:val="18"/>
                <w:lang w:eastAsia="zh-CN"/>
              </w:rPr>
            </w:pPr>
            <w:r>
              <w:rPr>
                <w:rFonts w:hint="eastAsia"/>
                <w:szCs w:val="18"/>
                <w:lang w:eastAsia="zh-CN"/>
              </w:rPr>
              <w:t>n</w:t>
            </w:r>
            <w:r>
              <w:rPr>
                <w:szCs w:val="18"/>
                <w:lang w:eastAsia="zh-CN"/>
              </w:rPr>
              <w:t>257</w:t>
            </w:r>
          </w:p>
        </w:tc>
        <w:tc>
          <w:tcPr>
            <w:tcW w:w="7351" w:type="dxa"/>
            <w:gridSpan w:val="16"/>
            <w:tcBorders>
              <w:top w:val="single" w:color="auto" w:sz="4" w:space="0"/>
              <w:left w:val="single" w:color="auto" w:sz="4" w:space="0"/>
              <w:bottom w:val="single" w:color="auto" w:sz="4" w:space="0"/>
              <w:right w:val="single" w:color="auto" w:sz="4" w:space="0"/>
            </w:tcBorders>
          </w:tcPr>
          <w:p>
            <w:pPr>
              <w:pStyle w:val="142"/>
              <w:rPr>
                <w:szCs w:val="18"/>
              </w:rPr>
            </w:pPr>
            <w:r>
              <w:rPr>
                <w:rFonts w:hint="eastAsia"/>
                <w:szCs w:val="18"/>
              </w:rPr>
              <w:t>C</w:t>
            </w:r>
            <w:r>
              <w:rPr>
                <w:szCs w:val="18"/>
              </w:rPr>
              <w:t>A_n257I</w:t>
            </w:r>
          </w:p>
        </w:tc>
        <w:tc>
          <w:tcPr>
            <w:tcW w:w="1309" w:type="dxa"/>
            <w:tcBorders>
              <w:top w:val="nil"/>
              <w:left w:val="single" w:color="auto" w:sz="4" w:space="0"/>
              <w:bottom w:val="single" w:color="auto" w:sz="4" w:space="0"/>
              <w:right w:val="single" w:color="auto" w:sz="4" w:space="0"/>
            </w:tcBorders>
            <w:shd w:val="clear" w:color="auto" w:fill="auto"/>
          </w:tcPr>
          <w:p>
            <w:pPr>
              <w:pStyle w:val="14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80" w:type="dxa"/>
            <w:gridSpan w:val="20"/>
            <w:tcBorders>
              <w:top w:val="single" w:color="auto" w:sz="4" w:space="0"/>
              <w:left w:val="single" w:color="auto" w:sz="4" w:space="0"/>
              <w:bottom w:val="single" w:color="auto" w:sz="4" w:space="0"/>
              <w:right w:val="single" w:color="auto" w:sz="4" w:space="0"/>
            </w:tcBorders>
          </w:tcPr>
          <w:p>
            <w:pPr>
              <w:pStyle w:val="142"/>
              <w:jc w:val="both"/>
              <w:rPr>
                <w:szCs w:val="18"/>
                <w:lang w:eastAsia="zh-CN"/>
              </w:rPr>
            </w:pPr>
            <w:r>
              <w:rPr>
                <w:szCs w:val="18"/>
                <w:lang w:eastAsia="zh-CN"/>
              </w:rPr>
              <w:t>NOTE 1:</w:t>
            </w:r>
            <w:r>
              <w:rPr>
                <w:szCs w:val="18"/>
                <w:lang w:eastAsia="zh-CN"/>
              </w:rPr>
              <w:tab/>
            </w:r>
            <w:r>
              <w:rPr>
                <w:szCs w:val="18"/>
                <w:lang w:eastAsia="zh-CN"/>
              </w:rPr>
              <w:t>The SCS of each channel bandwidth for NR band refer to Table 5.3.5-1.</w:t>
            </w:r>
          </w:p>
        </w:tc>
      </w:tr>
    </w:tbl>
    <w:p/>
    <w:p>
      <w:pPr>
        <w:sectPr>
          <w:pgSz w:w="11906" w:h="16838"/>
          <w:pgMar w:top="567" w:right="1134" w:bottom="709" w:left="1134" w:header="720" w:footer="720" w:gutter="0"/>
          <w:cols w:space="720" w:num="1"/>
          <w:docGrid w:linePitch="272" w:charSpace="0"/>
        </w:sectPr>
      </w:pPr>
    </w:p>
    <w:p>
      <w:pPr>
        <w:pStyle w:val="5"/>
        <w:numPr>
          <w:ilvl w:val="-1"/>
          <w:numId w:val="0"/>
        </w:numPr>
        <w:ind w:left="0" w:firstLine="0"/>
      </w:pPr>
      <w:bookmarkStart w:id="1059" w:name="_Toc22805"/>
      <w:r>
        <w:rPr>
          <w:rFonts w:hint="eastAsia" w:eastAsia="宋体"/>
          <w:lang w:eastAsia="zh-CN"/>
        </w:rPr>
        <w:t>5.3.7</w:t>
      </w:r>
      <w:r>
        <w:rPr>
          <w:rFonts w:hint="eastAsia"/>
        </w:rPr>
        <w:t>.3</w:t>
      </w:r>
      <w:r>
        <w:tab/>
      </w:r>
      <w:r>
        <w:rPr>
          <w:rFonts w:hint="eastAsia"/>
        </w:rPr>
        <w:t>UE co-existence studies</w:t>
      </w:r>
      <w:bookmarkEnd w:id="1059"/>
    </w:p>
    <w:p>
      <w:pPr>
        <w:pStyle w:val="38"/>
        <w:rPr>
          <w:rFonts w:eastAsia="PMingLiU"/>
          <w:lang w:eastAsia="zh-TW"/>
        </w:rPr>
      </w:pPr>
      <w:r>
        <w:t>Co-existence studies can be omitted because harmonic and intermodulation impact between FR1 bands have been already studied for CA_n28-n79, and harmonic and intermodulation impact between FR1 bands and FR2 band are negligible.</w:t>
      </w:r>
    </w:p>
    <w:p>
      <w:pPr>
        <w:pStyle w:val="38"/>
        <w:rPr>
          <w:rFonts w:eastAsia="PMingLiU"/>
          <w:lang w:eastAsia="zh-TW"/>
        </w:rPr>
      </w:pPr>
    </w:p>
    <w:p>
      <w:pPr>
        <w:pStyle w:val="5"/>
        <w:numPr>
          <w:ilvl w:val="-1"/>
          <w:numId w:val="0"/>
        </w:numPr>
        <w:ind w:left="0" w:firstLine="0"/>
        <w:rPr>
          <w:szCs w:val="22"/>
        </w:rPr>
      </w:pPr>
      <w:bookmarkStart w:id="1060" w:name="_Toc19816"/>
      <w:r>
        <w:rPr>
          <w:rFonts w:hint="eastAsia" w:eastAsia="宋体"/>
          <w:szCs w:val="22"/>
          <w:lang w:eastAsia="zh-CN"/>
        </w:rPr>
        <w:t>5.3.7</w:t>
      </w:r>
      <w:r>
        <w:rPr>
          <w:rFonts w:hint="eastAsia"/>
          <w:szCs w:val="22"/>
        </w:rPr>
        <w:t>.</w:t>
      </w:r>
      <w:r>
        <w:rPr>
          <w:szCs w:val="22"/>
        </w:rPr>
        <w:t>4</w:t>
      </w:r>
      <w:r>
        <w:rPr>
          <w:rFonts w:hint="eastAsia"/>
          <w:szCs w:val="22"/>
        </w:rPr>
        <w:tab/>
      </w:r>
      <w:r>
        <w:rPr>
          <w:rFonts w:hint="eastAsia"/>
          <w:szCs w:val="22"/>
        </w:rPr>
        <w:t>REFSENS requirements</w:t>
      </w:r>
      <w:bookmarkEnd w:id="1060"/>
    </w:p>
    <w:p>
      <w:pPr>
        <w:pStyle w:val="248"/>
      </w:pPr>
      <w:r>
        <w:rPr>
          <w:rFonts w:hint="eastAsia"/>
        </w:rPr>
        <w:t>There is no additional REFSENS requirement for this combination.</w:t>
      </w:r>
    </w:p>
    <w:p>
      <w:pPr>
        <w:pStyle w:val="4"/>
        <w:keepNext/>
        <w:keepLines/>
        <w:pageBreakBefore w:val="0"/>
        <w:widowControl/>
        <w:numPr>
          <w:ilvl w:val="2"/>
          <w:numId w:val="0"/>
        </w:numPr>
        <w:kinsoku/>
        <w:wordWrap/>
        <w:overflowPunct/>
        <w:topLinePunct w:val="0"/>
        <w:autoSpaceDE/>
        <w:autoSpaceDN/>
        <w:bidi w:val="0"/>
        <w:adjustRightInd/>
        <w:snapToGrid/>
        <w:spacing w:line="260" w:lineRule="auto"/>
        <w:ind w:leftChars="0"/>
        <w:textAlignment w:val="auto"/>
        <w:outlineLvl w:val="2"/>
        <w:rPr>
          <w:rFonts w:hint="default" w:ascii="Arial" w:hAnsi="Arial" w:eastAsia="宋体" w:cs="Times New Roman"/>
          <w:sz w:val="32"/>
          <w:lang w:val="en-US" w:eastAsia="zh-CN" w:bidi="ar-SA"/>
        </w:rPr>
      </w:pPr>
      <w:bookmarkStart w:id="1061" w:name="_Toc30922"/>
      <w:r>
        <w:rPr>
          <w:rFonts w:hint="eastAsia" w:ascii="Arial" w:hAnsi="Arial" w:eastAsia="宋体" w:cs="Times New Roman"/>
          <w:sz w:val="32"/>
          <w:lang w:val="en-US" w:eastAsia="zh-CN" w:bidi="ar-SA"/>
        </w:rPr>
        <w:t>5.3.8</w:t>
      </w:r>
      <w:r>
        <w:rPr>
          <w:rFonts w:ascii="Arial" w:hAnsi="Arial" w:eastAsia="宋体" w:cs="Times New Roman"/>
          <w:sz w:val="32"/>
          <w:lang w:val="en-US" w:eastAsia="en-US" w:bidi="ar-SA"/>
        </w:rPr>
        <w:tab/>
      </w:r>
      <w:r>
        <w:rPr>
          <w:rFonts w:hint="eastAsia" w:ascii="Arial" w:hAnsi="Arial" w:eastAsia="宋体" w:cs="Times New Roman"/>
          <w:sz w:val="32"/>
          <w:lang w:val="en-US" w:eastAsia="zh-CN" w:bidi="ar-SA"/>
        </w:rPr>
        <w:t>CA</w:t>
      </w:r>
      <w:r>
        <w:rPr>
          <w:rFonts w:ascii="Arial" w:hAnsi="Arial" w:eastAsia="宋体" w:cs="Times New Roman"/>
          <w:sz w:val="32"/>
          <w:lang w:val="en-US" w:eastAsia="en-US" w:bidi="ar-SA"/>
        </w:rPr>
        <w:t>_</w:t>
      </w:r>
      <w:r>
        <w:rPr>
          <w:rFonts w:hint="eastAsia" w:ascii="Arial" w:hAnsi="Arial" w:eastAsia="宋体" w:cs="Times New Roman"/>
          <w:sz w:val="32"/>
          <w:lang w:val="en-US" w:eastAsia="zh-CN" w:bidi="ar-SA"/>
        </w:rPr>
        <w:t>n41-n79</w:t>
      </w:r>
      <w:r>
        <w:rPr>
          <w:rFonts w:ascii="Arial" w:hAnsi="Arial" w:eastAsia="宋体" w:cs="Times New Roman"/>
          <w:sz w:val="32"/>
          <w:lang w:val="en-US" w:eastAsia="en-US" w:bidi="ar-SA"/>
        </w:rPr>
        <w:t>-n</w:t>
      </w:r>
      <w:r>
        <w:rPr>
          <w:rFonts w:hint="eastAsia" w:ascii="Arial" w:hAnsi="Arial" w:eastAsia="宋体" w:cs="Times New Roman"/>
          <w:sz w:val="32"/>
          <w:lang w:val="en-US" w:eastAsia="zh-CN" w:bidi="ar-SA"/>
        </w:rPr>
        <w:t>258</w:t>
      </w:r>
      <w:bookmarkEnd w:id="1061"/>
    </w:p>
    <w:p>
      <w:pPr>
        <w:keepNext/>
        <w:keepLines/>
        <w:pageBreakBefore w:val="0"/>
        <w:widowControl/>
        <w:pBdr>
          <w:top w:val="none" w:color="auto" w:sz="0" w:space="0"/>
        </w:pBdr>
        <w:tabs>
          <w:tab w:val="left" w:pos="420"/>
        </w:tabs>
        <w:kinsoku/>
        <w:wordWrap/>
        <w:overflowPunct/>
        <w:topLinePunct w:val="0"/>
        <w:autoSpaceDE/>
        <w:autoSpaceDN/>
        <w:bidi w:val="0"/>
        <w:adjustRightInd/>
        <w:snapToGrid/>
        <w:spacing w:before="120" w:after="180" w:line="260" w:lineRule="auto"/>
        <w:ind w:left="0" w:firstLine="0"/>
        <w:textAlignment w:val="auto"/>
        <w:outlineLvl w:val="3"/>
        <w:rPr>
          <w:rFonts w:hint="default" w:ascii="Arial" w:hAnsi="Arial" w:eastAsia="宋体" w:cs="Arial"/>
          <w:sz w:val="28"/>
          <w:szCs w:val="28"/>
          <w:lang w:val="en-US" w:eastAsia="zh-CN" w:bidi="ar-SA"/>
        </w:rPr>
      </w:pPr>
      <w:r>
        <w:rPr>
          <w:rFonts w:hint="eastAsia" w:ascii="Arial" w:hAnsi="Arial" w:eastAsia="宋体" w:cs="Arial"/>
          <w:sz w:val="28"/>
          <w:szCs w:val="28"/>
          <w:lang w:val="en-US" w:eastAsia="zh-CN" w:bidi="ar-SA"/>
        </w:rPr>
        <w:t>5.3.8</w:t>
      </w:r>
      <w:r>
        <w:rPr>
          <w:rFonts w:ascii="Arial" w:hAnsi="Arial" w:eastAsia="宋体" w:cs="Arial"/>
          <w:sz w:val="28"/>
          <w:szCs w:val="28"/>
          <w:lang w:val="en-US" w:eastAsia="en-US" w:bidi="ar-SA"/>
        </w:rPr>
        <w:t>.</w:t>
      </w:r>
      <w:r>
        <w:rPr>
          <w:rFonts w:ascii="Arial" w:hAnsi="Arial" w:eastAsia="宋体" w:cs="Arial"/>
          <w:sz w:val="28"/>
          <w:szCs w:val="28"/>
          <w:lang w:val="en-US" w:eastAsia="zh-CN" w:bidi="ar-SA"/>
        </w:rPr>
        <w:t>1</w:t>
      </w:r>
      <w:r>
        <w:rPr>
          <w:rFonts w:ascii="Arial" w:hAnsi="Arial" w:eastAsia="宋体" w:cs="Arial"/>
          <w:sz w:val="28"/>
          <w:szCs w:val="28"/>
          <w:lang w:val="en-US" w:eastAsia="en-US" w:bidi="ar-SA"/>
        </w:rPr>
        <w:tab/>
      </w:r>
      <w:r>
        <w:rPr>
          <w:rFonts w:ascii="Arial" w:hAnsi="Arial" w:eastAsia="宋体" w:cs="Arial"/>
          <w:sz w:val="28"/>
          <w:szCs w:val="28"/>
          <w:lang w:val="en-US" w:eastAsia="zh-CN" w:bidi="ar-SA"/>
        </w:rPr>
        <w:t>O</w:t>
      </w:r>
      <w:r>
        <w:rPr>
          <w:rFonts w:ascii="Arial" w:hAnsi="Arial" w:eastAsia="宋体" w:cs="Arial"/>
          <w:sz w:val="28"/>
          <w:szCs w:val="28"/>
          <w:lang w:val="en-US" w:eastAsia="en-US" w:bidi="ar-SA"/>
        </w:rPr>
        <w:t>perating bands</w:t>
      </w:r>
      <w:r>
        <w:rPr>
          <w:rFonts w:ascii="Arial" w:hAnsi="Arial" w:eastAsia="宋体" w:cs="Arial"/>
          <w:sz w:val="28"/>
          <w:szCs w:val="28"/>
          <w:lang w:val="en-US" w:eastAsia="zh-CN" w:bidi="ar-SA"/>
        </w:rPr>
        <w:t xml:space="preserve"> for </w:t>
      </w:r>
      <w:r>
        <w:rPr>
          <w:rFonts w:hint="eastAsia" w:ascii="Arial" w:hAnsi="Arial" w:eastAsia="宋体" w:cs="Arial"/>
          <w:sz w:val="28"/>
          <w:szCs w:val="28"/>
          <w:lang w:val="en-US" w:eastAsia="zh-CN" w:bidi="ar-SA"/>
        </w:rPr>
        <w:t>CA</w:t>
      </w:r>
    </w:p>
    <w:p>
      <w:pPr>
        <w:keepNext/>
        <w:keepLines/>
        <w:overflowPunct w:val="0"/>
        <w:autoSpaceDE w:val="0"/>
        <w:autoSpaceDN w:val="0"/>
        <w:adjustRightInd w:val="0"/>
        <w:spacing w:before="60"/>
        <w:jc w:val="center"/>
        <w:textAlignment w:val="baseline"/>
        <w:rPr>
          <w:rFonts w:ascii="Times New Roman" w:hAnsi="Times New Roman" w:eastAsia="宋体" w:cs="Times New Roman"/>
          <w:b/>
          <w:sz w:val="20"/>
          <w:lang w:eastAsia="ja-JP"/>
        </w:rPr>
      </w:pPr>
      <w:r>
        <w:rPr>
          <w:rFonts w:ascii="Arial" w:hAnsi="Arial" w:eastAsia="Times New Roman" w:cs="Times New Roman"/>
          <w:b/>
          <w:sz w:val="20"/>
        </w:rPr>
        <w:t xml:space="preserve">Table </w:t>
      </w:r>
      <w:r>
        <w:rPr>
          <w:rFonts w:hint="eastAsia" w:ascii="Arial" w:hAnsi="Arial" w:eastAsia="宋体" w:cs="Times New Roman"/>
          <w:b/>
          <w:sz w:val="20"/>
          <w:lang w:eastAsia="zh-CN"/>
        </w:rPr>
        <w:t>5.3.8</w:t>
      </w:r>
      <w:r>
        <w:rPr>
          <w:rFonts w:hint="eastAsia" w:ascii="Arial" w:hAnsi="Arial" w:eastAsia="Times New Roman" w:cs="Times New Roman"/>
          <w:b/>
          <w:sz w:val="20"/>
        </w:rPr>
        <w:t>.1</w:t>
      </w:r>
      <w:r>
        <w:rPr>
          <w:rFonts w:ascii="Arial" w:hAnsi="Arial" w:eastAsia="Times New Roman" w:cs="Times New Roman"/>
          <w:b/>
          <w:sz w:val="20"/>
        </w:rPr>
        <w:t>-1</w:t>
      </w:r>
      <w:r>
        <w:rPr>
          <w:rFonts w:hint="eastAsia" w:ascii="Arial" w:hAnsi="Arial" w:eastAsia="宋体" w:cs="Times New Roman"/>
          <w:b/>
          <w:sz w:val="20"/>
          <w:szCs w:val="22"/>
          <w:lang w:eastAsia="zh-CN"/>
        </w:rPr>
        <w:t xml:space="preserve">: </w:t>
      </w:r>
      <w:r>
        <w:rPr>
          <w:rFonts w:hint="eastAsia" w:ascii="Arial" w:hAnsi="Arial" w:eastAsia="宋体"/>
          <w:b/>
          <w:color w:val="auto"/>
          <w:sz w:val="20"/>
          <w:szCs w:val="22"/>
          <w:lang w:eastAsia="zh-CN"/>
        </w:rPr>
        <w:t>3DL Inter-band CA operating bands</w:t>
      </w:r>
    </w:p>
    <w:tbl>
      <w:tblPr>
        <w:tblStyle w:val="78"/>
        <w:tblW w:w="10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6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206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2067" w:type="dxa"/>
            <w:vMerge w:val="continue"/>
            <w:vAlign w:val="top"/>
          </w:tcPr>
          <w:p>
            <w:pPr>
              <w:keepNext/>
              <w:keepLines/>
              <w:spacing w:after="0"/>
              <w:rPr>
                <w:rFonts w:ascii="Arial" w:hAnsi="Arial" w:eastAsia="宋体" w:cs="Arial"/>
                <w:sz w:val="18"/>
              </w:rPr>
            </w:pPr>
          </w:p>
        </w:tc>
        <w:tc>
          <w:tcPr>
            <w:tcW w:w="960" w:type="dxa"/>
            <w:vMerge w:val="continue"/>
            <w:vAlign w:val="top"/>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vAlign w:val="top"/>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2067" w:type="dxa"/>
            <w:vMerge w:val="continue"/>
            <w:vAlign w:val="top"/>
          </w:tcPr>
          <w:p>
            <w:pPr>
              <w:keepNext/>
              <w:keepLines/>
              <w:spacing w:after="0"/>
              <w:rPr>
                <w:rFonts w:ascii="Arial" w:hAnsi="Arial" w:eastAsia="宋体" w:cs="Arial"/>
                <w:sz w:val="18"/>
              </w:rPr>
            </w:pPr>
          </w:p>
        </w:tc>
        <w:tc>
          <w:tcPr>
            <w:tcW w:w="960" w:type="dxa"/>
            <w:vMerge w:val="continue"/>
            <w:vAlign w:val="top"/>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vAlign w:val="top"/>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206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CA_n41A-n79A-n258A</w:t>
            </w:r>
          </w:p>
        </w:tc>
        <w:tc>
          <w:tcPr>
            <w:tcW w:w="960" w:type="dxa"/>
            <w:vAlign w:val="center"/>
          </w:tcPr>
          <w:p>
            <w:pPr>
              <w:keepNext/>
              <w:keepLines/>
              <w:spacing w:after="0"/>
              <w:jc w:val="center"/>
              <w:rPr>
                <w:rFonts w:hint="default"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206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hint="default" w:ascii="Arial" w:hAnsi="Arial" w:eastAsia="宋体" w:cs="Arial"/>
                <w:sz w:val="18"/>
                <w:lang w:val="en-US" w:eastAsia="zh-CN"/>
              </w:rPr>
            </w:pPr>
            <w:r>
              <w:rPr>
                <w:rFonts w:hint="eastAsia" w:ascii="Arial" w:hAnsi="Arial" w:eastAsia="宋体" w:cs="Arial"/>
                <w:sz w:val="18"/>
                <w:lang w:val="en-US" w:eastAsia="zh-CN"/>
              </w:rPr>
              <w:t>n79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2067" w:type="dxa"/>
            <w:vMerge w:val="continue"/>
            <w:vAlign w:val="top"/>
          </w:tcPr>
          <w:p>
            <w:pPr>
              <w:spacing w:after="0"/>
              <w:rPr>
                <w:rFonts w:ascii="Arial" w:hAnsi="Arial" w:eastAsia="宋体" w:cs="Times New Roman"/>
                <w:sz w:val="20"/>
              </w:rPr>
            </w:pPr>
          </w:p>
        </w:tc>
        <w:tc>
          <w:tcPr>
            <w:tcW w:w="960" w:type="dxa"/>
            <w:vAlign w:val="center"/>
          </w:tcPr>
          <w:p>
            <w:pPr>
              <w:keepNext/>
              <w:keepLines/>
              <w:spacing w:after="0"/>
              <w:jc w:val="center"/>
              <w:rPr>
                <w:rFonts w:hint="default" w:ascii="Arial" w:hAnsi="Arial" w:eastAsia="宋体" w:cs="Arial"/>
                <w:sz w:val="18"/>
                <w:lang w:val="en-US" w:eastAsia="zh-CN"/>
              </w:rPr>
            </w:pPr>
            <w:r>
              <w:rPr>
                <w:rFonts w:hint="eastAsia" w:ascii="Arial" w:hAnsi="Arial" w:eastAsia="宋体" w:cs="Arial"/>
                <w:sz w:val="18"/>
                <w:lang w:val="en-US" w:eastAsia="zh-CN"/>
              </w:rPr>
              <w:t>n258</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24250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27500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24250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27500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ascii="Times New Roman" w:hAnsi="Times New Roman" w:eastAsia="宋体" w:cs="Times New Roman"/>
          <w:sz w:val="20"/>
        </w:rPr>
      </w:pPr>
    </w:p>
    <w:p>
      <w:pPr>
        <w:keepNext/>
        <w:keepLines/>
        <w:pageBreakBefore w:val="0"/>
        <w:widowControl/>
        <w:pBdr>
          <w:top w:val="none" w:color="auto" w:sz="0" w:space="0"/>
        </w:pBdr>
        <w:tabs>
          <w:tab w:val="left" w:pos="420"/>
        </w:tabs>
        <w:kinsoku/>
        <w:wordWrap/>
        <w:overflowPunct/>
        <w:topLinePunct w:val="0"/>
        <w:autoSpaceDE/>
        <w:autoSpaceDN/>
        <w:bidi w:val="0"/>
        <w:adjustRightInd/>
        <w:snapToGrid/>
        <w:spacing w:before="120" w:after="180" w:line="260" w:lineRule="auto"/>
        <w:ind w:left="0" w:firstLine="0"/>
        <w:textAlignment w:val="auto"/>
        <w:outlineLvl w:val="3"/>
        <w:rPr>
          <w:rFonts w:hint="default" w:ascii="Arial" w:hAnsi="Arial" w:eastAsia="宋体" w:cs="Arial"/>
          <w:sz w:val="28"/>
          <w:szCs w:val="28"/>
          <w:lang w:val="en-US" w:eastAsia="zh-CN" w:bidi="ar-SA"/>
        </w:rPr>
      </w:pPr>
      <w:r>
        <w:rPr>
          <w:rFonts w:hint="eastAsia" w:ascii="Arial" w:hAnsi="Arial" w:eastAsia="宋体" w:cs="Arial"/>
          <w:sz w:val="28"/>
          <w:szCs w:val="28"/>
          <w:lang w:val="en-US" w:eastAsia="zh-CN" w:bidi="ar-SA"/>
        </w:rPr>
        <w:t>5.3.8</w:t>
      </w:r>
      <w:r>
        <w:rPr>
          <w:rFonts w:ascii="Arial" w:hAnsi="Arial" w:eastAsia="宋体" w:cs="Arial"/>
          <w:sz w:val="28"/>
          <w:szCs w:val="28"/>
          <w:lang w:val="en-US" w:eastAsia="zh-CN" w:bidi="ar-SA"/>
        </w:rPr>
        <w:t>.</w:t>
      </w:r>
      <w:r>
        <w:rPr>
          <w:rFonts w:hint="eastAsia" w:ascii="Arial" w:hAnsi="Arial" w:eastAsia="宋体" w:cs="Arial"/>
          <w:sz w:val="28"/>
          <w:szCs w:val="28"/>
          <w:lang w:val="en-US" w:eastAsia="zh-CN" w:bidi="ar-SA"/>
        </w:rPr>
        <w:t>2</w:t>
      </w:r>
      <w:r>
        <w:rPr>
          <w:rFonts w:ascii="Arial" w:hAnsi="Arial" w:eastAsia="宋体" w:cs="Arial"/>
          <w:sz w:val="28"/>
          <w:szCs w:val="28"/>
          <w:lang w:val="en-US" w:eastAsia="zh-CN" w:bidi="ar-SA"/>
        </w:rPr>
        <w:tab/>
      </w:r>
      <w:r>
        <w:rPr>
          <w:rFonts w:ascii="Arial" w:hAnsi="Arial" w:eastAsia="宋体" w:cs="Arial"/>
          <w:sz w:val="28"/>
          <w:szCs w:val="28"/>
          <w:lang w:val="en-US" w:eastAsia="zh-CN" w:bidi="ar-SA"/>
        </w:rPr>
        <w:t xml:space="preserve">Channel bandwidths per operating band for </w:t>
      </w:r>
      <w:r>
        <w:rPr>
          <w:rFonts w:hint="eastAsia" w:ascii="Arial" w:hAnsi="Arial" w:eastAsia="宋体" w:cs="Arial"/>
          <w:sz w:val="28"/>
          <w:szCs w:val="28"/>
          <w:lang w:val="en-US" w:eastAsia="zh-CN" w:bidi="ar-SA"/>
        </w:rPr>
        <w:t>CA</w:t>
      </w:r>
    </w:p>
    <w:p>
      <w:pPr>
        <w:pStyle w:val="214"/>
        <w:keepNext/>
        <w:keepLines/>
        <w:overflowPunct w:val="0"/>
        <w:autoSpaceDE w:val="0"/>
        <w:autoSpaceDN w:val="0"/>
        <w:adjustRightInd w:val="0"/>
        <w:spacing w:before="60"/>
        <w:jc w:val="center"/>
        <w:textAlignment w:val="baseline"/>
        <w:rPr>
          <w:rFonts w:ascii="Times New Roman" w:hAnsi="Times New Roman" w:eastAsia="宋体" w:cs="Times New Roman"/>
          <w:b/>
          <w:sz w:val="20"/>
          <w:lang w:eastAsia="ja-JP"/>
        </w:rPr>
      </w:pPr>
      <w:r>
        <w:rPr>
          <w:rFonts w:ascii="Arial" w:hAnsi="Arial" w:eastAsia="Times New Roman" w:cs="Times New Roman"/>
          <w:b/>
          <w:color w:val="auto"/>
          <w:sz w:val="20"/>
        </w:rPr>
        <w:t xml:space="preserve">Table </w:t>
      </w:r>
      <w:r>
        <w:rPr>
          <w:rFonts w:hint="eastAsia" w:eastAsia="宋体" w:cs="Times New Roman"/>
          <w:b/>
          <w:color w:val="auto"/>
          <w:sz w:val="20"/>
          <w:lang w:eastAsia="zh-CN"/>
        </w:rPr>
        <w:t>5.3.8</w:t>
      </w:r>
      <w:r>
        <w:rPr>
          <w:rFonts w:ascii="Arial" w:hAnsi="Arial" w:eastAsia="Times New Roman" w:cs="Times New Roman"/>
          <w:b/>
          <w:color w:val="auto"/>
          <w:sz w:val="20"/>
        </w:rPr>
        <w:t>.</w:t>
      </w:r>
      <w:r>
        <w:rPr>
          <w:rFonts w:hint="eastAsia" w:ascii="Arial" w:hAnsi="Arial" w:eastAsia="Times New Roman" w:cs="Times New Roman"/>
          <w:b/>
          <w:color w:val="auto"/>
          <w:sz w:val="20"/>
        </w:rPr>
        <w:t>2</w:t>
      </w:r>
      <w:r>
        <w:rPr>
          <w:rFonts w:ascii="Arial" w:hAnsi="Arial" w:eastAsia="Times New Roman" w:cs="Times New Roman"/>
          <w:b/>
          <w:color w:val="auto"/>
          <w:sz w:val="20"/>
        </w:rPr>
        <w:t xml:space="preserve">-1: </w:t>
      </w:r>
      <w:r>
        <w:rPr>
          <w:color w:val="000000"/>
        </w:rPr>
        <w:t xml:space="preserve">Supported </w:t>
      </w:r>
      <w:r>
        <w:rPr>
          <w:rFonts w:hint="eastAsia"/>
          <w:color w:val="000000"/>
          <w:lang w:eastAsia="zh-CN"/>
        </w:rPr>
        <w:t>channel</w:t>
      </w:r>
      <w:r>
        <w:rPr>
          <w:color w:val="000000"/>
        </w:rPr>
        <w:t xml:space="preserve"> bandwidths per CA configuration for 3DL inter-band CA</w:t>
      </w:r>
      <w:r>
        <w:rPr>
          <w:rFonts w:ascii="Arial" w:hAnsi="Arial" w:eastAsia="Times New Roman" w:cs="Times New Roman"/>
          <w:b/>
          <w:sz w:val="20"/>
        </w:rPr>
        <w:t xml:space="preserve"> </w:t>
      </w:r>
    </w:p>
    <w:tbl>
      <w:tblPr>
        <w:tblStyle w:val="7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1158"/>
        <w:gridCol w:w="584"/>
        <w:gridCol w:w="298"/>
        <w:gridCol w:w="380"/>
        <w:gridCol w:w="380"/>
        <w:gridCol w:w="380"/>
        <w:gridCol w:w="380"/>
        <w:gridCol w:w="380"/>
        <w:gridCol w:w="380"/>
        <w:gridCol w:w="380"/>
        <w:gridCol w:w="380"/>
        <w:gridCol w:w="380"/>
        <w:gridCol w:w="380"/>
        <w:gridCol w:w="380"/>
        <w:gridCol w:w="462"/>
        <w:gridCol w:w="462"/>
        <w:gridCol w:w="462"/>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39" w:type="pct"/>
            <w:tcBorders>
              <w:left w:val="single" w:color="auto" w:sz="4" w:space="0"/>
              <w:bottom w:val="nil"/>
              <w:right w:val="single" w:color="auto" w:sz="4" w:space="0"/>
            </w:tcBorders>
            <w:shd w:val="clear" w:color="auto" w:fill="auto"/>
          </w:tcPr>
          <w:p>
            <w:pPr>
              <w:pStyle w:val="220"/>
              <w:rPr>
                <w:color w:val="auto"/>
                <w:sz w:val="16"/>
                <w:szCs w:val="16"/>
                <w:lang w:eastAsia="zh-CN"/>
              </w:rPr>
            </w:pPr>
            <w:r>
              <w:rPr>
                <w:color w:val="auto"/>
                <w:sz w:val="16"/>
                <w:szCs w:val="16"/>
              </w:rPr>
              <w:t>NR CA configuration</w:t>
            </w:r>
          </w:p>
        </w:tc>
        <w:tc>
          <w:tcPr>
            <w:tcW w:w="442" w:type="pct"/>
            <w:tcBorders>
              <w:left w:val="single" w:color="auto" w:sz="4" w:space="0"/>
              <w:bottom w:val="nil"/>
              <w:right w:val="single" w:color="auto" w:sz="4" w:space="0"/>
            </w:tcBorders>
            <w:shd w:val="clear" w:color="auto" w:fill="auto"/>
          </w:tcPr>
          <w:p>
            <w:pPr>
              <w:pStyle w:val="220"/>
              <w:rPr>
                <w:color w:val="auto"/>
                <w:sz w:val="16"/>
                <w:szCs w:val="16"/>
                <w:lang w:val="en-US" w:eastAsia="zh-CN"/>
              </w:rPr>
            </w:pPr>
            <w:r>
              <w:rPr>
                <w:color w:val="auto"/>
                <w:sz w:val="16"/>
                <w:szCs w:val="16"/>
              </w:rPr>
              <w:t>Uplink CA configuration</w:t>
            </w:r>
          </w:p>
        </w:tc>
        <w:tc>
          <w:tcPr>
            <w:tcW w:w="291" w:type="pct"/>
            <w:tcBorders>
              <w:left w:val="single" w:color="auto" w:sz="4" w:space="0"/>
              <w:bottom w:val="nil"/>
              <w:right w:val="single" w:color="auto" w:sz="4" w:space="0"/>
            </w:tcBorders>
            <w:shd w:val="clear" w:color="auto" w:fill="auto"/>
          </w:tcPr>
          <w:p>
            <w:pPr>
              <w:pStyle w:val="220"/>
              <w:rPr>
                <w:color w:val="auto"/>
                <w:sz w:val="16"/>
                <w:szCs w:val="16"/>
                <w:lang w:val="en-US" w:eastAsia="zh-CN"/>
              </w:rPr>
            </w:pPr>
            <w:r>
              <w:rPr>
                <w:color w:val="auto"/>
                <w:sz w:val="16"/>
                <w:szCs w:val="16"/>
              </w:rPr>
              <w:t>NR Band</w:t>
            </w:r>
          </w:p>
        </w:tc>
        <w:tc>
          <w:tcPr>
            <w:tcW w:w="3261" w:type="pct"/>
            <w:gridSpan w:val="15"/>
            <w:tcBorders>
              <w:left w:val="single" w:color="auto" w:sz="4" w:space="0"/>
              <w:bottom w:val="single" w:color="auto" w:sz="4" w:space="0"/>
              <w:right w:val="single" w:color="auto" w:sz="4" w:space="0"/>
            </w:tcBorders>
          </w:tcPr>
          <w:p>
            <w:pPr>
              <w:pStyle w:val="220"/>
              <w:rPr>
                <w:rFonts w:hint="eastAsia"/>
                <w:color w:val="auto"/>
                <w:sz w:val="16"/>
                <w:szCs w:val="16"/>
                <w:lang w:eastAsia="zh-CN"/>
              </w:rPr>
            </w:pPr>
            <w:r>
              <w:rPr>
                <w:rFonts w:hint="eastAsia"/>
                <w:color w:val="auto"/>
                <w:sz w:val="16"/>
                <w:szCs w:val="16"/>
                <w:lang w:eastAsia="zh-CN"/>
              </w:rPr>
              <w:t>C</w:t>
            </w:r>
            <w:r>
              <w:rPr>
                <w:color w:val="auto"/>
                <w:sz w:val="16"/>
                <w:szCs w:val="16"/>
                <w:lang w:eastAsia="zh-CN"/>
              </w:rPr>
              <w:t xml:space="preserve">hannel bandwidth (MHz) </w:t>
            </w:r>
          </w:p>
        </w:tc>
        <w:tc>
          <w:tcPr>
            <w:tcW w:w="465" w:type="pct"/>
            <w:tcBorders>
              <w:left w:val="single" w:color="auto" w:sz="4" w:space="0"/>
              <w:bottom w:val="nil"/>
              <w:right w:val="single" w:color="auto" w:sz="4" w:space="0"/>
            </w:tcBorders>
            <w:shd w:val="clear" w:color="auto" w:fill="auto"/>
          </w:tcPr>
          <w:p>
            <w:pPr>
              <w:pStyle w:val="220"/>
              <w:rPr>
                <w:color w:val="auto"/>
                <w:sz w:val="16"/>
                <w:szCs w:val="16"/>
                <w:lang w:val="en-US" w:eastAsia="zh-CN"/>
              </w:rPr>
            </w:pPr>
            <w:r>
              <w:rPr>
                <w:color w:val="auto"/>
                <w:sz w:val="16"/>
                <w:szCs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39"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eastAsia="zh-CN"/>
              </w:rPr>
            </w:pPr>
          </w:p>
        </w:tc>
        <w:tc>
          <w:tcPr>
            <w:tcW w:w="442"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val="en-US" w:eastAsia="zh-CN"/>
              </w:rPr>
            </w:pPr>
          </w:p>
        </w:tc>
        <w:tc>
          <w:tcPr>
            <w:tcW w:w="291"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5</w:t>
            </w:r>
          </w:p>
        </w:tc>
        <w:tc>
          <w:tcPr>
            <w:tcW w:w="216"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color w:val="auto"/>
                <w:sz w:val="16"/>
                <w:szCs w:val="16"/>
              </w:rPr>
              <w:t>10</w:t>
            </w:r>
          </w:p>
        </w:tc>
        <w:tc>
          <w:tcPr>
            <w:tcW w:w="216"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color w:val="auto"/>
                <w:sz w:val="16"/>
                <w:szCs w:val="16"/>
              </w:rPr>
              <w:t>15</w:t>
            </w:r>
          </w:p>
        </w:tc>
        <w:tc>
          <w:tcPr>
            <w:tcW w:w="216"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color w:val="auto"/>
                <w:sz w:val="16"/>
                <w:szCs w:val="16"/>
              </w:rPr>
              <w:t>20</w:t>
            </w:r>
          </w:p>
        </w:tc>
        <w:tc>
          <w:tcPr>
            <w:tcW w:w="216"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25</w:t>
            </w:r>
          </w:p>
        </w:tc>
        <w:tc>
          <w:tcPr>
            <w:tcW w:w="216"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 xml:space="preserve">30 </w:t>
            </w:r>
          </w:p>
        </w:tc>
        <w:tc>
          <w:tcPr>
            <w:tcW w:w="216"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40</w:t>
            </w:r>
          </w:p>
        </w:tc>
        <w:tc>
          <w:tcPr>
            <w:tcW w:w="216"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50</w:t>
            </w:r>
          </w:p>
        </w:tc>
        <w:tc>
          <w:tcPr>
            <w:tcW w:w="216"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60</w:t>
            </w:r>
          </w:p>
        </w:tc>
        <w:tc>
          <w:tcPr>
            <w:tcW w:w="216"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rFonts w:hint="eastAsia"/>
                <w:color w:val="auto"/>
                <w:sz w:val="16"/>
                <w:szCs w:val="16"/>
                <w:lang w:eastAsia="zh-CN"/>
              </w:rPr>
              <w:t>70</w:t>
            </w:r>
          </w:p>
          <w:p>
            <w:pPr>
              <w:pStyle w:val="220"/>
              <w:rPr>
                <w:color w:val="auto"/>
                <w:sz w:val="16"/>
                <w:szCs w:val="16"/>
              </w:rPr>
            </w:pPr>
          </w:p>
        </w:tc>
        <w:tc>
          <w:tcPr>
            <w:tcW w:w="216"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80</w:t>
            </w:r>
          </w:p>
        </w:tc>
        <w:tc>
          <w:tcPr>
            <w:tcW w:w="216"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90</w:t>
            </w:r>
          </w:p>
        </w:tc>
        <w:tc>
          <w:tcPr>
            <w:tcW w:w="216"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100</w:t>
            </w:r>
          </w:p>
        </w:tc>
        <w:tc>
          <w:tcPr>
            <w:tcW w:w="216" w:type="pct"/>
            <w:tcBorders>
              <w:top w:val="nil"/>
              <w:left w:val="single" w:color="auto" w:sz="4" w:space="0"/>
              <w:bottom w:val="single" w:color="auto" w:sz="4" w:space="0"/>
              <w:right w:val="single" w:color="auto" w:sz="4" w:space="0"/>
            </w:tcBorders>
            <w:shd w:val="clear" w:color="auto" w:fill="auto"/>
          </w:tcPr>
          <w:p>
            <w:pPr>
              <w:pStyle w:val="220"/>
              <w:rPr>
                <w:rFonts w:hint="default" w:eastAsia="宋体"/>
                <w:color w:val="auto"/>
                <w:sz w:val="16"/>
                <w:szCs w:val="16"/>
                <w:lang w:val="en-US" w:eastAsia="zh-CN"/>
              </w:rPr>
            </w:pPr>
            <w:r>
              <w:rPr>
                <w:rFonts w:hint="eastAsia" w:eastAsia="宋体"/>
                <w:color w:val="auto"/>
                <w:sz w:val="16"/>
                <w:szCs w:val="16"/>
                <w:lang w:val="en-US" w:eastAsia="zh-CN"/>
              </w:rPr>
              <w:t>200</w:t>
            </w:r>
          </w:p>
        </w:tc>
        <w:tc>
          <w:tcPr>
            <w:tcW w:w="225" w:type="pct"/>
            <w:tcBorders>
              <w:top w:val="nil"/>
              <w:left w:val="single" w:color="auto" w:sz="4" w:space="0"/>
              <w:bottom w:val="single" w:color="auto" w:sz="4" w:space="0"/>
              <w:right w:val="single" w:color="auto" w:sz="4" w:space="0"/>
            </w:tcBorders>
            <w:shd w:val="clear" w:color="auto" w:fill="auto"/>
          </w:tcPr>
          <w:p>
            <w:pPr>
              <w:pStyle w:val="220"/>
              <w:rPr>
                <w:rFonts w:hint="default" w:eastAsia="宋体"/>
                <w:color w:val="auto"/>
                <w:sz w:val="16"/>
                <w:szCs w:val="16"/>
                <w:lang w:val="en-US" w:eastAsia="zh-CN"/>
              </w:rPr>
            </w:pPr>
            <w:r>
              <w:rPr>
                <w:rFonts w:hint="eastAsia" w:eastAsia="宋体"/>
                <w:color w:val="auto"/>
                <w:sz w:val="16"/>
                <w:szCs w:val="16"/>
                <w:lang w:val="en-US" w:eastAsia="zh-CN"/>
              </w:rPr>
              <w:t>400</w:t>
            </w:r>
          </w:p>
        </w:tc>
        <w:tc>
          <w:tcPr>
            <w:tcW w:w="465"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539" w:type="pct"/>
            <w:tcBorders>
              <w:top w:val="single" w:color="auto" w:sz="4" w:space="0"/>
              <w:left w:val="single" w:color="auto" w:sz="4" w:space="0"/>
              <w:bottom w:val="nil"/>
              <w:right w:val="single" w:color="auto" w:sz="4" w:space="0"/>
            </w:tcBorders>
            <w:shd w:val="clear" w:color="auto" w:fill="auto"/>
          </w:tcPr>
          <w:p>
            <w:pPr>
              <w:pStyle w:val="142"/>
              <w:rPr>
                <w:color w:val="auto"/>
                <w:sz w:val="16"/>
                <w:szCs w:val="16"/>
                <w:lang w:val="en-US"/>
              </w:rPr>
            </w:pPr>
            <w:r>
              <w:rPr>
                <w:rFonts w:hint="eastAsia" w:ascii="Arial" w:hAnsi="Arial" w:eastAsia="宋体" w:cs="Arial"/>
                <w:color w:val="auto"/>
                <w:sz w:val="16"/>
                <w:szCs w:val="16"/>
                <w:lang w:val="en-US" w:eastAsia="zh-CN"/>
              </w:rPr>
              <w:t>CA_n41A-n79A-n258A</w:t>
            </w:r>
          </w:p>
        </w:tc>
        <w:tc>
          <w:tcPr>
            <w:tcW w:w="442" w:type="pct"/>
            <w:tcBorders>
              <w:top w:val="single" w:color="auto" w:sz="4" w:space="0"/>
              <w:left w:val="single" w:color="auto" w:sz="4" w:space="0"/>
              <w:bottom w:val="nil"/>
              <w:right w:val="single" w:color="auto" w:sz="4" w:space="0"/>
            </w:tcBorders>
            <w:shd w:val="clear" w:color="auto" w:fill="auto"/>
          </w:tcPr>
          <w:p>
            <w:pPr>
              <w:pStyle w:val="142"/>
              <w:rPr>
                <w:rFonts w:hint="eastAsia" w:ascii="Arial" w:hAnsi="Arial" w:eastAsia="宋体" w:cs="Arial"/>
                <w:color w:val="auto"/>
                <w:sz w:val="16"/>
                <w:szCs w:val="16"/>
                <w:lang w:val="en-US" w:eastAsia="zh-CN"/>
              </w:rPr>
            </w:pPr>
            <w:r>
              <w:rPr>
                <w:rFonts w:hint="eastAsia" w:ascii="Arial" w:hAnsi="Arial" w:eastAsia="宋体" w:cs="Arial"/>
                <w:color w:val="auto"/>
                <w:sz w:val="16"/>
                <w:szCs w:val="16"/>
                <w:lang w:val="en-US" w:eastAsia="zh-CN"/>
              </w:rPr>
              <w:t>CA_n41A-n79A</w:t>
            </w:r>
          </w:p>
          <w:p>
            <w:pPr>
              <w:pStyle w:val="142"/>
              <w:rPr>
                <w:rFonts w:hint="eastAsia" w:ascii="Arial" w:hAnsi="Arial" w:eastAsia="宋体" w:cs="Arial"/>
                <w:color w:val="auto"/>
                <w:sz w:val="16"/>
                <w:szCs w:val="16"/>
                <w:lang w:val="en-US" w:eastAsia="zh-CN"/>
              </w:rPr>
            </w:pPr>
            <w:r>
              <w:rPr>
                <w:rFonts w:hint="eastAsia" w:ascii="Arial" w:hAnsi="Arial" w:eastAsia="宋体" w:cs="Arial"/>
                <w:color w:val="auto"/>
                <w:sz w:val="16"/>
                <w:szCs w:val="16"/>
                <w:lang w:val="en-US" w:eastAsia="zh-CN"/>
              </w:rPr>
              <w:t>CA_n41A-n258A</w:t>
            </w:r>
          </w:p>
          <w:p>
            <w:pPr>
              <w:pStyle w:val="142"/>
              <w:rPr>
                <w:color w:val="auto"/>
                <w:sz w:val="16"/>
                <w:szCs w:val="16"/>
                <w:lang w:val="en-US"/>
              </w:rPr>
            </w:pPr>
            <w:r>
              <w:rPr>
                <w:rFonts w:hint="eastAsia" w:ascii="Arial" w:hAnsi="Arial" w:eastAsia="宋体" w:cs="Arial"/>
                <w:color w:val="auto"/>
                <w:sz w:val="16"/>
                <w:szCs w:val="16"/>
                <w:lang w:val="en-US" w:eastAsia="zh-CN"/>
              </w:rPr>
              <w:t>CA_n79A-n258A</w:t>
            </w:r>
          </w:p>
        </w:tc>
        <w:tc>
          <w:tcPr>
            <w:tcW w:w="291" w:type="pct"/>
            <w:tcBorders>
              <w:left w:val="single" w:color="auto" w:sz="4" w:space="0"/>
              <w:bottom w:val="single" w:color="auto" w:sz="4" w:space="0"/>
              <w:right w:val="single" w:color="auto" w:sz="4" w:space="0"/>
            </w:tcBorders>
            <w:vAlign w:val="center"/>
          </w:tcPr>
          <w:p>
            <w:pPr>
              <w:keepNext/>
              <w:keepLines/>
              <w:spacing w:after="0"/>
              <w:jc w:val="center"/>
              <w:rPr>
                <w:rFonts w:hint="default"/>
                <w:color w:val="auto"/>
                <w:sz w:val="16"/>
                <w:szCs w:val="16"/>
                <w:lang w:val="en-US"/>
              </w:rPr>
            </w:pPr>
            <w:r>
              <w:rPr>
                <w:rFonts w:hint="eastAsia" w:ascii="Arial" w:hAnsi="Arial" w:eastAsia="宋体" w:cs="Arial"/>
                <w:sz w:val="16"/>
                <w:szCs w:val="16"/>
                <w:lang w:val="en-US" w:eastAsia="zh-CN"/>
              </w:rPr>
              <w:t>n41</w:t>
            </w: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10</w:t>
            </w: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15</w:t>
            </w: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20</w:t>
            </w:r>
          </w:p>
        </w:tc>
        <w:tc>
          <w:tcPr>
            <w:tcW w:w="216"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eastAsia="宋体"/>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eastAsia="宋体"/>
                <w:color w:val="auto"/>
                <w:sz w:val="16"/>
                <w:szCs w:val="16"/>
                <w:lang w:val="en-US" w:eastAsia="zh-CN"/>
              </w:rPr>
            </w:pPr>
            <w:r>
              <w:rPr>
                <w:rFonts w:hint="eastAsia" w:eastAsia="宋体"/>
                <w:color w:val="auto"/>
                <w:sz w:val="16"/>
                <w:szCs w:val="16"/>
                <w:lang w:val="en-US" w:eastAsia="zh-CN"/>
              </w:rPr>
              <w:t>40</w:t>
            </w: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eastAsia="宋体"/>
                <w:color w:val="auto"/>
                <w:sz w:val="16"/>
                <w:szCs w:val="16"/>
                <w:lang w:val="en-US" w:eastAsia="zh-CN"/>
              </w:rPr>
            </w:pPr>
            <w:r>
              <w:rPr>
                <w:rFonts w:hint="eastAsia" w:eastAsia="宋体"/>
                <w:color w:val="auto"/>
                <w:sz w:val="16"/>
                <w:szCs w:val="16"/>
                <w:lang w:val="en-US" w:eastAsia="zh-CN"/>
              </w:rPr>
              <w:t>50</w:t>
            </w: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60</w:t>
            </w: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80</w:t>
            </w: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90</w:t>
            </w: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100</w:t>
            </w:r>
          </w:p>
        </w:tc>
        <w:tc>
          <w:tcPr>
            <w:tcW w:w="216" w:type="pct"/>
            <w:tcBorders>
              <w:left w:val="single" w:color="auto" w:sz="4" w:space="0"/>
              <w:bottom w:val="single" w:color="auto" w:sz="4" w:space="0"/>
              <w:right w:val="single" w:color="auto" w:sz="4" w:space="0"/>
            </w:tcBorders>
            <w:shd w:val="clear" w:color="auto" w:fill="auto"/>
            <w:vAlign w:val="top"/>
          </w:tcPr>
          <w:p>
            <w:pPr>
              <w:pStyle w:val="220"/>
              <w:rPr>
                <w:rFonts w:ascii="Arial" w:hAnsi="Arial" w:eastAsia="MS Mincho" w:cs="Arial"/>
                <w:b/>
                <w:color w:val="auto"/>
                <w:kern w:val="2"/>
                <w:sz w:val="16"/>
                <w:szCs w:val="16"/>
                <w:lang w:val="en-US" w:eastAsia="zh-CN" w:bidi="ar-SA"/>
              </w:rPr>
            </w:pPr>
          </w:p>
        </w:tc>
        <w:tc>
          <w:tcPr>
            <w:tcW w:w="225" w:type="pct"/>
            <w:tcBorders>
              <w:left w:val="single" w:color="auto" w:sz="4" w:space="0"/>
              <w:bottom w:val="single" w:color="auto" w:sz="4" w:space="0"/>
              <w:right w:val="single" w:color="auto" w:sz="4" w:space="0"/>
            </w:tcBorders>
            <w:shd w:val="clear" w:color="auto" w:fill="auto"/>
          </w:tcPr>
          <w:p>
            <w:pPr>
              <w:pStyle w:val="220"/>
              <w:rPr>
                <w:rFonts w:ascii="Arial" w:hAnsi="Arial" w:eastAsia="MS Mincho" w:cs="Arial"/>
                <w:b/>
                <w:color w:val="auto"/>
                <w:kern w:val="2"/>
                <w:sz w:val="16"/>
                <w:szCs w:val="16"/>
                <w:lang w:val="en-US" w:eastAsia="zh-CN" w:bidi="ar-SA"/>
              </w:rPr>
            </w:pPr>
          </w:p>
        </w:tc>
        <w:tc>
          <w:tcPr>
            <w:tcW w:w="465" w:type="pct"/>
            <w:tcBorders>
              <w:left w:val="single" w:color="auto" w:sz="4" w:space="0"/>
              <w:bottom w:val="nil"/>
              <w:right w:val="single" w:color="auto" w:sz="4" w:space="0"/>
            </w:tcBorders>
            <w:shd w:val="clear" w:color="auto" w:fill="auto"/>
          </w:tcPr>
          <w:p>
            <w:pPr>
              <w:pStyle w:val="142"/>
              <w:rPr>
                <w:color w:val="auto"/>
                <w:sz w:val="16"/>
                <w:szCs w:val="16"/>
                <w:lang w:val="en-US" w:eastAsia="zh-CN"/>
              </w:rPr>
            </w:pPr>
            <w:r>
              <w:rPr>
                <w:rFonts w:hint="eastAsia"/>
                <w:color w:val="auto"/>
                <w:sz w:val="16"/>
                <w:szCs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539" w:type="pct"/>
            <w:tcBorders>
              <w:top w:val="nil"/>
              <w:left w:val="single" w:color="auto" w:sz="4" w:space="0"/>
              <w:bottom w:val="nil"/>
              <w:right w:val="single" w:color="auto" w:sz="4" w:space="0"/>
            </w:tcBorders>
            <w:shd w:val="clear" w:color="auto" w:fill="auto"/>
          </w:tcPr>
          <w:p>
            <w:pPr>
              <w:pStyle w:val="142"/>
              <w:rPr>
                <w:color w:val="auto"/>
                <w:sz w:val="16"/>
                <w:szCs w:val="16"/>
                <w:lang w:val="en-US"/>
              </w:rPr>
            </w:pPr>
          </w:p>
        </w:tc>
        <w:tc>
          <w:tcPr>
            <w:tcW w:w="442" w:type="pct"/>
            <w:tcBorders>
              <w:top w:val="nil"/>
              <w:left w:val="single" w:color="auto" w:sz="4" w:space="0"/>
              <w:bottom w:val="nil"/>
              <w:right w:val="single" w:color="auto" w:sz="4" w:space="0"/>
            </w:tcBorders>
            <w:shd w:val="clear" w:color="auto" w:fill="auto"/>
          </w:tcPr>
          <w:p>
            <w:pPr>
              <w:pStyle w:val="142"/>
              <w:rPr>
                <w:color w:val="auto"/>
                <w:sz w:val="16"/>
                <w:szCs w:val="16"/>
                <w:lang w:val="en-US"/>
              </w:rPr>
            </w:pPr>
          </w:p>
        </w:tc>
        <w:tc>
          <w:tcPr>
            <w:tcW w:w="291" w:type="pct"/>
            <w:tcBorders>
              <w:left w:val="single" w:color="auto" w:sz="4" w:space="0"/>
              <w:bottom w:val="single" w:color="auto" w:sz="4" w:space="0"/>
              <w:right w:val="single" w:color="auto" w:sz="4" w:space="0"/>
            </w:tcBorders>
            <w:vAlign w:val="center"/>
          </w:tcPr>
          <w:p>
            <w:pPr>
              <w:keepNext/>
              <w:keepLines/>
              <w:spacing w:after="0"/>
              <w:jc w:val="center"/>
              <w:rPr>
                <w:rFonts w:hint="default"/>
                <w:color w:val="auto"/>
                <w:sz w:val="16"/>
                <w:szCs w:val="16"/>
                <w:lang w:val="en-US"/>
              </w:rPr>
            </w:pPr>
            <w:r>
              <w:rPr>
                <w:rFonts w:hint="eastAsia" w:ascii="Arial" w:hAnsi="Arial" w:eastAsia="宋体" w:cs="Arial"/>
                <w:sz w:val="16"/>
                <w:szCs w:val="16"/>
                <w:lang w:val="en-US" w:eastAsia="zh-CN"/>
              </w:rPr>
              <w:t>n79</w:t>
            </w: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eastAsia="宋体"/>
                <w:color w:val="auto"/>
                <w:sz w:val="16"/>
                <w:szCs w:val="16"/>
                <w:lang w:val="en-US" w:eastAsia="zh-CN"/>
              </w:rPr>
            </w:pPr>
            <w:r>
              <w:rPr>
                <w:rFonts w:hint="eastAsia" w:eastAsia="宋体"/>
                <w:color w:val="auto"/>
                <w:sz w:val="16"/>
                <w:szCs w:val="16"/>
                <w:lang w:val="en-US" w:eastAsia="zh-CN"/>
              </w:rPr>
              <w:t>40</w:t>
            </w: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eastAsia="宋体"/>
                <w:color w:val="auto"/>
                <w:sz w:val="16"/>
                <w:szCs w:val="16"/>
                <w:lang w:val="en-US" w:eastAsia="zh-CN"/>
              </w:rPr>
            </w:pPr>
            <w:r>
              <w:rPr>
                <w:rFonts w:hint="eastAsia" w:eastAsia="宋体"/>
                <w:color w:val="auto"/>
                <w:sz w:val="16"/>
                <w:szCs w:val="16"/>
                <w:lang w:val="en-US" w:eastAsia="zh-CN"/>
              </w:rPr>
              <w:t>50</w:t>
            </w: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60</w:t>
            </w: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80</w:t>
            </w: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100</w:t>
            </w:r>
          </w:p>
        </w:tc>
        <w:tc>
          <w:tcPr>
            <w:tcW w:w="216" w:type="pct"/>
            <w:tcBorders>
              <w:top w:val="single" w:color="auto" w:sz="4" w:space="0"/>
              <w:left w:val="single" w:color="auto" w:sz="4" w:space="0"/>
              <w:bottom w:val="single" w:color="auto" w:sz="4" w:space="0"/>
              <w:right w:val="single" w:color="auto" w:sz="4" w:space="0"/>
            </w:tcBorders>
            <w:shd w:val="clear" w:color="auto" w:fill="auto"/>
          </w:tcPr>
          <w:p>
            <w:pPr>
              <w:pStyle w:val="142"/>
              <w:rPr>
                <w:rFonts w:hint="eastAsia"/>
                <w:color w:val="auto"/>
                <w:sz w:val="16"/>
                <w:szCs w:val="16"/>
                <w:lang w:val="en-US" w:eastAsia="zh-CN"/>
              </w:rPr>
            </w:pPr>
          </w:p>
        </w:tc>
        <w:tc>
          <w:tcPr>
            <w:tcW w:w="225" w:type="pct"/>
            <w:tcBorders>
              <w:top w:val="single" w:color="auto" w:sz="4" w:space="0"/>
              <w:left w:val="single" w:color="auto" w:sz="4" w:space="0"/>
              <w:bottom w:val="single" w:color="auto" w:sz="4" w:space="0"/>
              <w:right w:val="single" w:color="auto" w:sz="4" w:space="0"/>
            </w:tcBorders>
            <w:shd w:val="clear" w:color="auto" w:fill="auto"/>
          </w:tcPr>
          <w:p>
            <w:pPr>
              <w:pStyle w:val="142"/>
              <w:rPr>
                <w:rFonts w:hint="eastAsia"/>
                <w:color w:val="auto"/>
                <w:sz w:val="16"/>
                <w:szCs w:val="16"/>
                <w:lang w:val="en-US" w:eastAsia="zh-CN"/>
              </w:rPr>
            </w:pPr>
          </w:p>
        </w:tc>
        <w:tc>
          <w:tcPr>
            <w:tcW w:w="465" w:type="pct"/>
            <w:tcBorders>
              <w:top w:val="nil"/>
              <w:left w:val="single" w:color="auto" w:sz="4" w:space="0"/>
              <w:bottom w:val="nil"/>
              <w:right w:val="single" w:color="auto" w:sz="4" w:space="0"/>
            </w:tcBorders>
            <w:shd w:val="clear" w:color="auto" w:fill="auto"/>
          </w:tcPr>
          <w:p>
            <w:pPr>
              <w:pStyle w:val="142"/>
              <w:rPr>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539" w:type="pct"/>
            <w:tcBorders>
              <w:top w:val="nil"/>
              <w:left w:val="single" w:color="auto" w:sz="4" w:space="0"/>
              <w:bottom w:val="single" w:color="auto" w:sz="4" w:space="0"/>
              <w:right w:val="single" w:color="auto" w:sz="4" w:space="0"/>
            </w:tcBorders>
            <w:shd w:val="clear" w:color="auto" w:fill="auto"/>
          </w:tcPr>
          <w:p>
            <w:pPr>
              <w:pStyle w:val="142"/>
              <w:rPr>
                <w:color w:val="auto"/>
                <w:sz w:val="16"/>
                <w:szCs w:val="16"/>
                <w:lang w:val="en-US"/>
              </w:rPr>
            </w:pPr>
          </w:p>
        </w:tc>
        <w:tc>
          <w:tcPr>
            <w:tcW w:w="442" w:type="pct"/>
            <w:tcBorders>
              <w:top w:val="nil"/>
              <w:left w:val="single" w:color="auto" w:sz="4" w:space="0"/>
              <w:bottom w:val="single" w:color="auto" w:sz="4" w:space="0"/>
              <w:right w:val="single" w:color="auto" w:sz="4" w:space="0"/>
            </w:tcBorders>
            <w:shd w:val="clear" w:color="auto" w:fill="auto"/>
          </w:tcPr>
          <w:p>
            <w:pPr>
              <w:pStyle w:val="142"/>
              <w:rPr>
                <w:color w:val="auto"/>
                <w:sz w:val="16"/>
                <w:szCs w:val="16"/>
                <w:lang w:val="en-US"/>
              </w:rPr>
            </w:pPr>
          </w:p>
        </w:tc>
        <w:tc>
          <w:tcPr>
            <w:tcW w:w="291" w:type="pct"/>
            <w:tcBorders>
              <w:left w:val="single" w:color="auto" w:sz="4" w:space="0"/>
              <w:bottom w:val="single" w:color="auto" w:sz="4" w:space="0"/>
              <w:right w:val="single" w:color="auto" w:sz="4" w:space="0"/>
            </w:tcBorders>
            <w:vAlign w:val="center"/>
          </w:tcPr>
          <w:p>
            <w:pPr>
              <w:keepNext/>
              <w:keepLines/>
              <w:spacing w:after="0"/>
              <w:jc w:val="center"/>
              <w:rPr>
                <w:color w:val="auto"/>
                <w:sz w:val="16"/>
                <w:szCs w:val="16"/>
                <w:lang w:val="en-US"/>
              </w:rPr>
            </w:pPr>
            <w:r>
              <w:rPr>
                <w:rFonts w:hint="eastAsia" w:ascii="Arial" w:hAnsi="Arial" w:eastAsia="宋体" w:cs="Arial"/>
                <w:sz w:val="16"/>
                <w:szCs w:val="16"/>
                <w:lang w:val="en-US" w:eastAsia="zh-CN"/>
              </w:rPr>
              <w:t>n258</w:t>
            </w: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50</w:t>
            </w: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p>
        </w:tc>
        <w:tc>
          <w:tcPr>
            <w:tcW w:w="216"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100</w:t>
            </w:r>
          </w:p>
        </w:tc>
        <w:tc>
          <w:tcPr>
            <w:tcW w:w="216" w:type="pct"/>
            <w:tcBorders>
              <w:top w:val="single" w:color="auto" w:sz="4" w:space="0"/>
              <w:left w:val="single" w:color="auto" w:sz="4" w:space="0"/>
              <w:bottom w:val="single" w:color="auto" w:sz="4" w:space="0"/>
              <w:right w:val="single" w:color="auto" w:sz="4" w:space="0"/>
            </w:tcBorders>
            <w:shd w:val="clear" w:color="auto" w:fill="auto"/>
          </w:tcPr>
          <w:p>
            <w:pPr>
              <w:pStyle w:val="142"/>
              <w:rPr>
                <w:rFonts w:hint="default"/>
                <w:color w:val="auto"/>
                <w:sz w:val="16"/>
                <w:szCs w:val="16"/>
                <w:lang w:val="en-US" w:eastAsia="zh-CN"/>
              </w:rPr>
            </w:pPr>
            <w:r>
              <w:rPr>
                <w:rFonts w:hint="eastAsia"/>
                <w:color w:val="auto"/>
                <w:sz w:val="16"/>
                <w:szCs w:val="16"/>
                <w:lang w:val="en-US" w:eastAsia="zh-CN"/>
              </w:rPr>
              <w:t>200</w:t>
            </w:r>
          </w:p>
        </w:tc>
        <w:tc>
          <w:tcPr>
            <w:tcW w:w="225" w:type="pct"/>
            <w:tcBorders>
              <w:top w:val="single" w:color="auto" w:sz="4" w:space="0"/>
              <w:left w:val="single" w:color="auto" w:sz="4" w:space="0"/>
              <w:bottom w:val="single" w:color="auto" w:sz="4" w:space="0"/>
              <w:right w:val="single" w:color="auto" w:sz="4" w:space="0"/>
            </w:tcBorders>
            <w:shd w:val="clear" w:color="auto" w:fill="auto"/>
          </w:tcPr>
          <w:p>
            <w:pPr>
              <w:pStyle w:val="142"/>
              <w:rPr>
                <w:rFonts w:hint="default"/>
                <w:color w:val="auto"/>
                <w:sz w:val="16"/>
                <w:szCs w:val="16"/>
                <w:lang w:val="en-US" w:eastAsia="zh-CN"/>
              </w:rPr>
            </w:pPr>
            <w:r>
              <w:rPr>
                <w:rFonts w:hint="eastAsia"/>
                <w:color w:val="auto"/>
                <w:sz w:val="16"/>
                <w:szCs w:val="16"/>
                <w:lang w:val="en-US" w:eastAsia="zh-CN"/>
              </w:rPr>
              <w:t>400</w:t>
            </w:r>
          </w:p>
        </w:tc>
        <w:tc>
          <w:tcPr>
            <w:tcW w:w="465" w:type="pct"/>
            <w:tcBorders>
              <w:top w:val="nil"/>
              <w:left w:val="single" w:color="auto" w:sz="4" w:space="0"/>
              <w:bottom w:val="single" w:color="auto" w:sz="4" w:space="0"/>
              <w:right w:val="single" w:color="auto" w:sz="4" w:space="0"/>
            </w:tcBorders>
            <w:shd w:val="clear" w:color="auto" w:fill="auto"/>
          </w:tcPr>
          <w:p>
            <w:pPr>
              <w:pStyle w:val="142"/>
              <w:rPr>
                <w:color w:val="auto"/>
                <w:sz w:val="16"/>
                <w:szCs w:val="16"/>
                <w:lang w:val="en-US" w:eastAsia="zh-CN"/>
              </w:rPr>
            </w:pPr>
          </w:p>
        </w:tc>
      </w:tr>
    </w:tbl>
    <w:p>
      <w:pPr>
        <w:rPr>
          <w:rFonts w:ascii="Times New Roman" w:hAnsi="Times New Roman" w:eastAsia="宋体" w:cs="Times New Roman"/>
          <w:sz w:val="16"/>
          <w:szCs w:val="16"/>
          <w:lang w:eastAsia="zh-CN"/>
        </w:rPr>
      </w:pPr>
    </w:p>
    <w:p>
      <w:pPr>
        <w:keepNext/>
        <w:keepLines/>
        <w:pageBreakBefore w:val="0"/>
        <w:widowControl/>
        <w:pBdr>
          <w:top w:val="none" w:color="auto" w:sz="0" w:space="0"/>
        </w:pBdr>
        <w:tabs>
          <w:tab w:val="left" w:pos="420"/>
        </w:tabs>
        <w:kinsoku/>
        <w:wordWrap/>
        <w:overflowPunct/>
        <w:topLinePunct w:val="0"/>
        <w:autoSpaceDE/>
        <w:autoSpaceDN/>
        <w:bidi w:val="0"/>
        <w:adjustRightInd/>
        <w:snapToGrid/>
        <w:spacing w:before="120" w:after="180" w:line="260" w:lineRule="auto"/>
        <w:ind w:left="0" w:firstLine="0"/>
        <w:textAlignment w:val="auto"/>
        <w:outlineLvl w:val="3"/>
        <w:rPr>
          <w:rFonts w:ascii="Arial" w:hAnsi="Arial" w:eastAsia="宋体" w:cs="Arial"/>
          <w:sz w:val="28"/>
          <w:lang w:val="en-US" w:eastAsia="zh-CN" w:bidi="ar-SA"/>
        </w:rPr>
      </w:pPr>
      <w:r>
        <w:rPr>
          <w:rFonts w:hint="eastAsia" w:ascii="Arial" w:hAnsi="Arial" w:eastAsia="宋体" w:cs="Arial"/>
          <w:sz w:val="28"/>
          <w:lang w:val="en-US" w:eastAsia="zh-CN" w:bidi="ar-SA"/>
        </w:rPr>
        <w:t>5.3.8</w:t>
      </w:r>
      <w:r>
        <w:rPr>
          <w:rFonts w:ascii="Arial" w:hAnsi="Arial" w:eastAsia="宋体" w:cs="Arial"/>
          <w:sz w:val="28"/>
          <w:lang w:val="en-US" w:eastAsia="zh-CN" w:bidi="ar-SA"/>
        </w:rPr>
        <w:t>.3</w:t>
      </w:r>
      <w:r>
        <w:rPr>
          <w:rFonts w:hint="eastAsia" w:ascii="Arial" w:hAnsi="Arial" w:eastAsia="宋体" w:cs="Arial"/>
          <w:sz w:val="28"/>
          <w:lang w:val="en-US" w:eastAsia="zh-CN" w:bidi="ar-SA"/>
        </w:rPr>
        <w:t xml:space="preserve"> </w:t>
      </w:r>
      <w:r>
        <w:rPr>
          <w:rFonts w:ascii="Arial" w:hAnsi="Arial" w:eastAsia="宋体" w:cs="Arial"/>
          <w:sz w:val="28"/>
          <w:lang w:val="en-US" w:eastAsia="zh-CN" w:bidi="ar-SA"/>
        </w:rPr>
        <w:tab/>
      </w:r>
      <w:r>
        <w:rPr>
          <w:rFonts w:ascii="Arial" w:hAnsi="Arial" w:eastAsia="宋体" w:cs="Arial"/>
          <w:sz w:val="28"/>
          <w:lang w:val="en-US" w:eastAsia="zh-CN" w:bidi="ar-SA"/>
        </w:rPr>
        <w:t>Co-existence studies</w:t>
      </w:r>
    </w:p>
    <w:p>
      <w:pPr>
        <w:spacing w:after="180"/>
        <w:rPr>
          <w:rFonts w:ascii="Times New Roman" w:hAnsi="Times New Roman" w:eastAsia="MS Mincho" w:cs="Times New Roman"/>
          <w:lang w:val="en-US" w:eastAsia="zh-TW" w:bidi="ar-SA"/>
        </w:rPr>
      </w:pPr>
      <w:r>
        <w:rPr>
          <w:rFonts w:ascii="Times New Roman" w:hAnsi="Times New Roman" w:eastAsia="MS Mincho" w:cs="Times New Roman"/>
          <w:sz w:val="20"/>
          <w:szCs w:val="20"/>
          <w:lang w:val="en-US" w:eastAsia="zh-TW" w:bidi="ar-SA"/>
        </w:rPr>
        <w:t>Co-existence studies can be omitted because harmonic and intermodulation impact between FR1 bands have been already studied for CA_n</w:t>
      </w:r>
      <w:r>
        <w:rPr>
          <w:rFonts w:hint="eastAsia" w:ascii="Times New Roman" w:hAnsi="Times New Roman" w:eastAsia="MS Mincho" w:cs="Times New Roman"/>
          <w:sz w:val="20"/>
          <w:szCs w:val="20"/>
          <w:lang w:val="en-US" w:eastAsia="zh-CN" w:bidi="ar-SA"/>
        </w:rPr>
        <w:t>41</w:t>
      </w:r>
      <w:r>
        <w:rPr>
          <w:rFonts w:ascii="Times New Roman" w:hAnsi="Times New Roman" w:eastAsia="MS Mincho" w:cs="Times New Roman"/>
          <w:sz w:val="20"/>
          <w:szCs w:val="20"/>
          <w:lang w:val="en-US" w:eastAsia="zh-TW" w:bidi="ar-SA"/>
        </w:rPr>
        <w:t>-n79</w:t>
      </w:r>
      <w:r>
        <w:rPr>
          <w:rFonts w:hint="eastAsia" w:ascii="Times New Roman" w:hAnsi="Times New Roman" w:eastAsia="MS Mincho" w:cs="Times New Roman"/>
          <w:sz w:val="20"/>
          <w:szCs w:val="20"/>
          <w:lang w:val="en-US" w:eastAsia="zh-CN" w:bidi="ar-SA"/>
        </w:rPr>
        <w:t xml:space="preserve"> </w:t>
      </w:r>
      <w:r>
        <w:rPr>
          <w:rFonts w:ascii="Times New Roman" w:hAnsi="Times New Roman" w:eastAsia="MS Mincho" w:cs="Times New Roman"/>
          <w:sz w:val="20"/>
          <w:szCs w:val="20"/>
          <w:lang w:val="en-US" w:eastAsia="zh-TW" w:bidi="ar-SA"/>
        </w:rPr>
        <w:t xml:space="preserve"> in TR 38.716-02-00, and harmonic and intermodulation impact between FR1 bands and FR2 band are negligible. </w:t>
      </w:r>
    </w:p>
    <w:p>
      <w:pPr>
        <w:keepNext/>
        <w:keepLines/>
        <w:pageBreakBefore w:val="0"/>
        <w:widowControl/>
        <w:kinsoku/>
        <w:wordWrap/>
        <w:overflowPunct/>
        <w:topLinePunct w:val="0"/>
        <w:autoSpaceDE/>
        <w:autoSpaceDN/>
        <w:bidi w:val="0"/>
        <w:adjustRightInd/>
        <w:snapToGrid/>
        <w:spacing w:before="120" w:line="260" w:lineRule="auto"/>
        <w:ind w:left="1134" w:hanging="1134"/>
        <w:textAlignment w:val="auto"/>
        <w:outlineLvl w:val="3"/>
        <w:rPr>
          <w:rFonts w:ascii="Arial" w:hAnsi="Arial" w:eastAsia="宋体" w:cs="Arial"/>
          <w:sz w:val="28"/>
          <w:szCs w:val="28"/>
          <w:lang w:val="en-US"/>
        </w:rPr>
      </w:pPr>
      <w:r>
        <w:rPr>
          <w:rFonts w:hint="eastAsia" w:ascii="Arial" w:hAnsi="Arial" w:eastAsia="宋体" w:cs="Arial"/>
          <w:sz w:val="28"/>
          <w:szCs w:val="28"/>
          <w:lang w:val="en-US" w:eastAsia="zh-CN"/>
        </w:rPr>
        <w:t>5.3.8</w:t>
      </w:r>
      <w:r>
        <w:rPr>
          <w:rFonts w:ascii="Arial" w:hAnsi="Arial" w:eastAsia="宋体" w:cs="Arial"/>
          <w:sz w:val="28"/>
          <w:szCs w:val="28"/>
          <w:lang w:val="en-US" w:eastAsia="zh-CN"/>
        </w:rPr>
        <w:t>.</w:t>
      </w:r>
      <w:r>
        <w:rPr>
          <w:rFonts w:hint="eastAsia" w:ascii="Arial" w:hAnsi="Arial" w:eastAsia="宋体" w:cs="Arial"/>
          <w:sz w:val="28"/>
          <w:szCs w:val="28"/>
          <w:lang w:val="en-US" w:eastAsia="zh-CN"/>
        </w:rPr>
        <w:t>4</w:t>
      </w:r>
      <w:r>
        <w:rPr>
          <w:rFonts w:ascii="Arial" w:hAnsi="Arial" w:eastAsia="宋体" w:cs="Arial"/>
          <w:sz w:val="28"/>
          <w:szCs w:val="28"/>
          <w:lang w:val="en-US" w:eastAsia="sv-SE"/>
        </w:rPr>
        <w:tab/>
      </w:r>
      <w:r>
        <w:rPr>
          <w:rFonts w:ascii="Arial" w:hAnsi="Arial" w:eastAsia="宋体" w:cs="Arial"/>
          <w:sz w:val="28"/>
          <w:szCs w:val="28"/>
          <w:lang w:val="en-US" w:eastAsia="sv-SE"/>
        </w:rPr>
        <w:t>MSD</w:t>
      </w:r>
    </w:p>
    <w:p>
      <w:pPr>
        <w:spacing w:after="120"/>
        <w:outlineLvl w:val="9"/>
        <w:rPr>
          <w:rFonts w:hint="default" w:eastAsia="宋体"/>
          <w:sz w:val="20"/>
          <w:szCs w:val="22"/>
          <w:lang w:val="en-US" w:eastAsia="ko-KR"/>
        </w:rPr>
      </w:pPr>
      <w:r>
        <w:rPr>
          <w:rFonts w:hint="default" w:eastAsia="宋体"/>
          <w:sz w:val="20"/>
          <w:szCs w:val="22"/>
          <w:lang w:val="en-US" w:eastAsia="ko-KR"/>
        </w:rPr>
        <w:t xml:space="preserve">As mentioned in </w:t>
      </w:r>
      <w:r>
        <w:rPr>
          <w:rFonts w:hint="eastAsia" w:eastAsia="宋体"/>
          <w:sz w:val="20"/>
          <w:szCs w:val="22"/>
          <w:lang w:val="en-US" w:eastAsia="zh-CN"/>
        </w:rPr>
        <w:t>5.3.8</w:t>
      </w:r>
      <w:r>
        <w:rPr>
          <w:rFonts w:hint="default" w:eastAsia="宋体"/>
          <w:sz w:val="20"/>
          <w:szCs w:val="22"/>
          <w:lang w:val="en-US" w:eastAsia="ko-KR"/>
        </w:rPr>
        <w:t>.3, MSD analysis can be omitted and there is no need to specify additional MSD requirement for the CA combination.</w:t>
      </w:r>
    </w:p>
    <w:p>
      <w:pPr>
        <w:pStyle w:val="248"/>
      </w:pPr>
    </w:p>
    <w:p>
      <w:pPr>
        <w:pStyle w:val="4"/>
        <w:numPr>
          <w:ilvl w:val="2"/>
          <w:numId w:val="0"/>
        </w:numPr>
        <w:ind w:leftChars="0"/>
        <w:rPr>
          <w:rFonts w:cs="Arial"/>
          <w:szCs w:val="28"/>
          <w:lang w:val="en-US" w:eastAsia="zh-CN"/>
        </w:rPr>
      </w:pPr>
      <w:bookmarkStart w:id="1062" w:name="_Toc22529"/>
      <w:r>
        <w:rPr>
          <w:rFonts w:hint="eastAsia" w:cs="Arial"/>
          <w:szCs w:val="28"/>
          <w:lang w:eastAsia="zh-CN"/>
        </w:rPr>
        <w:t>5.3.9</w:t>
      </w:r>
      <w:r>
        <w:rPr>
          <w:rFonts w:cs="Arial"/>
          <w:szCs w:val="28"/>
          <w:lang w:eastAsia="zh-CN"/>
        </w:rPr>
        <w:tab/>
      </w:r>
      <w:r>
        <w:rPr>
          <w:color w:val="000000"/>
        </w:rPr>
        <w:t>CA_</w:t>
      </w:r>
      <w:r>
        <w:rPr>
          <w:color w:val="000000"/>
          <w:lang w:eastAsia="zh-CN"/>
        </w:rPr>
        <w:t>n7-n78-n258</w:t>
      </w:r>
      <w:bookmarkEnd w:id="1062"/>
    </w:p>
    <w:p>
      <w:pPr>
        <w:pStyle w:val="5"/>
        <w:numPr>
          <w:ilvl w:val="3"/>
          <w:numId w:val="0"/>
        </w:numPr>
        <w:ind w:leftChars="0"/>
        <w:rPr>
          <w:lang w:eastAsia="zh-CN"/>
        </w:rPr>
      </w:pPr>
      <w:bookmarkStart w:id="1063" w:name="_Toc26360"/>
      <w:r>
        <w:rPr>
          <w:rFonts w:hint="eastAsia"/>
          <w:lang w:eastAsia="zh-CN"/>
        </w:rPr>
        <w:t>5.3.9.1</w:t>
      </w:r>
      <w:r>
        <w:rPr>
          <w:lang w:eastAsia="zh-CN"/>
        </w:rPr>
        <w:tab/>
      </w:r>
      <w:r>
        <w:rPr>
          <w:lang w:eastAsia="zh-CN"/>
        </w:rPr>
        <w:t xml:space="preserve">Operating bands for </w:t>
      </w:r>
      <w:r>
        <w:rPr>
          <w:rFonts w:hint="eastAsia"/>
          <w:lang w:eastAsia="zh-CN"/>
        </w:rPr>
        <w:t>CA</w:t>
      </w:r>
      <w:bookmarkEnd w:id="1063"/>
    </w:p>
    <w:p>
      <w:pPr>
        <w:pStyle w:val="214"/>
        <w:rPr>
          <w:color w:val="000000"/>
          <w:lang w:val="en-US"/>
        </w:rPr>
      </w:pPr>
      <w:r>
        <w:rPr>
          <w:color w:val="000000"/>
          <w:lang w:val="en-US"/>
        </w:rPr>
        <w:t xml:space="preserve">Table </w:t>
      </w:r>
      <w:r>
        <w:rPr>
          <w:rFonts w:hint="eastAsia"/>
          <w:color w:val="000000"/>
          <w:lang w:val="en-US" w:eastAsia="zh-CN"/>
        </w:rPr>
        <w:t>5.3.9</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bookmarkStart w:id="1064" w:name="_Hlk71623882"/>
            <w:r>
              <w:rPr>
                <w:rFonts w:ascii="Arial" w:hAnsi="Arial"/>
                <w:sz w:val="18"/>
                <w:lang w:eastAsia="zh-CN"/>
              </w:rPr>
              <w:t>CA</w:t>
            </w:r>
            <w:r>
              <w:rPr>
                <w:rFonts w:ascii="Arial" w:hAnsi="Arial"/>
                <w:sz w:val="18"/>
              </w:rPr>
              <w:t>_</w:t>
            </w:r>
            <w:r>
              <w:rPr>
                <w:rFonts w:ascii="Arial" w:hAnsi="Arial"/>
                <w:sz w:val="18"/>
                <w:lang w:eastAsia="zh-CN"/>
              </w:rPr>
              <w:t>n7</w:t>
            </w:r>
            <w:r>
              <w:rPr>
                <w:rFonts w:ascii="Arial" w:hAnsi="Arial"/>
                <w:sz w:val="18"/>
                <w:lang w:val="sv-SE" w:eastAsia="ja-JP"/>
              </w:rPr>
              <w:t>-</w:t>
            </w:r>
            <w:r>
              <w:rPr>
                <w:rFonts w:ascii="Arial" w:hAnsi="Arial"/>
                <w:sz w:val="18"/>
                <w:lang w:val="en-US" w:eastAsia="zh-CN"/>
              </w:rPr>
              <w:t>n78</w:t>
            </w:r>
            <w:r>
              <w:rPr>
                <w:rFonts w:ascii="Arial" w:hAnsi="Arial"/>
                <w:sz w:val="18"/>
                <w:lang w:val="sv-SE" w:eastAsia="zh-CN"/>
              </w:rPr>
              <w:t>-n258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rFonts w:cs="Arial"/>
                <w:lang w:val="sv-SE" w:eastAsia="zh-TW"/>
              </w:rPr>
              <w:t>250</w:t>
            </w:r>
            <w:r>
              <w:rPr>
                <w:rFonts w:hint="eastAsia" w:cs="Arial"/>
                <w:lang w:eastAsia="zh-TW"/>
              </w:rPr>
              <w:t>0</w:t>
            </w:r>
            <w:r>
              <w:rPr>
                <w:rFonts w:cs="Arial"/>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cs="Arial"/>
              </w:rPr>
              <w:t>–</w:t>
            </w:r>
          </w:p>
        </w:tc>
        <w:tc>
          <w:tcPr>
            <w:tcW w:w="1200"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color w:val="000000"/>
                <w:sz w:val="18"/>
                <w:lang w:eastAsia="zh-CN"/>
              </w:rPr>
            </w:pPr>
            <w:r>
              <w:rPr>
                <w:rFonts w:cs="Arial"/>
                <w:lang w:val="sv-SE" w:eastAsia="zh-TW"/>
              </w:rPr>
              <w:t>257</w:t>
            </w:r>
            <w:r>
              <w:rPr>
                <w:rFonts w:cs="Arial"/>
              </w:rPr>
              <w:t>0 MHz</w:t>
            </w:r>
          </w:p>
        </w:tc>
        <w:tc>
          <w:tcPr>
            <w:tcW w:w="1210"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rFonts w:cs="Arial"/>
                <w:lang w:val="sv-SE" w:eastAsia="zh-TW"/>
              </w:rPr>
              <w:t>262</w:t>
            </w:r>
            <w:r>
              <w:rPr>
                <w:rFonts w:hint="eastAsia" w:cs="Arial"/>
                <w:lang w:eastAsia="zh-TW"/>
              </w:rPr>
              <w:t>0</w:t>
            </w:r>
            <w:r>
              <w:rPr>
                <w:rFonts w:cs="Arial"/>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cs="Arial"/>
              </w:rPr>
              <w:t>–</w:t>
            </w:r>
          </w:p>
        </w:tc>
        <w:tc>
          <w:tcPr>
            <w:tcW w:w="140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color w:val="000000"/>
                <w:sz w:val="18"/>
                <w:lang w:eastAsia="zh-CN"/>
              </w:rPr>
            </w:pPr>
            <w:r>
              <w:rPr>
                <w:rFonts w:cs="Arial"/>
                <w:lang w:val="sv-SE" w:eastAsia="zh-TW"/>
              </w:rPr>
              <w:t>269</w:t>
            </w:r>
            <w:r>
              <w:rPr>
                <w:rFonts w:hint="eastAsia" w:cs="Arial"/>
                <w:lang w:eastAsia="zh-TW"/>
              </w:rPr>
              <w:t>0</w:t>
            </w:r>
            <w:r>
              <w:rPr>
                <w:rFonts w:cs="Arial"/>
              </w:rPr>
              <w:t xml:space="preserve">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s="Arial"/>
                <w:sz w:val="18"/>
                <w:lang w:eastAsia="ja-JP"/>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n258</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rFonts w:cs="Arial"/>
              </w:rPr>
              <w:t>2</w:t>
            </w:r>
            <w:r>
              <w:rPr>
                <w:rFonts w:cs="Arial"/>
                <w:lang w:val="sv-SE"/>
              </w:rPr>
              <w:t>425</w:t>
            </w:r>
            <w:r>
              <w:rPr>
                <w:rFonts w:cs="Arial"/>
              </w:rPr>
              <w:t>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cs="Arial"/>
              </w:rPr>
              <w:t>–</w:t>
            </w:r>
          </w:p>
        </w:tc>
        <w:tc>
          <w:tcPr>
            <w:tcW w:w="1200"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color w:val="000000"/>
                <w:sz w:val="18"/>
                <w:lang w:eastAsia="zh-CN"/>
              </w:rPr>
            </w:pPr>
            <w:r>
              <w:rPr>
                <w:rFonts w:cs="Arial"/>
              </w:rPr>
              <w:t>2</w:t>
            </w:r>
            <w:r>
              <w:rPr>
                <w:rFonts w:cs="Arial"/>
                <w:lang w:val="sv-SE"/>
              </w:rPr>
              <w:t>7</w:t>
            </w:r>
            <w:r>
              <w:rPr>
                <w:rFonts w:cs="Arial"/>
              </w:rPr>
              <w:t>500 MHz</w:t>
            </w:r>
          </w:p>
        </w:tc>
        <w:tc>
          <w:tcPr>
            <w:tcW w:w="1210"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rFonts w:cs="Arial"/>
              </w:rPr>
              <w:t>2</w:t>
            </w:r>
            <w:r>
              <w:rPr>
                <w:rFonts w:cs="Arial"/>
                <w:lang w:val="sv-SE"/>
              </w:rPr>
              <w:t>425</w:t>
            </w:r>
            <w:r>
              <w:rPr>
                <w:rFonts w:cs="Arial"/>
              </w:rPr>
              <w:t>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cs="Arial"/>
              </w:rPr>
              <w:t>–</w:t>
            </w:r>
          </w:p>
        </w:tc>
        <w:tc>
          <w:tcPr>
            <w:tcW w:w="140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color w:val="000000"/>
                <w:sz w:val="18"/>
                <w:lang w:eastAsia="zh-CN"/>
              </w:rPr>
            </w:pPr>
            <w:r>
              <w:rPr>
                <w:rFonts w:cs="Arial"/>
              </w:rPr>
              <w:t>2</w:t>
            </w:r>
            <w:r>
              <w:rPr>
                <w:rFonts w:cs="Arial"/>
                <w:lang w:val="sv-SE"/>
              </w:rPr>
              <w:t>7</w:t>
            </w:r>
            <w:r>
              <w:rPr>
                <w:rFonts w:cs="Arial"/>
              </w:rPr>
              <w:t>500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bookmarkEnd w:id="1064"/>
    </w:tbl>
    <w:p>
      <w:pPr>
        <w:pStyle w:val="5"/>
        <w:numPr>
          <w:ilvl w:val="3"/>
          <w:numId w:val="0"/>
        </w:numPr>
        <w:ind w:leftChars="0"/>
        <w:rPr>
          <w:lang w:eastAsia="zh-CN"/>
        </w:rPr>
      </w:pPr>
      <w:bookmarkStart w:id="1065" w:name="_Toc11859"/>
      <w:r>
        <w:rPr>
          <w:rFonts w:hint="eastAsia"/>
          <w:lang w:val="en-US" w:eastAsia="zh-CN"/>
        </w:rPr>
        <w:t>5.3.9</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1065"/>
    </w:p>
    <w:p>
      <w:pPr>
        <w:rPr>
          <w:lang w:eastAsia="zh-CN"/>
        </w:rPr>
      </w:pPr>
      <w:r>
        <w:rPr>
          <w:color w:val="000000"/>
        </w:rPr>
        <w:t xml:space="preserve">Table </w:t>
      </w:r>
      <w:r>
        <w:rPr>
          <w:rFonts w:hint="eastAsia" w:eastAsia="宋体"/>
          <w:color w:val="000000"/>
          <w:lang w:eastAsia="zh-CN"/>
        </w:rPr>
        <w:t>5.3.9</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4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675"/>
        <w:gridCol w:w="643"/>
        <w:gridCol w:w="620"/>
        <w:gridCol w:w="620"/>
        <w:gridCol w:w="620"/>
        <w:gridCol w:w="620"/>
        <w:gridCol w:w="620"/>
        <w:gridCol w:w="620"/>
        <w:gridCol w:w="620"/>
        <w:gridCol w:w="620"/>
        <w:gridCol w:w="620"/>
        <w:gridCol w:w="620"/>
        <w:gridCol w:w="620"/>
        <w:gridCol w:w="620"/>
        <w:gridCol w:w="620"/>
        <w:gridCol w:w="620"/>
        <w:gridCol w:w="621"/>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50" w:type="dxa"/>
            <w:vMerge w:val="restart"/>
            <w:tcBorders>
              <w:top w:val="single" w:color="auto" w:sz="4" w:space="0"/>
              <w:left w:val="single" w:color="auto" w:sz="4" w:space="0"/>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NR CA configuration</w:t>
            </w:r>
          </w:p>
        </w:tc>
        <w:tc>
          <w:tcPr>
            <w:tcW w:w="1675"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Uplink configuration</w:t>
            </w:r>
          </w:p>
        </w:tc>
        <w:tc>
          <w:tcPr>
            <w:tcW w:w="643"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NR Band</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8681" w:type="dxa"/>
            <w:gridSpan w:val="14"/>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Channel bandwidth (MHz) (NOTE 1)</w:t>
            </w:r>
          </w:p>
        </w:tc>
        <w:tc>
          <w:tcPr>
            <w:tcW w:w="1330"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50" w:type="dxa"/>
            <w:vMerge w:val="continue"/>
            <w:tcBorders>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c>
          <w:tcPr>
            <w:tcW w:w="1675"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c>
          <w:tcPr>
            <w:tcW w:w="643"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200</w:t>
            </w: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400</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left w:val="single" w:color="auto" w:sz="4" w:space="0"/>
              <w:right w:val="single" w:color="auto" w:sz="4" w:space="0"/>
            </w:tcBorders>
            <w:shd w:val="clear" w:color="auto" w:fill="auto"/>
            <w:vAlign w:val="center"/>
          </w:tcPr>
          <w:p>
            <w:pPr>
              <w:keepLines/>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CA_n7A-n78A-n258A</w:t>
            </w:r>
          </w:p>
          <w:p>
            <w:pPr>
              <w:keepLines/>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keepNext w:val="0"/>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keepNext w:val="0"/>
              <w:jc w:val="center"/>
              <w:rPr>
                <w:rFonts w:asciiTheme="minorBidi" w:hAnsiTheme="minorBidi" w:cstheme="minorBidi"/>
                <w:szCs w:val="18"/>
                <w:lang w:eastAsia="zh-CN"/>
              </w:rPr>
            </w:pPr>
            <w:r>
              <w:rPr>
                <w:rFonts w:asciiTheme="minorBidi" w:hAnsiTheme="minorBidi" w:cstheme="minorBidi"/>
                <w:szCs w:val="18"/>
                <w:lang w:eastAsia="zh-CN"/>
              </w:rPr>
              <w:t>CA_n78A-n258A</w:t>
            </w:r>
          </w:p>
          <w:p>
            <w:pPr>
              <w:pStyle w:val="143"/>
              <w:jc w:val="center"/>
              <w:rPr>
                <w:rFonts w:asciiTheme="minorBidi" w:hAnsiTheme="minorBidi" w:cstheme="minorBidi"/>
                <w:szCs w:val="18"/>
                <w:lang w:eastAsia="zh-CN"/>
              </w:rPr>
            </w:pP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vMerge w:val="restart"/>
            <w:tcBorders>
              <w:left w:val="single" w:color="auto" w:sz="4" w:space="0"/>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vMerge w:val="continue"/>
            <w:tcBorders>
              <w:left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200</w:t>
            </w: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400</w:t>
            </w:r>
          </w:p>
        </w:tc>
        <w:tc>
          <w:tcPr>
            <w:tcW w:w="1330" w:type="dxa"/>
            <w:vMerge w:val="continue"/>
            <w:tcBorders>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keepLines/>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CA_n7A-n78A-n258B</w:t>
            </w:r>
          </w:p>
          <w:p>
            <w:pPr>
              <w:keepLines/>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CA_n78A-n258A</w:t>
            </w:r>
          </w:p>
          <w:p>
            <w:pPr>
              <w:rPr>
                <w:rFonts w:asciiTheme="minorBidi" w:hAnsiTheme="minorBidi" w:cstheme="minorBidi"/>
                <w:sz w:val="18"/>
                <w:szCs w:val="18"/>
              </w:rPr>
            </w:pPr>
            <w:r>
              <w:rPr>
                <w:rFonts w:asciiTheme="minorBidi" w:hAnsiTheme="minorBidi" w:cstheme="minorBidi"/>
                <w:sz w:val="18"/>
                <w:szCs w:val="18"/>
                <w:lang w:eastAsia="zh-CN"/>
              </w:rPr>
              <w:t>CA_n78A-n258B</w:t>
            </w: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CA_n258B</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keepLines/>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CA_n7A-n78A-n258C</w:t>
            </w:r>
          </w:p>
          <w:p>
            <w:pPr>
              <w:keepLines/>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CA_n7A-n258C</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keepNext w:val="0"/>
              <w:jc w:val="center"/>
              <w:rPr>
                <w:rFonts w:asciiTheme="minorBidi" w:hAnsiTheme="minorBidi" w:cstheme="minorBidi"/>
                <w:szCs w:val="18"/>
                <w:lang w:eastAsia="zh-CN"/>
              </w:rPr>
            </w:pPr>
            <w:r>
              <w:rPr>
                <w:rFonts w:asciiTheme="minorBidi" w:hAnsiTheme="minorBidi" w:cstheme="minorBidi"/>
                <w:szCs w:val="18"/>
                <w:lang w:eastAsia="zh-CN"/>
              </w:rPr>
              <w:t>CA_n78A-n258B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CA_n78A-n258C</w:t>
            </w: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CA_n258C</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keepLines/>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CA_n7A-n78A-n258D</w:t>
            </w:r>
          </w:p>
          <w:p>
            <w:pPr>
              <w:keepLines/>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CA_n7A-n258D</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CA_n78A-n258D</w:t>
            </w:r>
          </w:p>
          <w:p>
            <w:pPr>
              <w:pStyle w:val="143"/>
              <w:jc w:val="center"/>
              <w:rPr>
                <w:rFonts w:asciiTheme="minorBidi" w:hAnsiTheme="minorBidi" w:cstheme="minorBidi"/>
                <w:szCs w:val="18"/>
                <w:lang w:eastAsia="zh-CN"/>
              </w:rPr>
            </w:pP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vMerge w:val="restart"/>
            <w:tcBorders>
              <w:top w:val="single" w:color="auto" w:sz="4" w:space="0"/>
              <w:left w:val="single" w:color="auto" w:sz="4" w:space="0"/>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vMerge w:val="continue"/>
            <w:tcBorders>
              <w:left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CA_n258D</w:t>
            </w:r>
          </w:p>
        </w:tc>
        <w:tc>
          <w:tcPr>
            <w:tcW w:w="1330" w:type="dxa"/>
            <w:vMerge w:val="continue"/>
            <w:tcBorders>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CA_n7A-n78A-n258E</w:t>
            </w:r>
          </w:p>
          <w:p>
            <w:pPr>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CA_n7A-n258D</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CA_n7A-n258E</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CA_n78A-n258D</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CA_n78A-n258E</w:t>
            </w:r>
          </w:p>
          <w:p>
            <w:pPr>
              <w:pStyle w:val="143"/>
              <w:jc w:val="center"/>
              <w:rPr>
                <w:rFonts w:asciiTheme="minorBidi" w:hAnsiTheme="minorBidi" w:cstheme="minorBidi"/>
                <w:szCs w:val="18"/>
                <w:lang w:eastAsia="zh-CN"/>
              </w:rPr>
            </w:pP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CA_n258E</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CA_n7A-n78A-n258F</w:t>
            </w:r>
          </w:p>
          <w:p>
            <w:pPr>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CA_n7A-n258D</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CA_n7A-n258E</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CA_n7A-n258F</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CA_n78A-n258D</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CA_n78A-n258E</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CA_n78A-n258F</w:t>
            </w: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vMerge w:val="restart"/>
            <w:tcBorders>
              <w:top w:val="single" w:color="auto" w:sz="4" w:space="0"/>
              <w:left w:val="single" w:color="auto" w:sz="4" w:space="0"/>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vMerge w:val="continue"/>
            <w:tcBorders>
              <w:left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CA_n258F</w:t>
            </w:r>
          </w:p>
        </w:tc>
        <w:tc>
          <w:tcPr>
            <w:tcW w:w="1330" w:type="dxa"/>
            <w:vMerge w:val="continue"/>
            <w:tcBorders>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CA_n7A-n78A-n258G</w:t>
            </w:r>
          </w:p>
          <w:p>
            <w:pPr>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CA_n258G</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CA_n7A-n78A-n258H</w:t>
            </w:r>
          </w:p>
          <w:p>
            <w:pPr>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rPr>
                <w:rFonts w:asciiTheme="minorBidi" w:hAnsiTheme="minorBidi" w:cstheme="minorBidi"/>
                <w:sz w:val="18"/>
                <w:szCs w:val="18"/>
              </w:rPr>
            </w:pP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CA_n78A-n258H</w:t>
            </w: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vMerge w:val="restart"/>
            <w:tcBorders>
              <w:top w:val="single" w:color="auto" w:sz="4" w:space="0"/>
              <w:left w:val="single" w:color="auto" w:sz="4" w:space="0"/>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vMerge w:val="continue"/>
            <w:tcBorders>
              <w:left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CA_n258H</w:t>
            </w:r>
          </w:p>
        </w:tc>
        <w:tc>
          <w:tcPr>
            <w:tcW w:w="1330" w:type="dxa"/>
            <w:vMerge w:val="continue"/>
            <w:tcBorders>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CA_n7A-n78A-n258I</w:t>
            </w:r>
          </w:p>
          <w:p>
            <w:pPr>
              <w:spacing w:after="0"/>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CA_n78A-n258I</w:t>
            </w: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CA_n258I</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nil"/>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CA_n7A-n78A-n258J</w:t>
            </w:r>
          </w:p>
          <w:p>
            <w:pPr>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CA_n78A-n258I</w:t>
            </w:r>
          </w:p>
          <w:p>
            <w:pPr>
              <w:rPr>
                <w:rFonts w:asciiTheme="minorBidi" w:hAnsiTheme="minorBidi" w:cstheme="minorBidi"/>
                <w:sz w:val="18"/>
                <w:szCs w:val="18"/>
              </w:rPr>
            </w:pPr>
            <w:r>
              <w:rPr>
                <w:rFonts w:asciiTheme="minorBidi" w:hAnsiTheme="minorBidi" w:cstheme="minorBidi"/>
                <w:sz w:val="18"/>
                <w:szCs w:val="18"/>
                <w:lang w:eastAsia="zh-CN"/>
              </w:rPr>
              <w:t>CA_n78A-n258J</w:t>
            </w: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nil"/>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tcBorders>
              <w:top w:val="nil"/>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CA_n258J</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CA_n7A-n78A-n258K</w:t>
            </w:r>
          </w:p>
          <w:p>
            <w:pPr>
              <w:spacing w:after="0"/>
              <w:jc w:val="center"/>
              <w:rPr>
                <w:rFonts w:eastAsia="Times New Roman"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rPr>
                <w:rFonts w:asciiTheme="minorBidi" w:hAnsiTheme="minorBidi" w:cstheme="minorBidi"/>
                <w:sz w:val="18"/>
                <w:szCs w:val="18"/>
              </w:rPr>
            </w:pP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CA_n7A-n258K</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CA_n78A-n258K</w:t>
            </w: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vMerge w:val="restart"/>
            <w:tcBorders>
              <w:top w:val="single" w:color="auto" w:sz="4" w:space="0"/>
              <w:left w:val="single" w:color="auto" w:sz="4" w:space="0"/>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vMerge w:val="continue"/>
            <w:tcBorders>
              <w:left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CA_n258K</w:t>
            </w:r>
          </w:p>
        </w:tc>
        <w:tc>
          <w:tcPr>
            <w:tcW w:w="1330" w:type="dxa"/>
            <w:vMerge w:val="continue"/>
            <w:tcBorders>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CA_n7A-n78A-n258L</w:t>
            </w:r>
          </w:p>
          <w:p>
            <w:pPr>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CA_n7A-n258K</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CA_n7A-n258L</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CA_n78A-n258K</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CA_n78A-n258L</w:t>
            </w: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CA_n258L</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nil"/>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CA_n7A-n78A-n258M</w:t>
            </w:r>
          </w:p>
          <w:p>
            <w:pPr>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CA_n7A-n78A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CA_n7A-n258K</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CA_n7A-n258L</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CA_n7A-n258M</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CA_n78A-n258K</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CA_n78A-n258L</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CA_n78A-n258M</w:t>
            </w: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CA_n258M</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rPr>
                <w:rFonts w:asciiTheme="minorBidi" w:hAnsiTheme="minorBidi" w:cstheme="minorBidi"/>
                <w:sz w:val="18"/>
                <w:szCs w:val="18"/>
              </w:rPr>
            </w:pPr>
          </w:p>
        </w:tc>
        <w:tc>
          <w:tcPr>
            <w:tcW w:w="1675" w:type="dxa"/>
            <w:tcBorders>
              <w:top w:val="nil"/>
              <w:left w:val="single" w:color="auto" w:sz="4" w:space="0"/>
              <w:bottom w:val="nil"/>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t>CA_n7B</w:t>
            </w: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nil"/>
              <w:left w:val="single" w:color="auto" w:sz="4" w:space="0"/>
              <w:right w:val="single" w:color="auto" w:sz="4" w:space="0"/>
            </w:tcBorders>
            <w:shd w:val="clear" w:color="auto" w:fill="auto"/>
            <w:vAlign w:val="center"/>
          </w:tcPr>
          <w:p>
            <w:pPr>
              <w:jc w:val="center"/>
              <w:rPr>
                <w:rFonts w:asciiTheme="minorBidi" w:hAnsiTheme="minorBidi" w:cstheme="minorBidi"/>
                <w:sz w:val="18"/>
                <w:szCs w:val="18"/>
              </w:rPr>
            </w:pPr>
            <w:r>
              <w:rPr>
                <w:rFonts w:asciiTheme="minorBidi" w:hAnsiTheme="minorBidi" w:cstheme="minorBidi"/>
                <w:sz w:val="18"/>
                <w:szCs w:val="18"/>
                <w:lang w:eastAsia="zh-CN"/>
              </w:rPr>
              <w:t>CA_n7B-n78A-n258A</w:t>
            </w:r>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CA_n7B-n78A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keepNext w:val="0"/>
              <w:jc w:val="center"/>
              <w:rPr>
                <w:rFonts w:asciiTheme="minorBidi" w:hAnsiTheme="minorBidi" w:cstheme="minorBidi"/>
                <w:szCs w:val="18"/>
                <w:lang w:eastAsia="zh-CN"/>
              </w:rPr>
            </w:pPr>
            <w:r>
              <w:rPr>
                <w:rFonts w:asciiTheme="minorBidi" w:hAnsiTheme="minorBidi" w:cstheme="minorBidi"/>
                <w:szCs w:val="18"/>
                <w:lang w:eastAsia="zh-CN"/>
              </w:rPr>
              <w:t>CA_n78A-n258A</w:t>
            </w:r>
          </w:p>
          <w:p>
            <w:pPr>
              <w:pStyle w:val="143"/>
              <w:jc w:val="center"/>
              <w:rPr>
                <w:rFonts w:asciiTheme="minorBidi" w:hAnsiTheme="minorBidi" w:cstheme="minorBidi"/>
                <w:szCs w:val="18"/>
                <w:lang w:eastAsia="zh-CN"/>
              </w:rPr>
            </w:pP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CA_n258A</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nil"/>
              <w:left w:val="single" w:color="auto" w:sz="4" w:space="0"/>
              <w:right w:val="single" w:color="auto" w:sz="4" w:space="0"/>
            </w:tcBorders>
            <w:shd w:val="clear" w:color="auto" w:fill="auto"/>
            <w:vAlign w:val="center"/>
          </w:tcPr>
          <w:p>
            <w:pPr>
              <w:keepLines/>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CA_n7B-n78A-n258B</w:t>
            </w:r>
          </w:p>
          <w:p>
            <w:pPr>
              <w:keepLines/>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CA_n7B-n78A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CA_n78A-n258A</w:t>
            </w:r>
          </w:p>
          <w:p>
            <w:pPr>
              <w:rPr>
                <w:rFonts w:asciiTheme="minorBidi" w:hAnsiTheme="minorBidi" w:cstheme="minorBidi"/>
                <w:sz w:val="18"/>
                <w:szCs w:val="18"/>
              </w:rPr>
            </w:pPr>
            <w:r>
              <w:rPr>
                <w:rFonts w:asciiTheme="minorBidi" w:hAnsiTheme="minorBidi" w:cstheme="minorBidi"/>
                <w:sz w:val="18"/>
                <w:szCs w:val="18"/>
                <w:lang w:eastAsia="zh-CN"/>
              </w:rPr>
              <w:t>CA_n78A-n258B</w:t>
            </w: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t>CA_n7B</w:t>
            </w: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CA_n258B</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nil"/>
              <w:left w:val="single" w:color="auto" w:sz="4" w:space="0"/>
              <w:right w:val="single" w:color="auto" w:sz="4" w:space="0"/>
            </w:tcBorders>
            <w:shd w:val="clear" w:color="auto" w:fill="auto"/>
            <w:vAlign w:val="center"/>
          </w:tcPr>
          <w:p>
            <w:pPr>
              <w:keepLines/>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CA_n7B-n78A-n258C</w:t>
            </w:r>
          </w:p>
          <w:p>
            <w:pPr>
              <w:keepLines/>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CA_n7B-n258C</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keepNext w:val="0"/>
              <w:jc w:val="center"/>
              <w:rPr>
                <w:rFonts w:asciiTheme="minorBidi" w:hAnsiTheme="minorBidi" w:cstheme="minorBidi"/>
                <w:szCs w:val="18"/>
                <w:lang w:eastAsia="zh-CN"/>
              </w:rPr>
            </w:pPr>
            <w:r>
              <w:rPr>
                <w:rFonts w:asciiTheme="minorBidi" w:hAnsiTheme="minorBidi" w:cstheme="minorBidi"/>
                <w:szCs w:val="18"/>
                <w:lang w:eastAsia="zh-CN"/>
              </w:rPr>
              <w:t>CA_n78A-n258B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CA_n78A-n258C</w:t>
            </w: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t>CA_n7B</w:t>
            </w: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CA_n258C</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nil"/>
              <w:left w:val="single" w:color="auto" w:sz="4" w:space="0"/>
              <w:right w:val="single" w:color="auto" w:sz="4" w:space="0"/>
            </w:tcBorders>
            <w:shd w:val="clear" w:color="auto" w:fill="auto"/>
            <w:vAlign w:val="center"/>
          </w:tcPr>
          <w:p>
            <w:pPr>
              <w:keepLines/>
              <w:spacing w:after="0"/>
              <w:jc w:val="center"/>
              <w:rPr>
                <w:rFonts w:asciiTheme="minorBidi" w:hAnsiTheme="minorBidi" w:cstheme="minorBidi"/>
                <w:sz w:val="18"/>
                <w:szCs w:val="18"/>
                <w:lang w:eastAsia="zh-CN"/>
              </w:rPr>
            </w:pPr>
          </w:p>
          <w:p>
            <w:pPr>
              <w:jc w:val="center"/>
              <w:rPr>
                <w:rFonts w:asciiTheme="minorBidi" w:hAnsiTheme="minorBidi" w:cstheme="minorBidi"/>
                <w:sz w:val="18"/>
                <w:szCs w:val="18"/>
              </w:rPr>
            </w:pPr>
            <w:r>
              <w:rPr>
                <w:rFonts w:asciiTheme="minorBidi" w:hAnsiTheme="minorBidi" w:cstheme="minorBidi"/>
                <w:sz w:val="18"/>
                <w:szCs w:val="18"/>
                <w:lang w:eastAsia="zh-CN"/>
              </w:rPr>
              <w:t>CA_n7B-n78A-n258D</w:t>
            </w:r>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p>
          <w:p>
            <w:pPr>
              <w:pStyle w:val="143"/>
              <w:jc w:val="center"/>
              <w:rPr>
                <w:rFonts w:asciiTheme="minorBidi" w:hAnsiTheme="minorBidi" w:cstheme="minorBidi"/>
                <w:szCs w:val="18"/>
                <w:lang w:eastAsia="zh-CN"/>
              </w:rPr>
            </w:pP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CA_n7B-n258D</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CA_n78A-n258D</w:t>
            </w:r>
          </w:p>
          <w:p>
            <w:pPr>
              <w:pStyle w:val="143"/>
              <w:jc w:val="center"/>
              <w:rPr>
                <w:rFonts w:asciiTheme="minorBidi" w:hAnsiTheme="minorBidi" w:cstheme="minorBidi"/>
                <w:szCs w:val="18"/>
                <w:lang w:eastAsia="zh-CN"/>
              </w:rPr>
            </w:pP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t>CA_n7B</w:t>
            </w: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CA_n258D</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nil"/>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p>
          <w:p>
            <w:pPr>
              <w:jc w:val="center"/>
              <w:rPr>
                <w:rFonts w:asciiTheme="minorBidi" w:hAnsiTheme="minorBidi" w:cstheme="minorBidi"/>
                <w:sz w:val="18"/>
                <w:szCs w:val="18"/>
              </w:rPr>
            </w:pPr>
            <w:r>
              <w:rPr>
                <w:rFonts w:asciiTheme="minorBidi" w:hAnsiTheme="minorBidi" w:cstheme="minorBidi"/>
                <w:sz w:val="18"/>
                <w:szCs w:val="18"/>
                <w:lang w:eastAsia="zh-CN"/>
              </w:rPr>
              <w:t>CA_n7B-n78A-n258E</w:t>
            </w:r>
          </w:p>
        </w:tc>
        <w:tc>
          <w:tcPr>
            <w:tcW w:w="1675" w:type="dxa"/>
            <w:vMerge w:val="restart"/>
            <w:tcBorders>
              <w:top w:val="nil"/>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p>
          <w:p>
            <w:pPr>
              <w:pStyle w:val="143"/>
              <w:jc w:val="center"/>
              <w:rPr>
                <w:rFonts w:asciiTheme="minorBidi" w:hAnsiTheme="minorBidi" w:cstheme="minorBidi"/>
                <w:szCs w:val="18"/>
                <w:lang w:eastAsia="zh-CN"/>
              </w:rPr>
            </w:pP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CA_n7B-n258D</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CA_n7B-n258E</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CA_n78A-n258D</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CA_n78A-n258E</w:t>
            </w:r>
          </w:p>
          <w:p>
            <w:pPr>
              <w:pStyle w:val="143"/>
              <w:jc w:val="center"/>
              <w:rPr>
                <w:rFonts w:asciiTheme="minorBidi" w:hAnsiTheme="minorBidi" w:cstheme="minorBidi"/>
                <w:szCs w:val="18"/>
                <w:lang w:eastAsia="zh-CN"/>
              </w:rPr>
            </w:pP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t>CA_n7B</w:t>
            </w: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CA_n258E</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p>
          <w:p>
            <w:pPr>
              <w:jc w:val="center"/>
              <w:rPr>
                <w:rFonts w:asciiTheme="minorBidi" w:hAnsiTheme="minorBidi" w:cstheme="minorBidi"/>
                <w:sz w:val="18"/>
                <w:szCs w:val="18"/>
              </w:rPr>
            </w:pPr>
            <w:r>
              <w:rPr>
                <w:rFonts w:asciiTheme="minorBidi" w:hAnsiTheme="minorBidi" w:cstheme="minorBidi"/>
                <w:sz w:val="18"/>
                <w:szCs w:val="18"/>
                <w:lang w:eastAsia="zh-CN"/>
              </w:rPr>
              <w:t>CA_n7B-n78A-n258F</w:t>
            </w:r>
          </w:p>
        </w:tc>
        <w:tc>
          <w:tcPr>
            <w:tcW w:w="1675" w:type="dxa"/>
            <w:vMerge w:val="restart"/>
            <w:tcBorders>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CA_n7B-n258D</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CA_n7B-n258E</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CA_n7B-n258F</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CA_n78A-n258D</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CA_n78A-n258E</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CA_n78A-n258F</w:t>
            </w:r>
          </w:p>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CA_n7B</w:t>
            </w:r>
          </w:p>
        </w:tc>
        <w:tc>
          <w:tcPr>
            <w:tcW w:w="1330" w:type="dxa"/>
            <w:tcBorders>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CA_n258F</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p>
          <w:p>
            <w:pPr>
              <w:rPr>
                <w:rFonts w:asciiTheme="minorBidi" w:hAnsiTheme="minorBidi" w:cstheme="minorBidi"/>
                <w:sz w:val="18"/>
                <w:szCs w:val="18"/>
              </w:rPr>
            </w:pPr>
            <w:r>
              <w:rPr>
                <w:rFonts w:asciiTheme="minorBidi" w:hAnsiTheme="minorBidi" w:cstheme="minorBidi"/>
                <w:sz w:val="18"/>
                <w:szCs w:val="18"/>
                <w:lang w:eastAsia="zh-CN"/>
              </w:rPr>
              <w:t>CA_n7B-n78A-n258G</w:t>
            </w: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CA_n258G</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r>
              <w:rPr>
                <w:rFonts w:asciiTheme="minorBidi" w:hAnsiTheme="minorBidi" w:cstheme="minorBidi"/>
                <w:sz w:val="18"/>
                <w:szCs w:val="18"/>
                <w:lang w:eastAsia="zh-CN"/>
              </w:rPr>
              <w:t>CA_n7B-n78A-n258H</w:t>
            </w:r>
          </w:p>
          <w:p>
            <w:pPr>
              <w:spacing w:after="0"/>
              <w:jc w:val="center"/>
              <w:rPr>
                <w:rFonts w:asciiTheme="minorBidi" w:hAnsiTheme="minorBidi" w:cstheme="minorBidi"/>
                <w:sz w:val="18"/>
                <w:szCs w:val="18"/>
                <w:lang w:eastAsia="zh-CN"/>
              </w:rPr>
            </w:pPr>
          </w:p>
          <w:p>
            <w:pPr>
              <w:rPr>
                <w:rFonts w:asciiTheme="minorBidi" w:hAnsiTheme="minorBidi" w:cstheme="minorBidi"/>
                <w:sz w:val="18"/>
                <w:szCs w:val="18"/>
              </w:rPr>
            </w:pPr>
          </w:p>
        </w:tc>
        <w:tc>
          <w:tcPr>
            <w:tcW w:w="1675" w:type="dxa"/>
            <w:vMerge w:val="restart"/>
            <w:tcBorders>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CA_n7B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CA_n78A-n258H</w:t>
            </w:r>
          </w:p>
          <w:p>
            <w:pPr>
              <w:rPr>
                <w:rFonts w:asciiTheme="minorBidi" w:hAnsiTheme="minorBidi" w:cstheme="minorBidi"/>
                <w:sz w:val="18"/>
                <w:szCs w:val="18"/>
              </w:rPr>
            </w:pPr>
          </w:p>
        </w:tc>
        <w:tc>
          <w:tcPr>
            <w:tcW w:w="643" w:type="dxa"/>
            <w:tcBorders>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CA_n258H</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p>
          <w:p>
            <w:pPr>
              <w:jc w:val="center"/>
              <w:rPr>
                <w:rFonts w:asciiTheme="minorBidi" w:hAnsiTheme="minorBidi" w:cstheme="minorBidi"/>
                <w:sz w:val="18"/>
                <w:szCs w:val="18"/>
              </w:rPr>
            </w:pPr>
            <w:r>
              <w:rPr>
                <w:rFonts w:asciiTheme="minorBidi" w:hAnsiTheme="minorBidi" w:cstheme="minorBidi"/>
                <w:sz w:val="18"/>
                <w:szCs w:val="18"/>
                <w:lang w:eastAsia="zh-CN"/>
              </w:rPr>
              <w:t>CA_n7B-n78A-n258I</w:t>
            </w: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 CA_n7B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w:t>
            </w: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jc w:val="cente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CA_n258I</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p>
          <w:p>
            <w:pPr>
              <w:jc w:val="center"/>
              <w:rPr>
                <w:rFonts w:asciiTheme="minorBidi" w:hAnsiTheme="minorBidi" w:cstheme="minorBidi"/>
                <w:sz w:val="18"/>
                <w:szCs w:val="18"/>
              </w:rPr>
            </w:pPr>
            <w:r>
              <w:rPr>
                <w:rFonts w:asciiTheme="minorBidi" w:hAnsiTheme="minorBidi" w:cstheme="minorBidi"/>
                <w:sz w:val="18"/>
                <w:szCs w:val="18"/>
                <w:lang w:eastAsia="zh-CN"/>
              </w:rPr>
              <w:t>CA_n7B-n78A-n258J</w:t>
            </w: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 CA_n7B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CA_n78A-n258I</w:t>
            </w:r>
          </w:p>
          <w:p>
            <w:pPr>
              <w:pStyle w:val="143"/>
              <w:jc w:val="center"/>
              <w:rPr>
                <w:rFonts w:asciiTheme="minorBidi" w:hAnsiTheme="minorBidi" w:cstheme="minorBidi"/>
                <w:szCs w:val="18"/>
              </w:rPr>
            </w:pPr>
            <w:r>
              <w:rPr>
                <w:rFonts w:asciiTheme="minorBidi" w:hAnsiTheme="minorBidi" w:cstheme="minorBidi"/>
                <w:szCs w:val="18"/>
                <w:lang w:eastAsia="zh-CN"/>
              </w:rPr>
              <w:t>CA_n78A-n258J</w:t>
            </w: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CA_n258J</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left w:val="single" w:color="auto" w:sz="4" w:space="0"/>
              <w:right w:val="single" w:color="auto" w:sz="4" w:space="0"/>
            </w:tcBorders>
            <w:shd w:val="clear" w:color="auto" w:fill="auto"/>
            <w:vAlign w:val="center"/>
          </w:tcPr>
          <w:p>
            <w:pPr>
              <w:spacing w:after="0"/>
              <w:jc w:val="center"/>
              <w:rPr>
                <w:rFonts w:eastAsia="Times New Roman" w:asciiTheme="minorBidi" w:hAnsiTheme="minorBidi" w:cstheme="minorBidi"/>
                <w:sz w:val="18"/>
                <w:szCs w:val="18"/>
                <w:lang w:eastAsia="zh-CN"/>
              </w:rPr>
            </w:pPr>
          </w:p>
          <w:p>
            <w:pPr>
              <w:jc w:val="center"/>
              <w:rPr>
                <w:rFonts w:asciiTheme="minorBidi" w:hAnsiTheme="minorBidi" w:cstheme="minorBidi"/>
                <w:sz w:val="18"/>
                <w:szCs w:val="18"/>
              </w:rPr>
            </w:pPr>
            <w:r>
              <w:rPr>
                <w:rFonts w:asciiTheme="minorBidi" w:hAnsiTheme="minorBidi" w:cstheme="minorBidi"/>
                <w:sz w:val="18"/>
                <w:szCs w:val="18"/>
                <w:lang w:eastAsia="zh-CN"/>
              </w:rPr>
              <w:t>CA_n7B-n78A-n258K</w:t>
            </w:r>
          </w:p>
        </w:tc>
        <w:tc>
          <w:tcPr>
            <w:tcW w:w="1675" w:type="dxa"/>
            <w:vMerge w:val="restart"/>
            <w:tcBorders>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 CA_n7B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CA_n7B-n258K</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CA_n78A-n258K</w:t>
            </w:r>
          </w:p>
          <w:p>
            <w:pPr>
              <w:rPr>
                <w:rFonts w:asciiTheme="minorBidi" w:hAnsiTheme="minorBidi" w:cstheme="minorBidi"/>
                <w:sz w:val="18"/>
                <w:szCs w:val="18"/>
              </w:rPr>
            </w:pPr>
          </w:p>
        </w:tc>
        <w:tc>
          <w:tcPr>
            <w:tcW w:w="643" w:type="dxa"/>
            <w:tcBorders>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spacing w:after="0"/>
              <w:jc w:val="center"/>
              <w:rPr>
                <w:rFonts w:eastAsia="Times New Roman" w:asciiTheme="minorBidi" w:hAnsiTheme="minorBidi" w:cstheme="minorBidi"/>
                <w:sz w:val="18"/>
                <w:szCs w:val="18"/>
                <w:lang w:eastAsia="zh-CN"/>
              </w:rPr>
            </w:pPr>
          </w:p>
        </w:tc>
        <w:tc>
          <w:tcPr>
            <w:tcW w:w="1675" w:type="dxa"/>
            <w:vMerge w:val="continue"/>
            <w:tcBorders>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p>
        </w:tc>
        <w:tc>
          <w:tcPr>
            <w:tcW w:w="643" w:type="dxa"/>
            <w:tcBorders>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vMerge w:val="restart"/>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vMerge w:val="restart"/>
            <w:tcBorders>
              <w:left w:val="single" w:color="auto" w:sz="4" w:space="0"/>
              <w:right w:val="single" w:color="auto" w:sz="4" w:space="0"/>
            </w:tcBorders>
          </w:tcPr>
          <w:p>
            <w:pPr>
              <w:tabs>
                <w:tab w:val="left" w:pos="2730"/>
              </w:tabs>
              <w:rPr>
                <w:rFonts w:asciiTheme="minorBidi" w:hAnsiTheme="minorBidi" w:cstheme="minorBidi"/>
                <w:sz w:val="18"/>
                <w:szCs w:val="18"/>
              </w:rPr>
            </w:pPr>
            <w:r>
              <w:rPr>
                <w:rFonts w:asciiTheme="minorBidi" w:hAnsiTheme="minorBidi" w:cstheme="minorBidi"/>
                <w:sz w:val="18"/>
                <w:szCs w:val="18"/>
              </w:rPr>
              <w:t>CA_n258K</w:t>
            </w: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vMerge w:val="continue"/>
            <w:tcBorders>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9301" w:type="dxa"/>
            <w:gridSpan w:val="15"/>
            <w:vMerge w:val="continue"/>
            <w:tcBorders>
              <w:left w:val="single" w:color="auto" w:sz="4" w:space="0"/>
              <w:bottom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p>
          <w:p>
            <w:pPr>
              <w:jc w:val="center"/>
              <w:rPr>
                <w:rFonts w:asciiTheme="minorBidi" w:hAnsiTheme="minorBidi" w:cstheme="minorBidi"/>
                <w:sz w:val="18"/>
                <w:szCs w:val="18"/>
              </w:rPr>
            </w:pPr>
            <w:r>
              <w:rPr>
                <w:rFonts w:asciiTheme="minorBidi" w:hAnsiTheme="minorBidi" w:cstheme="minorBidi"/>
                <w:sz w:val="18"/>
                <w:szCs w:val="18"/>
                <w:lang w:eastAsia="zh-CN"/>
              </w:rPr>
              <w:t>CA_n7B-n78A-n258L</w:t>
            </w: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 CA_n7B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CA_n7B-n258K</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CA_n7B-n258L</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CA_n78A-n258K</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CA_n78A-n258L</w:t>
            </w:r>
          </w:p>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CA_n258L</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eastAsia="zh-CN"/>
              </w:rPr>
            </w:pPr>
          </w:p>
          <w:p>
            <w:pPr>
              <w:rPr>
                <w:rFonts w:asciiTheme="minorBidi" w:hAnsiTheme="minorBidi" w:cstheme="minorBidi"/>
                <w:sz w:val="18"/>
                <w:szCs w:val="18"/>
              </w:rPr>
            </w:pPr>
            <w:r>
              <w:rPr>
                <w:rFonts w:asciiTheme="minorBidi" w:hAnsiTheme="minorBidi" w:cstheme="minorBidi"/>
                <w:sz w:val="18"/>
                <w:szCs w:val="18"/>
                <w:lang w:eastAsia="zh-CN"/>
              </w:rPr>
              <w:t>CA_n7B-n78A-n258M</w:t>
            </w:r>
          </w:p>
        </w:tc>
        <w:tc>
          <w:tcPr>
            <w:tcW w:w="1675" w:type="dxa"/>
            <w:vMerge w:val="restart"/>
            <w:tcBorders>
              <w:top w:val="single" w:color="auto" w:sz="4" w:space="0"/>
              <w:left w:val="single" w:color="auto" w:sz="4" w:space="0"/>
              <w:right w:val="single" w:color="auto" w:sz="4" w:space="0"/>
            </w:tcBorders>
            <w:shd w:val="clear" w:color="auto" w:fill="auto"/>
            <w:vAlign w:val="center"/>
          </w:tcPr>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 CA_n7B</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CA_n7B-n78A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CA_n7B-n258A</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CA_n7B-n258K</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CA_n7B-n258L</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CA_n7B-n258M</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 xml:space="preserve">CA_n78A-n258A </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CA_n78A-n258G</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CA_n78A-n258H</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CA_n78A-n258I</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CA_n78A-n258J</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CA_n78A-n258K</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CA_n78A-n258L</w:t>
            </w:r>
          </w:p>
          <w:p>
            <w:pPr>
              <w:pStyle w:val="143"/>
              <w:jc w:val="center"/>
              <w:rPr>
                <w:rFonts w:asciiTheme="minorBidi" w:hAnsiTheme="minorBidi" w:cstheme="minorBidi"/>
                <w:szCs w:val="18"/>
                <w:lang w:eastAsia="zh-CN"/>
              </w:rPr>
            </w:pPr>
            <w:r>
              <w:rPr>
                <w:rFonts w:asciiTheme="minorBidi" w:hAnsiTheme="minorBidi" w:cstheme="minorBidi"/>
                <w:szCs w:val="18"/>
                <w:lang w:eastAsia="zh-CN"/>
              </w:rPr>
              <w:t>CA_n78A-n258M</w:t>
            </w:r>
          </w:p>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w:t>
            </w:r>
          </w:p>
        </w:tc>
        <w:tc>
          <w:tcPr>
            <w:tcW w:w="9301" w:type="dxa"/>
            <w:gridSpan w:val="15"/>
            <w:tcBorders>
              <w:top w:val="single" w:color="auto" w:sz="4" w:space="0"/>
              <w:left w:val="single" w:color="auto" w:sz="4" w:space="0"/>
              <w:bottom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CA_n7B</w:t>
            </w:r>
          </w:p>
        </w:tc>
        <w:tc>
          <w:tcPr>
            <w:tcW w:w="1330" w:type="dxa"/>
            <w:tcBorders>
              <w:top w:val="single" w:color="auto" w:sz="4" w:space="0"/>
              <w:left w:val="single" w:color="auto" w:sz="4" w:space="0"/>
              <w:bottom w:val="nil"/>
              <w:right w:val="single" w:color="auto" w:sz="4" w:space="0"/>
            </w:tcBorders>
            <w:shd w:val="clear" w:color="auto" w:fill="auto"/>
          </w:tcPr>
          <w:p>
            <w:pPr>
              <w:rPr>
                <w:rFonts w:asciiTheme="minorBidi" w:hAnsiTheme="minorBidi" w:cstheme="minorBidi"/>
                <w:sz w:val="18"/>
                <w:szCs w:val="18"/>
              </w:rPr>
            </w:pPr>
            <w:r>
              <w:rPr>
                <w:rFonts w:asciiTheme="minorBidi" w:hAnsiTheme="minorBidi" w:cstheme="minorBidi"/>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n78</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15</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25</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30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40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50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60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70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80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90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100</w:t>
            </w:r>
          </w:p>
        </w:tc>
        <w:tc>
          <w:tcPr>
            <w:tcW w:w="620" w:type="dxa"/>
            <w:tcBorders>
              <w:top w:val="single" w:color="auto" w:sz="4" w:space="0"/>
              <w:left w:val="single" w:color="auto" w:sz="4" w:space="0"/>
              <w:right w:val="single" w:color="auto" w:sz="4" w:space="0"/>
            </w:tcBorders>
          </w:tcPr>
          <w:p>
            <w:pPr>
              <w:rPr>
                <w:rFonts w:asciiTheme="minorBidi" w:hAnsiTheme="minorBidi" w:cstheme="minorBidi"/>
                <w:sz w:val="18"/>
                <w:szCs w:val="18"/>
              </w:rPr>
            </w:pPr>
          </w:p>
        </w:tc>
        <w:tc>
          <w:tcPr>
            <w:tcW w:w="621" w:type="dxa"/>
            <w:tcBorders>
              <w:top w:val="single" w:color="auto" w:sz="4" w:space="0"/>
              <w:left w:val="single" w:color="auto" w:sz="4" w:space="0"/>
              <w:right w:val="single" w:color="auto" w:sz="4" w:space="0"/>
            </w:tcBorders>
          </w:tcPr>
          <w:p>
            <w:pPr>
              <w:rPr>
                <w:rFonts w:asciiTheme="minorBidi" w:hAnsiTheme="minorBidi" w:cstheme="minorBidi"/>
                <w:sz w:val="18"/>
                <w:szCs w:val="18"/>
              </w:rPr>
            </w:pPr>
          </w:p>
        </w:tc>
        <w:tc>
          <w:tcPr>
            <w:tcW w:w="1330" w:type="dxa"/>
            <w:tcBorders>
              <w:top w:val="nil"/>
              <w:left w:val="single" w:color="auto" w:sz="4" w:space="0"/>
              <w:bottom w:val="nil"/>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1675" w:type="dxa"/>
            <w:vMerge w:val="continue"/>
            <w:tcBorders>
              <w:left w:val="single" w:color="auto" w:sz="4" w:space="0"/>
              <w:bottom w:val="single" w:color="auto" w:sz="4" w:space="0"/>
              <w:right w:val="single" w:color="auto" w:sz="4" w:space="0"/>
            </w:tcBorders>
            <w:shd w:val="clear" w:color="auto" w:fill="auto"/>
            <w:vAlign w:val="center"/>
          </w:tcPr>
          <w:p>
            <w:pPr>
              <w:rPr>
                <w:rFonts w:asciiTheme="minorBidi" w:hAnsiTheme="minorBidi" w:cstheme="minorBidi"/>
                <w:sz w:val="18"/>
                <w:szCs w:val="18"/>
              </w:rPr>
            </w:pPr>
          </w:p>
        </w:tc>
        <w:tc>
          <w:tcPr>
            <w:tcW w:w="643" w:type="dxa"/>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n258</w:t>
            </w:r>
          </w:p>
        </w:tc>
        <w:tc>
          <w:tcPr>
            <w:tcW w:w="9301" w:type="dxa"/>
            <w:gridSpan w:val="15"/>
            <w:tcBorders>
              <w:top w:val="single" w:color="auto" w:sz="4" w:space="0"/>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CA_n258M</w:t>
            </w:r>
          </w:p>
        </w:tc>
        <w:tc>
          <w:tcPr>
            <w:tcW w:w="1330" w:type="dxa"/>
            <w:tcBorders>
              <w:top w:val="nil"/>
              <w:left w:val="single" w:color="auto" w:sz="4" w:space="0"/>
              <w:bottom w:val="single" w:color="auto" w:sz="4" w:space="0"/>
              <w:right w:val="single" w:color="auto" w:sz="4" w:space="0"/>
            </w:tcBorders>
            <w:shd w:val="clear" w:color="auto" w:fill="auto"/>
          </w:tcPr>
          <w:p>
            <w:pPr>
              <w:rPr>
                <w:rFonts w:asciiTheme="minorBidi" w:hAnsiTheme="minorBidi" w:cstheme="minorBid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599" w:type="dxa"/>
            <w:gridSpan w:val="19"/>
            <w:tcBorders>
              <w:left w:val="single" w:color="auto" w:sz="4" w:space="0"/>
              <w:right w:val="single" w:color="auto" w:sz="4" w:space="0"/>
            </w:tcBorders>
          </w:tcPr>
          <w:p>
            <w:pPr>
              <w:rPr>
                <w:rFonts w:asciiTheme="minorBidi" w:hAnsiTheme="minorBidi" w:cstheme="minorBidi"/>
                <w:sz w:val="18"/>
                <w:szCs w:val="18"/>
              </w:rPr>
            </w:pPr>
            <w:r>
              <w:rPr>
                <w:rFonts w:asciiTheme="minorBidi" w:hAnsiTheme="minorBidi" w:cstheme="minorBidi"/>
                <w:sz w:val="18"/>
                <w:szCs w:val="18"/>
              </w:rPr>
              <w:t xml:space="preserve">NOTE 1: </w:t>
            </w:r>
            <w:r>
              <w:rPr>
                <w:rFonts w:asciiTheme="minorBidi" w:hAnsiTheme="minorBidi" w:cstheme="minorBidi"/>
                <w:sz w:val="18"/>
                <w:szCs w:val="18"/>
              </w:rPr>
              <w:tab/>
            </w:r>
            <w:r>
              <w:rPr>
                <w:rFonts w:asciiTheme="minorBidi" w:hAnsiTheme="minorBidi" w:cstheme="minorBidi"/>
                <w:sz w:val="18"/>
                <w:szCs w:val="18"/>
              </w:rPr>
              <w:t>The SCS of each channel bandwidth for NR FR1 and NR FR2 band refers to Table 5.3.5-1 of TS 38.101-1 and TS 38.101-2 respectively.</w:t>
            </w:r>
          </w:p>
        </w:tc>
      </w:tr>
    </w:tbl>
    <w:p>
      <w:pPr>
        <w:rPr>
          <w:rFonts w:asciiTheme="minorBidi" w:hAnsiTheme="minorBidi" w:cstheme="minorBidi"/>
          <w:sz w:val="18"/>
          <w:szCs w:val="18"/>
          <w:lang w:eastAsia="zh-CN"/>
        </w:rPr>
      </w:pPr>
    </w:p>
    <w:p>
      <w:pPr>
        <w:pStyle w:val="5"/>
        <w:numPr>
          <w:ilvl w:val="3"/>
          <w:numId w:val="0"/>
        </w:numPr>
        <w:ind w:leftChars="0"/>
        <w:rPr>
          <w:lang w:eastAsia="zh-CN"/>
        </w:rPr>
      </w:pPr>
      <w:bookmarkStart w:id="1066" w:name="_Toc28143"/>
      <w:r>
        <w:rPr>
          <w:rFonts w:hint="eastAsia"/>
          <w:lang w:eastAsia="zh-CN"/>
        </w:rPr>
        <w:t>5.3.9.3</w:t>
      </w:r>
      <w:r>
        <w:rPr>
          <w:lang w:eastAsia="zh-CN"/>
        </w:rPr>
        <w:tab/>
      </w:r>
      <w:r>
        <w:rPr>
          <w:rFonts w:hint="eastAsia"/>
          <w:lang w:eastAsia="zh-CN"/>
        </w:rPr>
        <w:t>UE co-existence studies</w:t>
      </w:r>
      <w:bookmarkEnd w:id="1066"/>
    </w:p>
    <w:p>
      <w:pPr>
        <w:tabs>
          <w:tab w:val="left" w:pos="680"/>
        </w:tabs>
        <w:spacing w:before="100" w:beforeAutospacing="1" w:after="240" w:afterLines="100"/>
        <w:rPr>
          <w:rFonts w:eastAsia="PMingLiU"/>
          <w:bCs/>
          <w:lang w:eastAsia="zh-TW"/>
        </w:rPr>
      </w:pPr>
      <w:r>
        <w:t xml:space="preserve">Co-existence studies can be omitted because harmonic and intermodulation impact between FR1 bands have been already studied for CA_n7-n78, and harmonic and intermodulation impact between FR1 bands and FR2 band are negligible. </w:t>
      </w:r>
    </w:p>
    <w:p>
      <w:pPr>
        <w:pStyle w:val="5"/>
        <w:numPr>
          <w:ilvl w:val="3"/>
          <w:numId w:val="0"/>
        </w:numPr>
        <w:ind w:leftChars="0"/>
        <w:rPr>
          <w:szCs w:val="22"/>
          <w:lang w:val="en-US" w:eastAsia="zh-CN"/>
        </w:rPr>
      </w:pPr>
      <w:bookmarkStart w:id="1067" w:name="_Toc27344"/>
      <w:r>
        <w:rPr>
          <w:rFonts w:hint="eastAsia"/>
          <w:szCs w:val="22"/>
          <w:lang w:eastAsia="zh-CN"/>
        </w:rPr>
        <w:t>5.3.9.</w:t>
      </w:r>
      <w:r>
        <w:rPr>
          <w:szCs w:val="22"/>
          <w:lang w:eastAsia="zh-CN"/>
        </w:rPr>
        <w:t>4</w:t>
      </w:r>
      <w:r>
        <w:rPr>
          <w:rFonts w:hint="eastAsia"/>
          <w:szCs w:val="22"/>
          <w:lang w:eastAsia="zh-CN"/>
        </w:rPr>
        <w:tab/>
      </w:r>
      <w:r>
        <w:rPr>
          <w:rFonts w:hint="eastAsia"/>
          <w:szCs w:val="22"/>
          <w:lang w:val="en-US" w:eastAsia="zh-CN"/>
        </w:rPr>
        <w:t>REFSENS requirements</w:t>
      </w:r>
      <w:bookmarkEnd w:id="1067"/>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p>
    <w:p>
      <w:pPr>
        <w:pStyle w:val="248"/>
      </w:pPr>
    </w:p>
    <w:p>
      <w:pPr>
        <w:pStyle w:val="248"/>
      </w:pPr>
    </w:p>
    <w:p>
      <w:pPr>
        <w:pStyle w:val="248"/>
      </w:pPr>
    </w:p>
    <w:p>
      <w:pPr>
        <w:pStyle w:val="248"/>
      </w:pPr>
    </w:p>
    <w:p>
      <w:pPr>
        <w:pStyle w:val="2"/>
        <w:rPr>
          <w:lang w:eastAsia="zh-CN"/>
        </w:rPr>
      </w:pPr>
      <w:bookmarkStart w:id="1068" w:name="_Toc27132"/>
      <w:bookmarkStart w:id="1069" w:name="_Toc4312"/>
      <w:bookmarkStart w:id="1070" w:name="_Toc4471"/>
      <w:bookmarkStart w:id="1071" w:name="_Toc47701700"/>
      <w:bookmarkStart w:id="1072" w:name="_Toc14902"/>
      <w:r>
        <w:rPr>
          <w:rFonts w:hint="eastAsia"/>
          <w:lang w:eastAsia="zh-CN"/>
        </w:rPr>
        <w:t>Dual Connectivity</w:t>
      </w:r>
      <w:r>
        <w:rPr>
          <w:rFonts w:hint="eastAsia"/>
          <w:lang w:val="en-US" w:eastAsia="zh-CN"/>
        </w:rPr>
        <w:t xml:space="preserve"> with 3 bands DL</w:t>
      </w:r>
      <w:r>
        <w:t>: Specific Band Combination Part</w:t>
      </w:r>
      <w:bookmarkEnd w:id="1068"/>
      <w:bookmarkEnd w:id="1069"/>
      <w:bookmarkEnd w:id="1070"/>
      <w:bookmarkEnd w:id="1071"/>
      <w:bookmarkEnd w:id="1072"/>
    </w:p>
    <w:p>
      <w:pPr>
        <w:pStyle w:val="3"/>
        <w:rPr>
          <w:rFonts w:cs="Arial"/>
          <w:lang w:val="en-US" w:eastAsia="zh-CN"/>
        </w:rPr>
      </w:pPr>
      <w:bookmarkStart w:id="1073" w:name="_Toc47701701"/>
      <w:bookmarkStart w:id="1074" w:name="_Toc20538"/>
      <w:bookmarkStart w:id="1075" w:name="_Toc10340"/>
      <w:bookmarkStart w:id="1076" w:name="_Toc13244"/>
      <w:bookmarkStart w:id="1077" w:name="_Toc7626"/>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bookmarkEnd w:id="1073"/>
      <w:bookmarkEnd w:id="1074"/>
      <w:bookmarkEnd w:id="1075"/>
      <w:bookmarkEnd w:id="1076"/>
      <w:bookmarkEnd w:id="1077"/>
    </w:p>
    <w:p>
      <w:pPr>
        <w:spacing w:before="120" w:after="120"/>
        <w:rPr>
          <w:rFonts w:eastAsia="宋体"/>
          <w:i/>
          <w:color w:val="0000FF"/>
          <w:lang w:val="en-US" w:eastAsia="zh-CN"/>
        </w:rPr>
      </w:pPr>
      <w:r>
        <w:rPr>
          <w:rFonts w:eastAsia="宋体"/>
          <w:i/>
          <w:color w:val="0000FF"/>
        </w:rPr>
        <w:t xml:space="preserve">&lt; Editor's note: </w:t>
      </w:r>
      <w:r>
        <w:rPr>
          <w:rFonts w:hint="eastAsia" w:eastAsia="宋体"/>
          <w:i/>
          <w:color w:val="0000FF"/>
          <w:lang w:val="en-US" w:eastAsia="zh-CN"/>
        </w:rPr>
        <w:t>The texts for NR DC can only be added associated with the texts for the corresponding inter-band 2 bands UL CA above, which means contribution only to add pure NR DC texts is not allowned.&gt;</w:t>
      </w:r>
    </w:p>
    <w:p>
      <w:pPr>
        <w:pStyle w:val="4"/>
        <w:rPr>
          <w:rFonts w:cs="Arial"/>
          <w:lang w:eastAsia="zh-CN"/>
        </w:rPr>
      </w:pPr>
      <w:bookmarkStart w:id="1078" w:name="_Toc1630"/>
      <w:bookmarkStart w:id="1079" w:name="_Toc1005"/>
      <w:bookmarkStart w:id="1080" w:name="_Toc20278"/>
      <w:bookmarkStart w:id="1081" w:name="_Toc47701702"/>
      <w:bookmarkStart w:id="1082" w:name="_Toc24578"/>
      <w:bookmarkStart w:id="1083" w:name="_Toc2073"/>
      <w:bookmarkStart w:id="1084" w:name="_Toc25261"/>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bookmarkEnd w:id="1078"/>
      <w:r>
        <w:rPr>
          <w:rFonts w:hint="eastAsia" w:cs="Arial"/>
          <w:lang w:val="en-US" w:eastAsia="zh-CN"/>
        </w:rPr>
        <w:t>Y</w:t>
      </w:r>
      <w:bookmarkEnd w:id="1079"/>
      <w:r>
        <w:rPr>
          <w:rFonts w:hint="eastAsia" w:cs="Arial"/>
          <w:lang w:val="en-US" w:eastAsia="zh-CN"/>
        </w:rPr>
        <w:t>-nZ</w:t>
      </w:r>
      <w:bookmarkEnd w:id="1080"/>
      <w:bookmarkEnd w:id="1081"/>
      <w:bookmarkEnd w:id="1082"/>
      <w:bookmarkEnd w:id="1083"/>
      <w:bookmarkEnd w:id="1084"/>
    </w:p>
    <w:p>
      <w:pPr>
        <w:pStyle w:val="214"/>
        <w:rPr>
          <w:rFonts w:cs="Arial"/>
        </w:rPr>
      </w:pPr>
      <w:r>
        <w:rPr>
          <w:rFonts w:cs="Arial"/>
        </w:rPr>
        <w:t xml:space="preserve">Table </w:t>
      </w:r>
      <w:r>
        <w:rPr>
          <w:rFonts w:hint="eastAsia" w:cs="Arial"/>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220"/>
              <w:keepNext w:val="0"/>
              <w:rPr>
                <w:rFonts w:cs="Arial"/>
                <w:lang w:val="en-US" w:eastAsia="fi-FI"/>
              </w:rPr>
            </w:pPr>
            <w:r>
              <w:rPr>
                <w:rFonts w:cs="Arial"/>
                <w:lang w:val="en-US" w:eastAsia="zh-CN"/>
              </w:rPr>
              <w:t>NR DC</w:t>
            </w:r>
          </w:p>
          <w:p>
            <w:pPr>
              <w:pStyle w:val="220"/>
              <w:keepNext w:val="0"/>
              <w:rPr>
                <w:rFonts w:cs="Arial"/>
                <w:lang w:val="en-US" w:eastAsia="fi-FI"/>
              </w:rPr>
            </w:pPr>
            <w:r>
              <w:rPr>
                <w:rFonts w:cs="Arial"/>
                <w:lang w:val="en-US" w:eastAsia="fi-FI"/>
              </w:rPr>
              <w:t>configuration</w:t>
            </w:r>
          </w:p>
        </w:tc>
        <w:tc>
          <w:tcPr>
            <w:tcW w:w="2892" w:type="dxa"/>
            <w:vAlign w:val="center"/>
          </w:tcPr>
          <w:p>
            <w:pPr>
              <w:pStyle w:val="220"/>
              <w:keepNext w:val="0"/>
              <w:rPr>
                <w:rFonts w:cs="Arial"/>
                <w:lang w:val="en-US" w:eastAsia="fi-FI"/>
              </w:rPr>
            </w:pPr>
            <w:r>
              <w:rPr>
                <w:rFonts w:cs="Arial"/>
                <w:lang w:val="en-US" w:eastAsia="fi-FI"/>
              </w:rPr>
              <w:t xml:space="preserve">Uplink </w:t>
            </w:r>
            <w:r>
              <w:rPr>
                <w:rFonts w:cs="Arial"/>
                <w:lang w:val="en-US" w:eastAsia="zh-CN"/>
              </w:rPr>
              <w:t>NR DC</w:t>
            </w:r>
          </w:p>
          <w:p>
            <w:pPr>
              <w:pStyle w:val="220"/>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63" w:hRule="atLeast"/>
          <w:jc w:val="center"/>
        </w:trPr>
        <w:tc>
          <w:tcPr>
            <w:tcW w:w="2853" w:type="dxa"/>
            <w:vAlign w:val="center"/>
          </w:tcPr>
          <w:p>
            <w:pPr>
              <w:pStyle w:val="142"/>
              <w:keepNext w:val="0"/>
              <w:rPr>
                <w:rFonts w:eastAsia="宋体"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hint="eastAsia" w:eastAsia="宋体" w:cs="Arial"/>
                <w:lang w:val="en-US" w:eastAsia="zh-CN"/>
              </w:rPr>
              <w:t>-nZA</w:t>
            </w:r>
          </w:p>
        </w:tc>
        <w:tc>
          <w:tcPr>
            <w:tcW w:w="2892" w:type="dxa"/>
            <w:vAlign w:val="center"/>
          </w:tcPr>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cs="Arial"/>
                <w:lang w:val="sv-SE" w:eastAsia="zh-CN"/>
              </w:rPr>
              <w:t>Y</w:t>
            </w:r>
            <w:r>
              <w:rPr>
                <w:rFonts w:cs="Arial"/>
                <w:lang w:val="sv-SE"/>
              </w:rPr>
              <w:t>A</w:t>
            </w:r>
          </w:p>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hint="eastAsia" w:eastAsia="宋体" w:cs="Arial"/>
                <w:lang w:val="sv-SE" w:eastAsia="zh-CN"/>
              </w:rPr>
              <w:t>Z</w:t>
            </w:r>
            <w:r>
              <w:rPr>
                <w:rFonts w:cs="Arial"/>
                <w:lang w:val="sv-SE"/>
              </w:rPr>
              <w:t>A</w:t>
            </w:r>
          </w:p>
          <w:p>
            <w:pPr>
              <w:pStyle w:val="142"/>
              <w:keepNext w:val="0"/>
              <w:rPr>
                <w:rFonts w:cs="Arial"/>
                <w:lang w:val="en-US" w:eastAsia="zh-CN"/>
              </w:rPr>
            </w:pPr>
            <w:r>
              <w:rPr>
                <w:rFonts w:hint="eastAsia" w:cs="Arial"/>
                <w:lang w:val="en-US" w:eastAsia="zh-CN"/>
              </w:rPr>
              <w:t>...</w:t>
            </w:r>
          </w:p>
        </w:tc>
      </w:tr>
    </w:tbl>
    <w:p>
      <w:pPr>
        <w:pStyle w:val="248"/>
        <w:rPr>
          <w:lang w:val="en-US" w:eastAsia="zh-CN"/>
        </w:rPr>
      </w:pPr>
    </w:p>
    <w:bookmarkEnd w:id="924"/>
    <w:p>
      <w:pPr>
        <w:pStyle w:val="11"/>
        <w:numPr>
          <w:ilvl w:val="0"/>
          <w:numId w:val="0"/>
        </w:numPr>
      </w:pPr>
      <w:r>
        <w:br w:type="page"/>
      </w:r>
      <w:bookmarkStart w:id="1085" w:name="_Toc31199"/>
      <w:bookmarkStart w:id="1086" w:name="_Toc5495"/>
      <w:bookmarkStart w:id="1087" w:name="_Toc519110905"/>
      <w:bookmarkStart w:id="1088" w:name="_Toc5138"/>
      <w:bookmarkStart w:id="1089" w:name="_Toc47701703"/>
      <w:bookmarkStart w:id="1090" w:name="_Toc19072"/>
      <w:r>
        <w:t xml:space="preserve">Annex </w:t>
      </w:r>
      <w:r>
        <w:rPr>
          <w:rFonts w:hint="eastAsia"/>
          <w:lang w:eastAsia="ko-KR"/>
        </w:rPr>
        <w:t>A</w:t>
      </w:r>
      <w:r>
        <w:t>:</w:t>
      </w:r>
      <w:r>
        <w:br w:type="textWrapping"/>
      </w:r>
      <w:r>
        <w:t>Change history</w:t>
      </w:r>
      <w:bookmarkEnd w:id="1085"/>
      <w:bookmarkEnd w:id="1086"/>
      <w:bookmarkEnd w:id="1087"/>
      <w:bookmarkEnd w:id="1088"/>
      <w:bookmarkEnd w:id="1089"/>
      <w:bookmarkEnd w:id="1090"/>
    </w:p>
    <w:bookmarkEnd w:id="58"/>
    <w:p>
      <w:pPr>
        <w:pStyle w:val="214"/>
      </w:pPr>
    </w:p>
    <w:tbl>
      <w:tblPr>
        <w:tblStyle w:val="78"/>
        <w:tblW w:w="10120" w:type="dxa"/>
        <w:tblInd w:w="-44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42"/>
        <w:gridCol w:w="1239"/>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120" w:type="dxa"/>
            <w:gridSpan w:val="8"/>
            <w:tcBorders>
              <w:bottom w:val="nil"/>
            </w:tcBorders>
            <w:shd w:val="solid" w:color="FFFFFF" w:fill="auto"/>
          </w:tcPr>
          <w:p>
            <w:pPr>
              <w:pStyle w:val="143"/>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pct10" w:color="auto" w:fill="FFFFFF"/>
          </w:tcPr>
          <w:p>
            <w:pPr>
              <w:pStyle w:val="143"/>
              <w:rPr>
                <w:rFonts w:eastAsia="Malgun Gothic"/>
                <w:b/>
                <w:sz w:val="16"/>
              </w:rPr>
            </w:pPr>
            <w:r>
              <w:rPr>
                <w:rFonts w:eastAsia="Malgun Gothic"/>
                <w:b/>
                <w:sz w:val="16"/>
              </w:rPr>
              <w:t>Date</w:t>
            </w:r>
          </w:p>
        </w:tc>
        <w:tc>
          <w:tcPr>
            <w:tcW w:w="1239" w:type="dxa"/>
            <w:shd w:val="pct10" w:color="auto" w:fill="FFFFFF"/>
          </w:tcPr>
          <w:p>
            <w:pPr>
              <w:pStyle w:val="143"/>
              <w:rPr>
                <w:rFonts w:eastAsia="Malgun Gothic"/>
                <w:b/>
                <w:sz w:val="16"/>
              </w:rPr>
            </w:pPr>
            <w:r>
              <w:rPr>
                <w:rFonts w:eastAsia="Malgun Gothic"/>
                <w:b/>
                <w:sz w:val="16"/>
              </w:rPr>
              <w:t>Meeting</w:t>
            </w:r>
          </w:p>
        </w:tc>
        <w:tc>
          <w:tcPr>
            <w:tcW w:w="1094" w:type="dxa"/>
            <w:shd w:val="pct10" w:color="auto" w:fill="FFFFFF"/>
          </w:tcPr>
          <w:p>
            <w:pPr>
              <w:pStyle w:val="143"/>
              <w:rPr>
                <w:rFonts w:eastAsia="Malgun Gothic"/>
                <w:b/>
                <w:sz w:val="16"/>
              </w:rPr>
            </w:pPr>
            <w:r>
              <w:rPr>
                <w:rFonts w:eastAsia="Malgun Gothic"/>
                <w:b/>
                <w:sz w:val="16"/>
              </w:rPr>
              <w:t>TDoc</w:t>
            </w:r>
          </w:p>
        </w:tc>
        <w:tc>
          <w:tcPr>
            <w:tcW w:w="425" w:type="dxa"/>
            <w:shd w:val="pct10" w:color="auto" w:fill="FFFFFF"/>
          </w:tcPr>
          <w:p>
            <w:pPr>
              <w:pStyle w:val="143"/>
              <w:rPr>
                <w:rFonts w:eastAsia="Malgun Gothic"/>
                <w:b/>
                <w:sz w:val="16"/>
              </w:rPr>
            </w:pPr>
            <w:r>
              <w:rPr>
                <w:rFonts w:eastAsia="Malgun Gothic"/>
                <w:b/>
                <w:sz w:val="16"/>
              </w:rPr>
              <w:t>CR</w:t>
            </w:r>
          </w:p>
        </w:tc>
        <w:tc>
          <w:tcPr>
            <w:tcW w:w="425" w:type="dxa"/>
            <w:shd w:val="pct10" w:color="auto" w:fill="FFFFFF"/>
          </w:tcPr>
          <w:p>
            <w:pPr>
              <w:pStyle w:val="143"/>
              <w:rPr>
                <w:rFonts w:eastAsia="Malgun Gothic"/>
                <w:b/>
                <w:sz w:val="16"/>
              </w:rPr>
            </w:pPr>
            <w:r>
              <w:rPr>
                <w:rFonts w:eastAsia="Malgun Gothic"/>
                <w:b/>
                <w:sz w:val="16"/>
              </w:rPr>
              <w:t>Rev</w:t>
            </w:r>
          </w:p>
        </w:tc>
        <w:tc>
          <w:tcPr>
            <w:tcW w:w="425" w:type="dxa"/>
            <w:shd w:val="pct10" w:color="auto" w:fill="FFFFFF"/>
          </w:tcPr>
          <w:p>
            <w:pPr>
              <w:pStyle w:val="143"/>
              <w:rPr>
                <w:rFonts w:eastAsia="Malgun Gothic"/>
                <w:b/>
                <w:sz w:val="16"/>
              </w:rPr>
            </w:pPr>
            <w:r>
              <w:rPr>
                <w:rFonts w:eastAsia="Malgun Gothic"/>
                <w:b/>
                <w:sz w:val="16"/>
              </w:rPr>
              <w:t>Cat</w:t>
            </w:r>
          </w:p>
        </w:tc>
        <w:tc>
          <w:tcPr>
            <w:tcW w:w="4962" w:type="dxa"/>
            <w:shd w:val="pct10" w:color="auto" w:fill="FFFFFF"/>
          </w:tcPr>
          <w:p>
            <w:pPr>
              <w:pStyle w:val="143"/>
              <w:rPr>
                <w:rFonts w:eastAsia="Malgun Gothic"/>
                <w:b/>
                <w:sz w:val="16"/>
              </w:rPr>
            </w:pPr>
            <w:r>
              <w:rPr>
                <w:rFonts w:eastAsia="Malgun Gothic"/>
                <w:b/>
                <w:sz w:val="16"/>
              </w:rPr>
              <w:t>Subject/Comment</w:t>
            </w:r>
          </w:p>
        </w:tc>
        <w:tc>
          <w:tcPr>
            <w:tcW w:w="708" w:type="dxa"/>
            <w:shd w:val="pct10" w:color="auto" w:fill="FFFFFF"/>
          </w:tcPr>
          <w:p>
            <w:pPr>
              <w:pStyle w:val="143"/>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宋体"/>
                <w:sz w:val="16"/>
                <w:szCs w:val="16"/>
                <w:lang w:val="en-US" w:eastAsia="zh-CN"/>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宋体"/>
                <w:color w:val="000000"/>
                <w:sz w:val="16"/>
                <w:szCs w:val="16"/>
                <w:lang w:val="en-US" w:eastAsia="zh-CN"/>
              </w:rPr>
            </w:pPr>
            <w:r>
              <w:rPr>
                <w:rFonts w:eastAsia="Malgun Gothic"/>
                <w:color w:val="000000"/>
                <w:sz w:val="16"/>
                <w:szCs w:val="16"/>
                <w:lang w:eastAsia="zh-CN"/>
              </w:rPr>
              <w:t>R4-</w:t>
            </w:r>
            <w:r>
              <w:rPr>
                <w:rFonts w:hint="eastAsia" w:eastAsia="Malgun Gothic"/>
                <w:color w:val="000000"/>
                <w:sz w:val="16"/>
                <w:szCs w:val="16"/>
                <w:lang w:val="en-US" w:eastAsia="zh-CN"/>
              </w:rPr>
              <w:t>2010791</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r>
              <w:rPr>
                <w:rFonts w:eastAsia="Malgun Gothic"/>
                <w:sz w:val="16"/>
                <w:szCs w:val="16"/>
              </w:rPr>
              <w:t>TR skeleton</w:t>
            </w:r>
          </w:p>
        </w:tc>
        <w:tc>
          <w:tcPr>
            <w:tcW w:w="708" w:type="dxa"/>
            <w:shd w:val="solid" w:color="FFFFFF" w:fill="auto"/>
          </w:tcPr>
          <w:p>
            <w:pPr>
              <w:pStyle w:val="143"/>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Malgun Gothic"/>
                <w:color w:val="000000"/>
                <w:sz w:val="16"/>
                <w:szCs w:val="16"/>
                <w:lang w:val="en-US" w:eastAsia="zh-CN"/>
              </w:rPr>
            </w:pPr>
            <w:r>
              <w:rPr>
                <w:rFonts w:hint="eastAsia" w:eastAsia="Malgun Gothic"/>
                <w:color w:val="000000"/>
                <w:sz w:val="16"/>
                <w:szCs w:val="16"/>
                <w:lang w:val="en-US" w:eastAsia="zh-CN"/>
              </w:rPr>
              <w:t>R4-2010793</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pageBreakBefore w:val="0"/>
              <w:widowControl/>
              <w:kinsoku/>
              <w:wordWrap/>
              <w:overflowPunct/>
              <w:topLinePunct w:val="0"/>
              <w:autoSpaceDE/>
              <w:autoSpaceDN/>
              <w:bidi w:val="0"/>
              <w:adjustRightInd/>
              <w:snapToGrid/>
              <w:spacing w:after="0" w:line="260" w:lineRule="auto"/>
              <w:textAlignment w:val="auto"/>
              <w:rPr>
                <w:rFonts w:eastAsia="宋体"/>
                <w:sz w:val="16"/>
                <w:szCs w:val="16"/>
                <w:lang w:val="en-US" w:eastAsia="zh-CN"/>
              </w:rPr>
            </w:pPr>
            <w:r>
              <w:rPr>
                <w:rFonts w:hint="eastAsia" w:eastAsia="宋体"/>
                <w:sz w:val="16"/>
                <w:szCs w:val="16"/>
                <w:lang w:val="en-US" w:eastAsia="zh-CN"/>
              </w:rPr>
              <w:t>The following approved TPs in RAN4 96-e meeting are included:</w:t>
            </w:r>
          </w:p>
          <w:p>
            <w:pPr>
              <w:pStyle w:val="143"/>
              <w:pageBreakBefore w:val="0"/>
              <w:widowControl/>
              <w:kinsoku/>
              <w:wordWrap/>
              <w:overflowPunct/>
              <w:topLinePunct w:val="0"/>
              <w:autoSpaceDE/>
              <w:autoSpaceDN/>
              <w:bidi w:val="0"/>
              <w:adjustRightInd/>
              <w:snapToGrid/>
              <w:spacing w:after="0" w:line="260" w:lineRule="auto"/>
              <w:textAlignment w:val="auto"/>
              <w:rPr>
                <w:rFonts w:eastAsia="宋体"/>
                <w:sz w:val="16"/>
                <w:szCs w:val="16"/>
                <w:lang w:val="en-US" w:eastAsia="zh-CN"/>
              </w:rPr>
            </w:pP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R4-2011677</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CA_n5-n25-n66, Nokia, Bell Mobility</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R4-2010531</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CA_n5-n25-n78, Nokia, Bell Mobility</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R4-2010644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TR38.717-03-02_CA_n39A-n40A-n79A, ZTE Corporation</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R4-2010645</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TR38.717-03-02_CA_n39A-n40A-n41A, ZTE Corporation</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R4-2009690</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CA_n1-n77-n257 3UL/2DL for TR38.717-03-02, NTT DOCOMO, INC.</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R4-2009691</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CA_n1-n78-n257  3UL/2DL for TR38.717-03-02, NTT DOCOMO, INC.</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R4-2009692</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CA_n1-n79-n257  3UL/2DL for TR38.717-03-02, NTT DOCOMO, INC.</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R4-2009693</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CA_n77-n79-n257  3UL/2DL for TR38.717-03-02, NTT DOCOMO, INC.</w:t>
            </w:r>
          </w:p>
          <w:p>
            <w:pPr>
              <w:pageBreakBefore w:val="0"/>
              <w:widowControl/>
              <w:numPr>
                <w:ilvl w:val="0"/>
                <w:numId w:val="14"/>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CA_n78-n79-n257  3UL/2DL for TR38.717-03-02, NTT DOCOMO, INC.</w:t>
            </w:r>
          </w:p>
          <w:p>
            <w:pPr>
              <w:pStyle w:val="143"/>
              <w:rPr>
                <w:rFonts w:eastAsia="宋体"/>
                <w:sz w:val="16"/>
                <w:szCs w:val="16"/>
                <w:lang w:val="en-US" w:eastAsia="zh-CN"/>
              </w:rPr>
            </w:pPr>
          </w:p>
        </w:tc>
        <w:tc>
          <w:tcPr>
            <w:tcW w:w="708" w:type="dxa"/>
            <w:shd w:val="solid" w:color="FFFFFF" w:fill="auto"/>
          </w:tcPr>
          <w:p>
            <w:pPr>
              <w:pStyle w:val="143"/>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2020-11</w:t>
            </w:r>
          </w:p>
        </w:tc>
        <w:tc>
          <w:tcPr>
            <w:tcW w:w="1239"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RAN4#97-e</w:t>
            </w:r>
          </w:p>
        </w:tc>
        <w:tc>
          <w:tcPr>
            <w:tcW w:w="1094" w:type="dxa"/>
            <w:shd w:val="solid" w:color="FFFFFF" w:fill="auto"/>
          </w:tcPr>
          <w:p>
            <w:pPr>
              <w:pStyle w:val="143"/>
              <w:rPr>
                <w:rFonts w:hint="eastAsia" w:eastAsia="Malgun Gothic"/>
                <w:color w:val="000000"/>
                <w:sz w:val="16"/>
                <w:szCs w:val="16"/>
                <w:lang w:val="en-US" w:eastAsia="zh-CN"/>
              </w:rPr>
            </w:pPr>
            <w:r>
              <w:rPr>
                <w:rFonts w:hint="eastAsia" w:ascii="Arial" w:hAnsi="Arial" w:eastAsia="Malgun Gothic" w:cs="Times New Roman"/>
                <w:b w:val="0"/>
                <w:i w:val="0"/>
                <w:caps w:val="0"/>
                <w:color w:val="000000"/>
                <w:spacing w:val="0"/>
                <w:sz w:val="16"/>
                <w:szCs w:val="16"/>
                <w:shd w:val="clear"/>
                <w:lang w:val="en-US" w:eastAsia="zh-CN"/>
              </w:rPr>
              <w:t>R4-2015185 </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#97-e:</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R4-2016755</w:t>
            </w:r>
            <w:r>
              <w:rPr>
                <w:rFonts w:ascii="Arial" w:hAnsi="Arial" w:cs="Arial"/>
                <w:sz w:val="16"/>
                <w:szCs w:val="16"/>
                <w:lang w:eastAsia="zh-CN"/>
              </w:rPr>
              <w:tab/>
            </w:r>
            <w:r>
              <w:rPr>
                <w:rFonts w:ascii="Arial" w:hAnsi="Arial" w:cs="Arial"/>
                <w:sz w:val="16"/>
                <w:szCs w:val="16"/>
                <w:lang w:eastAsia="zh-CN"/>
              </w:rPr>
              <w:t>TP for TR 38.717-03-02 CA_n3-n28-n41</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R4-2016756</w:t>
            </w:r>
            <w:r>
              <w:rPr>
                <w:rFonts w:ascii="Arial" w:hAnsi="Arial" w:cs="Arial"/>
                <w:sz w:val="16"/>
                <w:szCs w:val="16"/>
                <w:lang w:eastAsia="zh-CN"/>
              </w:rPr>
              <w:tab/>
            </w:r>
            <w:r>
              <w:rPr>
                <w:rFonts w:ascii="Arial" w:hAnsi="Arial" w:cs="Arial"/>
                <w:sz w:val="16"/>
                <w:szCs w:val="16"/>
                <w:lang w:eastAsia="zh-CN"/>
              </w:rPr>
              <w:t>TP for TR 38.717-03-02 CA_n3-n28-n78</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R4-2016757</w:t>
            </w:r>
            <w:r>
              <w:rPr>
                <w:rFonts w:ascii="Arial" w:hAnsi="Arial" w:cs="Arial"/>
                <w:sz w:val="16"/>
                <w:szCs w:val="16"/>
                <w:lang w:eastAsia="zh-CN"/>
              </w:rPr>
              <w:tab/>
            </w:r>
            <w:r>
              <w:rPr>
                <w:rFonts w:ascii="Arial" w:hAnsi="Arial" w:cs="Arial"/>
                <w:sz w:val="16"/>
                <w:szCs w:val="16"/>
                <w:lang w:eastAsia="zh-CN"/>
              </w:rPr>
              <w:t>TP for CA 3DL2UL n1-n77-n79 for TR 38.717-03-02</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R4-2016758</w:t>
            </w:r>
            <w:r>
              <w:rPr>
                <w:rFonts w:ascii="Arial" w:hAnsi="Arial" w:cs="Arial"/>
                <w:sz w:val="16"/>
                <w:szCs w:val="16"/>
                <w:lang w:eastAsia="zh-CN"/>
              </w:rPr>
              <w:tab/>
            </w:r>
            <w:r>
              <w:rPr>
                <w:rFonts w:ascii="Arial" w:hAnsi="Arial" w:cs="Arial"/>
                <w:sz w:val="16"/>
                <w:szCs w:val="16"/>
                <w:lang w:eastAsia="zh-CN"/>
              </w:rPr>
              <w:t>TP for CA 3DL2UL n1-n78-n79 for TR 38.717-03-02</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R4-2015052</w:t>
            </w:r>
            <w:r>
              <w:rPr>
                <w:rFonts w:ascii="Arial" w:hAnsi="Arial" w:cs="Arial"/>
                <w:sz w:val="16"/>
                <w:szCs w:val="16"/>
                <w:lang w:eastAsia="zh-CN"/>
              </w:rPr>
              <w:tab/>
            </w:r>
            <w:r>
              <w:rPr>
                <w:rFonts w:ascii="Arial" w:hAnsi="Arial" w:cs="Arial"/>
                <w:sz w:val="16"/>
                <w:szCs w:val="16"/>
                <w:lang w:eastAsia="zh-CN"/>
              </w:rPr>
              <w:t>TP for TR38.717-03-02_ CA_n8A-n40A-n41A</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R4-2015080</w:t>
            </w:r>
            <w:r>
              <w:rPr>
                <w:rFonts w:ascii="Arial" w:hAnsi="Arial" w:cs="Arial"/>
                <w:sz w:val="16"/>
                <w:szCs w:val="16"/>
                <w:lang w:eastAsia="zh-CN"/>
              </w:rPr>
              <w:tab/>
            </w:r>
            <w:r>
              <w:rPr>
                <w:rFonts w:ascii="Arial" w:hAnsi="Arial" w:cs="Arial"/>
                <w:sz w:val="16"/>
                <w:szCs w:val="16"/>
                <w:lang w:eastAsia="zh-CN"/>
              </w:rPr>
              <w:t>TP to TR 38.717-03-02: CA_n5-n66-n77</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R4-2015081</w:t>
            </w:r>
            <w:r>
              <w:rPr>
                <w:rFonts w:ascii="Arial" w:hAnsi="Arial" w:cs="Arial"/>
                <w:sz w:val="16"/>
                <w:szCs w:val="16"/>
                <w:lang w:eastAsia="zh-CN"/>
              </w:rPr>
              <w:tab/>
            </w:r>
            <w:r>
              <w:rPr>
                <w:rFonts w:ascii="Arial" w:hAnsi="Arial" w:cs="Arial"/>
                <w:sz w:val="16"/>
                <w:szCs w:val="16"/>
                <w:lang w:eastAsia="zh-CN"/>
              </w:rPr>
              <w:t>TP to TR 38.717-03-02: CA_n2-n66-n77</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R4-2016759</w:t>
            </w:r>
            <w:r>
              <w:rPr>
                <w:rFonts w:ascii="Arial" w:hAnsi="Arial" w:cs="Arial"/>
                <w:sz w:val="16"/>
                <w:szCs w:val="16"/>
                <w:lang w:eastAsia="zh-CN"/>
              </w:rPr>
              <w:tab/>
            </w:r>
            <w:r>
              <w:rPr>
                <w:rFonts w:ascii="Arial" w:hAnsi="Arial" w:cs="Arial"/>
                <w:sz w:val="16"/>
                <w:szCs w:val="16"/>
                <w:lang w:eastAsia="zh-CN"/>
              </w:rPr>
              <w:t>TP to add CA_n25A-n41A-n77A, CA_n25A-n41(2A)-n77A, CA_n25A-n41C-n77A</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R4-2016760</w:t>
            </w:r>
            <w:r>
              <w:rPr>
                <w:rFonts w:ascii="Arial" w:hAnsi="Arial" w:cs="Arial"/>
                <w:sz w:val="16"/>
                <w:szCs w:val="16"/>
                <w:lang w:eastAsia="zh-CN"/>
              </w:rPr>
              <w:tab/>
            </w:r>
            <w:r>
              <w:rPr>
                <w:rFonts w:ascii="Arial" w:hAnsi="Arial" w:cs="Arial"/>
                <w:sz w:val="16"/>
                <w:szCs w:val="16"/>
                <w:lang w:eastAsia="zh-CN"/>
              </w:rPr>
              <w:t>TP to add CA_n25A-n66A-n77A</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R4-2016761</w:t>
            </w:r>
            <w:r>
              <w:rPr>
                <w:rFonts w:ascii="Arial" w:hAnsi="Arial" w:cs="Arial"/>
                <w:sz w:val="16"/>
                <w:szCs w:val="16"/>
                <w:lang w:eastAsia="zh-CN"/>
              </w:rPr>
              <w:tab/>
            </w:r>
            <w:r>
              <w:rPr>
                <w:rFonts w:ascii="Arial" w:hAnsi="Arial" w:cs="Arial"/>
                <w:sz w:val="16"/>
                <w:szCs w:val="16"/>
                <w:lang w:eastAsia="zh-CN"/>
              </w:rPr>
              <w:t>TP to add CA_n25A-n71A-n77A</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R4-2016762</w:t>
            </w:r>
            <w:r>
              <w:rPr>
                <w:rFonts w:ascii="Arial" w:hAnsi="Arial" w:cs="Arial"/>
                <w:sz w:val="16"/>
                <w:szCs w:val="16"/>
                <w:lang w:eastAsia="zh-CN"/>
              </w:rPr>
              <w:tab/>
            </w:r>
            <w:r>
              <w:rPr>
                <w:rFonts w:ascii="Arial" w:hAnsi="Arial" w:cs="Arial"/>
                <w:sz w:val="16"/>
                <w:szCs w:val="16"/>
                <w:lang w:eastAsia="zh-CN"/>
              </w:rPr>
              <w:t>TP to add CA_n41A-n66A-n77A, CA_n41(2A)-n66A-n77A, CA_n41C-n66A-n77A</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R4-2016763</w:t>
            </w:r>
            <w:r>
              <w:rPr>
                <w:rFonts w:ascii="Arial" w:hAnsi="Arial" w:cs="Arial"/>
                <w:sz w:val="16"/>
                <w:szCs w:val="16"/>
                <w:lang w:eastAsia="zh-CN"/>
              </w:rPr>
              <w:tab/>
            </w:r>
            <w:r>
              <w:rPr>
                <w:rFonts w:ascii="Arial" w:hAnsi="Arial" w:cs="Arial"/>
                <w:sz w:val="16"/>
                <w:szCs w:val="16"/>
                <w:lang w:eastAsia="zh-CN"/>
              </w:rPr>
              <w:t>TP to add CA_n41A-n71A-n77A, CA_n41(2A)-n71A-n77A, CA_n41C-n71A-n77A</w:t>
            </w:r>
          </w:p>
          <w:p>
            <w:pPr>
              <w:pStyle w:val="160"/>
              <w:numPr>
                <w:ilvl w:val="0"/>
                <w:numId w:val="15"/>
              </w:numPr>
              <w:spacing w:after="120"/>
              <w:rPr>
                <w:rFonts w:ascii="Arial" w:hAnsi="Arial" w:cs="Arial"/>
                <w:sz w:val="16"/>
                <w:szCs w:val="16"/>
                <w:lang w:eastAsia="zh-CN"/>
              </w:rPr>
            </w:pPr>
            <w:r>
              <w:rPr>
                <w:rFonts w:ascii="Arial" w:hAnsi="Arial" w:cs="Arial"/>
                <w:sz w:val="16"/>
                <w:szCs w:val="16"/>
                <w:lang w:eastAsia="zh-CN"/>
              </w:rPr>
              <w:t>R4-2016764</w:t>
            </w:r>
            <w:r>
              <w:rPr>
                <w:rFonts w:ascii="Arial" w:hAnsi="Arial" w:cs="Arial"/>
                <w:sz w:val="16"/>
                <w:szCs w:val="16"/>
                <w:lang w:eastAsia="zh-CN"/>
              </w:rPr>
              <w:tab/>
            </w:r>
            <w:r>
              <w:rPr>
                <w:rFonts w:ascii="Arial" w:hAnsi="Arial" w:cs="Arial"/>
                <w:sz w:val="16"/>
                <w:szCs w:val="16"/>
                <w:lang w:eastAsia="zh-CN"/>
              </w:rPr>
              <w:t>TP to add CA_n66A-n71A-n77A</w:t>
            </w:r>
          </w:p>
          <w:p>
            <w:pPr>
              <w:pStyle w:val="143"/>
              <w:rPr>
                <w:rFonts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2021-02</w:t>
            </w:r>
          </w:p>
        </w:tc>
        <w:tc>
          <w:tcPr>
            <w:tcW w:w="1239" w:type="dxa"/>
            <w:shd w:val="solid" w:color="FFFFFF" w:fill="auto"/>
          </w:tcPr>
          <w:p>
            <w:pPr>
              <w:pStyle w:val="143"/>
              <w:rPr>
                <w:rFonts w:hint="eastAsia" w:eastAsia="宋体"/>
                <w:sz w:val="16"/>
                <w:szCs w:val="16"/>
                <w:lang w:val="en-US" w:eastAsia="zh-CN"/>
              </w:rPr>
            </w:pPr>
            <w:r>
              <w:rPr>
                <w:rFonts w:hint="eastAsia" w:eastAsia="宋体"/>
                <w:sz w:val="16"/>
                <w:szCs w:val="16"/>
                <w:lang w:val="en-US" w:eastAsia="zh-CN"/>
              </w:rPr>
              <w:t>RAN4#98-e</w:t>
            </w:r>
          </w:p>
        </w:tc>
        <w:tc>
          <w:tcPr>
            <w:tcW w:w="1094" w:type="dxa"/>
            <w:shd w:val="solid" w:color="FFFFFF" w:fill="auto"/>
          </w:tcPr>
          <w:p>
            <w:pPr>
              <w:pStyle w:val="143"/>
              <w:rPr>
                <w:rFonts w:hint="eastAsia" w:ascii="Arial" w:hAnsi="Arial" w:eastAsia="Malgun Gothic" w:cs="Times New Roman"/>
                <w:b w:val="0"/>
                <w:i w:val="0"/>
                <w:caps w:val="0"/>
                <w:color w:val="000000"/>
                <w:spacing w:val="0"/>
                <w:sz w:val="16"/>
                <w:szCs w:val="16"/>
                <w:shd w:val="clear"/>
                <w:lang w:val="en-US" w:eastAsia="zh-CN"/>
              </w:rPr>
            </w:pPr>
            <w:r>
              <w:rPr>
                <w:rFonts w:hint="eastAsia" w:ascii="Arial" w:hAnsi="Arial" w:eastAsia="Malgun Gothic" w:cs="Times New Roman"/>
                <w:b w:val="0"/>
                <w:i w:val="0"/>
                <w:caps w:val="0"/>
                <w:color w:val="000000"/>
                <w:spacing w:val="0"/>
                <w:sz w:val="16"/>
                <w:szCs w:val="16"/>
                <w:shd w:val="clear"/>
                <w:lang w:val="en-US" w:eastAsia="zh-CN"/>
              </w:rPr>
              <w:t>R4-2102305</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numPr>
                <w:ilvl w:val="-1"/>
                <w:numId w:val="0"/>
              </w:num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w:t>
            </w:r>
            <w:r>
              <w:rPr>
                <w:rFonts w:hint="eastAsia" w:ascii="Arial" w:hAnsi="Arial" w:eastAsia="Times New Roman" w:cs="Arial"/>
                <w:sz w:val="16"/>
                <w:szCs w:val="16"/>
                <w:lang w:val="en-US" w:eastAsia="zh-CN"/>
              </w:rPr>
              <w:t>8</w:t>
            </w:r>
            <w:r>
              <w:rPr>
                <w:rFonts w:ascii="Arial" w:hAnsi="Arial" w:eastAsia="Times New Roman" w:cs="Arial"/>
                <w:sz w:val="16"/>
                <w:szCs w:val="16"/>
                <w:lang w:val="en-US" w:eastAsia="zh-CN"/>
              </w:rPr>
              <w:t>-e:</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R4-2103084</w:t>
            </w:r>
            <w:r>
              <w:rPr>
                <w:rFonts w:hint="eastAsia" w:eastAsia="宋体"/>
                <w:sz w:val="16"/>
                <w:szCs w:val="16"/>
                <w:lang w:val="en-US" w:eastAsia="zh-CN"/>
              </w:rPr>
              <w:tab/>
            </w:r>
            <w:r>
              <w:rPr>
                <w:rFonts w:hint="eastAsia" w:eastAsia="宋体"/>
                <w:sz w:val="16"/>
                <w:szCs w:val="16"/>
                <w:lang w:val="en-US" w:eastAsia="zh-CN"/>
              </w:rPr>
              <w:t>TP to TR 38.717-03-02: CA_n25-n41-n71</w:t>
            </w:r>
            <w:r>
              <w:rPr>
                <w:rFonts w:hint="eastAsia" w:eastAsia="宋体"/>
                <w:sz w:val="16"/>
                <w:szCs w:val="16"/>
                <w:lang w:val="en-US" w:eastAsia="zh-CN"/>
              </w:rPr>
              <w:tab/>
            </w:r>
            <w:r>
              <w:rPr>
                <w:rFonts w:hint="eastAsia" w:eastAsia="宋体"/>
                <w:sz w:val="16"/>
                <w:szCs w:val="16"/>
                <w:lang w:val="en-US" w:eastAsia="zh-CN"/>
              </w:rPr>
              <w:t>Nokia, T-Mobile USA</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R4-2100698</w:t>
            </w:r>
            <w:r>
              <w:rPr>
                <w:rFonts w:hint="eastAsia" w:eastAsia="宋体"/>
                <w:sz w:val="16"/>
                <w:szCs w:val="16"/>
                <w:lang w:val="en-US" w:eastAsia="zh-CN"/>
              </w:rPr>
              <w:tab/>
            </w:r>
            <w:r>
              <w:rPr>
                <w:rFonts w:hint="eastAsia" w:eastAsia="宋体"/>
                <w:sz w:val="16"/>
                <w:szCs w:val="16"/>
                <w:lang w:val="en-US" w:eastAsia="zh-CN"/>
              </w:rPr>
              <w:t>Draft CR for TS 38.101-1: Support of DC_ n3-n28-n77</w:t>
            </w:r>
            <w:r>
              <w:rPr>
                <w:rFonts w:hint="eastAsia" w:eastAsia="宋体"/>
                <w:sz w:val="16"/>
                <w:szCs w:val="16"/>
                <w:lang w:val="en-US" w:eastAsia="zh-CN"/>
              </w:rPr>
              <w:tab/>
            </w:r>
            <w:r>
              <w:rPr>
                <w:rFonts w:hint="eastAsia" w:eastAsia="宋体"/>
                <w:sz w:val="16"/>
                <w:szCs w:val="16"/>
                <w:lang w:val="en-US" w:eastAsia="zh-CN"/>
              </w:rPr>
              <w:t>SoftBank Corp.</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R4-2100700</w:t>
            </w:r>
            <w:r>
              <w:rPr>
                <w:rFonts w:hint="eastAsia" w:eastAsia="宋体"/>
                <w:sz w:val="16"/>
                <w:szCs w:val="16"/>
                <w:lang w:val="en-US" w:eastAsia="zh-CN"/>
              </w:rPr>
              <w:tab/>
            </w:r>
            <w:r>
              <w:rPr>
                <w:rFonts w:hint="eastAsia" w:eastAsia="宋体"/>
                <w:sz w:val="16"/>
                <w:szCs w:val="16"/>
                <w:lang w:val="en-US" w:eastAsia="zh-CN"/>
              </w:rPr>
              <w:t>Draft CR for TS 38.101-3: Support of n77(2A) in DC_ n28-n77-n257</w:t>
            </w:r>
            <w:r>
              <w:rPr>
                <w:rFonts w:hint="eastAsia" w:eastAsia="宋体"/>
                <w:sz w:val="16"/>
                <w:szCs w:val="16"/>
                <w:lang w:val="en-US" w:eastAsia="zh-CN"/>
              </w:rPr>
              <w:tab/>
            </w:r>
            <w:r>
              <w:rPr>
                <w:rFonts w:hint="eastAsia" w:eastAsia="宋体"/>
                <w:sz w:val="16"/>
                <w:szCs w:val="16"/>
                <w:lang w:val="en-US" w:eastAsia="zh-CN"/>
              </w:rPr>
              <w:t>SoftBank Corp.</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R4-2103085</w:t>
            </w:r>
            <w:r>
              <w:rPr>
                <w:rFonts w:hint="eastAsia" w:eastAsia="宋体"/>
                <w:sz w:val="16"/>
                <w:szCs w:val="16"/>
                <w:lang w:val="en-US" w:eastAsia="zh-CN"/>
              </w:rPr>
              <w:tab/>
            </w:r>
            <w:r>
              <w:rPr>
                <w:rFonts w:hint="eastAsia" w:eastAsia="宋体"/>
                <w:sz w:val="16"/>
                <w:szCs w:val="16"/>
                <w:lang w:val="en-US" w:eastAsia="zh-CN"/>
              </w:rPr>
              <w:t>TP to TR 38.717-03-02 CA_n5-n25-n77</w:t>
            </w:r>
            <w:r>
              <w:rPr>
                <w:rFonts w:hint="eastAsia" w:eastAsia="宋体"/>
                <w:sz w:val="16"/>
                <w:szCs w:val="16"/>
                <w:lang w:val="en-US" w:eastAsia="zh-CN"/>
              </w:rPr>
              <w:tab/>
            </w:r>
            <w:r>
              <w:rPr>
                <w:rFonts w:hint="eastAsia" w:eastAsia="宋体"/>
                <w:sz w:val="16"/>
                <w:szCs w:val="16"/>
                <w:lang w:val="en-US" w:eastAsia="zh-CN"/>
              </w:rPr>
              <w:t>Nokia, Nokia Shanghai Bell</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R4-2103100</w:t>
            </w:r>
            <w:r>
              <w:rPr>
                <w:rFonts w:hint="eastAsia" w:eastAsia="宋体"/>
                <w:sz w:val="16"/>
                <w:szCs w:val="16"/>
                <w:lang w:val="en-US" w:eastAsia="zh-CN"/>
              </w:rPr>
              <w:tab/>
            </w:r>
            <w:r>
              <w:rPr>
                <w:rFonts w:hint="eastAsia" w:eastAsia="宋体"/>
                <w:sz w:val="16"/>
                <w:szCs w:val="16"/>
                <w:lang w:val="en-US" w:eastAsia="zh-CN"/>
              </w:rPr>
              <w:t>TP to TR 38.717-03-02 CA_n25-n66-n77</w:t>
            </w:r>
            <w:r>
              <w:rPr>
                <w:rFonts w:hint="eastAsia" w:eastAsia="宋体"/>
                <w:sz w:val="16"/>
                <w:szCs w:val="16"/>
                <w:lang w:val="en-US" w:eastAsia="zh-CN"/>
              </w:rPr>
              <w:tab/>
            </w:r>
            <w:r>
              <w:rPr>
                <w:rFonts w:hint="eastAsia" w:eastAsia="宋体"/>
                <w:sz w:val="16"/>
                <w:szCs w:val="16"/>
                <w:lang w:val="en-US" w:eastAsia="zh-CN"/>
              </w:rPr>
              <w:t>Nokia, Nokia Shanghai Bell</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R4-2103101</w:t>
            </w:r>
            <w:r>
              <w:rPr>
                <w:rFonts w:hint="eastAsia" w:eastAsia="宋体"/>
                <w:sz w:val="16"/>
                <w:szCs w:val="16"/>
                <w:lang w:val="en-US" w:eastAsia="zh-CN"/>
              </w:rPr>
              <w:tab/>
            </w:r>
            <w:r>
              <w:rPr>
                <w:rFonts w:hint="eastAsia" w:eastAsia="宋体"/>
                <w:sz w:val="16"/>
                <w:szCs w:val="16"/>
                <w:lang w:val="en-US" w:eastAsia="zh-CN"/>
              </w:rPr>
              <w:t>TP for TR 38.717-03-02: CA_n3-n28-n78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R4-2103086</w:t>
            </w:r>
            <w:r>
              <w:rPr>
                <w:rFonts w:hint="eastAsia" w:eastAsia="宋体"/>
                <w:sz w:val="16"/>
                <w:szCs w:val="16"/>
                <w:lang w:val="en-US" w:eastAsia="zh-CN"/>
              </w:rPr>
              <w:tab/>
            </w:r>
            <w:r>
              <w:rPr>
                <w:rFonts w:hint="eastAsia" w:eastAsia="宋体"/>
                <w:sz w:val="16"/>
                <w:szCs w:val="16"/>
                <w:lang w:val="en-US" w:eastAsia="zh-CN"/>
              </w:rPr>
              <w:t>TP for TR 38.717-03-02: DC_n3-n41-n257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R4-2103087</w:t>
            </w:r>
            <w:r>
              <w:rPr>
                <w:rFonts w:hint="eastAsia" w:eastAsia="宋体"/>
                <w:sz w:val="16"/>
                <w:szCs w:val="16"/>
                <w:lang w:val="en-US" w:eastAsia="zh-CN"/>
              </w:rPr>
              <w:tab/>
            </w:r>
            <w:r>
              <w:rPr>
                <w:rFonts w:hint="eastAsia" w:eastAsia="宋体"/>
                <w:sz w:val="16"/>
                <w:szCs w:val="16"/>
                <w:lang w:val="en-US" w:eastAsia="zh-CN"/>
              </w:rPr>
              <w:t>TP for TR 38.717-03-02: CA_n3-n18-n41</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R4-2103088</w:t>
            </w:r>
            <w:r>
              <w:rPr>
                <w:rFonts w:hint="eastAsia" w:eastAsia="宋体"/>
                <w:sz w:val="16"/>
                <w:szCs w:val="16"/>
                <w:lang w:val="en-US" w:eastAsia="zh-CN"/>
              </w:rPr>
              <w:tab/>
            </w:r>
            <w:r>
              <w:rPr>
                <w:rFonts w:hint="eastAsia" w:eastAsia="宋体"/>
                <w:sz w:val="16"/>
                <w:szCs w:val="16"/>
                <w:lang w:val="en-US" w:eastAsia="zh-CN"/>
              </w:rPr>
              <w:t>TP for TR 38.717-03-02: CA_n3-n41-n77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R4-2103089</w:t>
            </w:r>
            <w:r>
              <w:rPr>
                <w:rFonts w:hint="eastAsia" w:eastAsia="宋体"/>
                <w:sz w:val="16"/>
                <w:szCs w:val="16"/>
                <w:lang w:val="en-US" w:eastAsia="zh-CN"/>
              </w:rPr>
              <w:tab/>
            </w:r>
            <w:r>
              <w:rPr>
                <w:rFonts w:hint="eastAsia" w:eastAsia="宋体"/>
                <w:sz w:val="16"/>
                <w:szCs w:val="16"/>
                <w:lang w:val="en-US" w:eastAsia="zh-CN"/>
              </w:rPr>
              <w:t>TP for TR 38.717-03-02: CA_n3-n41-n78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R4-2103090</w:t>
            </w:r>
            <w:r>
              <w:rPr>
                <w:rFonts w:hint="eastAsia" w:eastAsia="宋体"/>
                <w:sz w:val="16"/>
                <w:szCs w:val="16"/>
                <w:lang w:val="en-US" w:eastAsia="zh-CN"/>
              </w:rPr>
              <w:tab/>
            </w:r>
            <w:r>
              <w:rPr>
                <w:rFonts w:hint="eastAsia" w:eastAsia="宋体"/>
                <w:sz w:val="16"/>
                <w:szCs w:val="16"/>
                <w:lang w:val="en-US" w:eastAsia="zh-CN"/>
              </w:rPr>
              <w:t>TP for TR 38.717-03-02: CA_n28-n41-n77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R4-2103091</w:t>
            </w:r>
            <w:r>
              <w:rPr>
                <w:rFonts w:hint="eastAsia" w:eastAsia="宋体"/>
                <w:sz w:val="16"/>
                <w:szCs w:val="16"/>
                <w:lang w:val="en-US" w:eastAsia="zh-CN"/>
              </w:rPr>
              <w:tab/>
            </w:r>
            <w:r>
              <w:rPr>
                <w:rFonts w:hint="eastAsia" w:eastAsia="宋体"/>
                <w:sz w:val="16"/>
                <w:szCs w:val="16"/>
                <w:lang w:val="en-US" w:eastAsia="zh-CN"/>
              </w:rPr>
              <w:t>TP for TR 38.717-03-02: CA_n28-n41-n78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R4-2103092</w:t>
            </w:r>
            <w:r>
              <w:rPr>
                <w:rFonts w:hint="eastAsia" w:eastAsia="宋体"/>
                <w:sz w:val="16"/>
                <w:szCs w:val="16"/>
                <w:lang w:val="en-US" w:eastAsia="zh-CN"/>
              </w:rPr>
              <w:tab/>
            </w:r>
            <w:r>
              <w:rPr>
                <w:rFonts w:hint="eastAsia" w:eastAsia="宋体"/>
                <w:sz w:val="16"/>
                <w:szCs w:val="16"/>
                <w:lang w:val="en-US" w:eastAsia="zh-CN"/>
              </w:rPr>
              <w:t>TP for TR 38.717-03-02: CA_n25-n29-n66</w:t>
            </w:r>
            <w:r>
              <w:rPr>
                <w:rFonts w:hint="eastAsia" w:eastAsia="宋体"/>
                <w:sz w:val="16"/>
                <w:szCs w:val="16"/>
                <w:lang w:val="en-US" w:eastAsia="zh-CN"/>
              </w:rPr>
              <w:tab/>
            </w:r>
            <w:r>
              <w:rPr>
                <w:rFonts w:hint="eastAsia" w:eastAsia="宋体"/>
                <w:sz w:val="16"/>
                <w:szCs w:val="16"/>
                <w:lang w:val="en-US" w:eastAsia="zh-CN"/>
              </w:rPr>
              <w:t>Samsung, TELUS, Bell mobility</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R4-2103093</w:t>
            </w:r>
            <w:r>
              <w:rPr>
                <w:rFonts w:hint="eastAsia" w:eastAsia="宋体"/>
                <w:sz w:val="16"/>
                <w:szCs w:val="16"/>
                <w:lang w:val="en-US" w:eastAsia="zh-CN"/>
              </w:rPr>
              <w:tab/>
            </w:r>
            <w:r>
              <w:rPr>
                <w:rFonts w:hint="eastAsia" w:eastAsia="宋体"/>
                <w:sz w:val="16"/>
                <w:szCs w:val="16"/>
                <w:lang w:val="en-US" w:eastAsia="zh-CN"/>
              </w:rPr>
              <w:t>TP for TR 38.717-03-02: CA_n13-n25-n66</w:t>
            </w:r>
            <w:r>
              <w:rPr>
                <w:rFonts w:hint="eastAsia" w:eastAsia="宋体"/>
                <w:sz w:val="16"/>
                <w:szCs w:val="16"/>
                <w:lang w:val="en-US" w:eastAsia="zh-CN"/>
              </w:rPr>
              <w:tab/>
            </w:r>
            <w:r>
              <w:rPr>
                <w:rFonts w:hint="eastAsia" w:eastAsia="宋体"/>
                <w:sz w:val="16"/>
                <w:szCs w:val="16"/>
                <w:lang w:val="en-US" w:eastAsia="zh-CN"/>
              </w:rPr>
              <w:t>Samsung, TELUS, Bell mobility</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R4-2101198</w:t>
            </w:r>
            <w:r>
              <w:rPr>
                <w:rFonts w:hint="eastAsia" w:eastAsia="宋体"/>
                <w:sz w:val="16"/>
                <w:szCs w:val="16"/>
                <w:lang w:val="en-US" w:eastAsia="zh-CN"/>
              </w:rPr>
              <w:tab/>
            </w:r>
            <w:r>
              <w:rPr>
                <w:rFonts w:hint="eastAsia" w:eastAsia="宋体"/>
                <w:sz w:val="16"/>
                <w:szCs w:val="16"/>
                <w:lang w:val="en-US" w:eastAsia="zh-CN"/>
              </w:rPr>
              <w:t>draft CR to TS 38.101-1 Modification of MSD values for n1-n77-n79 and n1-n78-n79</w:t>
            </w:r>
            <w:r>
              <w:rPr>
                <w:rFonts w:hint="eastAsia" w:eastAsia="宋体"/>
                <w:sz w:val="16"/>
                <w:szCs w:val="16"/>
                <w:lang w:val="en-US" w:eastAsia="zh-CN"/>
              </w:rPr>
              <w:tab/>
            </w:r>
            <w:r>
              <w:rPr>
                <w:rFonts w:hint="eastAsia" w:eastAsia="宋体"/>
                <w:sz w:val="16"/>
                <w:szCs w:val="16"/>
                <w:lang w:val="en-US" w:eastAsia="zh-CN"/>
              </w:rPr>
              <w:t>NTT DOCOMO INC.</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R4-2101513</w:t>
            </w:r>
            <w:r>
              <w:rPr>
                <w:rFonts w:hint="eastAsia" w:eastAsia="宋体"/>
                <w:sz w:val="16"/>
                <w:szCs w:val="16"/>
                <w:lang w:val="en-US" w:eastAsia="zh-CN"/>
              </w:rPr>
              <w:tab/>
            </w:r>
            <w:r>
              <w:rPr>
                <w:rFonts w:hint="eastAsia" w:eastAsia="宋体"/>
                <w:sz w:val="16"/>
                <w:szCs w:val="16"/>
                <w:lang w:val="en-US" w:eastAsia="zh-CN"/>
              </w:rPr>
              <w:t>TP for TR 38.717-03-02: CA_n66-n71-n78</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R4-2103094</w:t>
            </w:r>
            <w:r>
              <w:rPr>
                <w:rFonts w:hint="eastAsia" w:eastAsia="宋体"/>
                <w:sz w:val="16"/>
                <w:szCs w:val="16"/>
                <w:lang w:val="en-US" w:eastAsia="zh-CN"/>
              </w:rPr>
              <w:tab/>
            </w:r>
            <w:r>
              <w:rPr>
                <w:rFonts w:hint="eastAsia" w:eastAsia="宋体"/>
                <w:sz w:val="16"/>
                <w:szCs w:val="16"/>
                <w:lang w:val="en-US" w:eastAsia="zh-CN"/>
              </w:rPr>
              <w:t>TP for TR 38.717-03-02: CA_n38A-n66A-n78A</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R4-2101515</w:t>
            </w:r>
            <w:r>
              <w:rPr>
                <w:rFonts w:hint="eastAsia" w:eastAsia="宋体"/>
                <w:sz w:val="16"/>
                <w:szCs w:val="16"/>
                <w:lang w:val="en-US" w:eastAsia="zh-CN"/>
              </w:rPr>
              <w:tab/>
            </w:r>
            <w:r>
              <w:rPr>
                <w:rFonts w:hint="eastAsia" w:eastAsia="宋体"/>
                <w:sz w:val="16"/>
                <w:szCs w:val="16"/>
                <w:lang w:val="en-US" w:eastAsia="zh-CN"/>
              </w:rPr>
              <w:t>TP for TR 38.717-03-02: CA_n25A-n38A-n78A</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6"/>
              </w:numPr>
              <w:rPr>
                <w:rFonts w:hint="eastAsia" w:eastAsia="宋体"/>
                <w:sz w:val="16"/>
                <w:szCs w:val="16"/>
                <w:lang w:val="en-US" w:eastAsia="zh-CN"/>
              </w:rPr>
            </w:pPr>
            <w:r>
              <w:rPr>
                <w:rFonts w:hint="eastAsia" w:eastAsia="宋体"/>
                <w:sz w:val="16"/>
                <w:szCs w:val="16"/>
                <w:lang w:val="en-US" w:eastAsia="zh-CN"/>
              </w:rPr>
              <w:t>R4-2103095</w:t>
            </w:r>
            <w:r>
              <w:rPr>
                <w:rFonts w:hint="eastAsia" w:eastAsia="宋体"/>
                <w:sz w:val="16"/>
                <w:szCs w:val="16"/>
                <w:lang w:val="en-US" w:eastAsia="zh-CN"/>
              </w:rPr>
              <w:tab/>
            </w:r>
            <w:r>
              <w:rPr>
                <w:rFonts w:hint="eastAsia" w:eastAsia="宋体"/>
                <w:sz w:val="16"/>
                <w:szCs w:val="16"/>
                <w:lang w:val="en-US" w:eastAsia="zh-CN"/>
              </w:rPr>
              <w:t>TP for 38.717-03-02 to include n25-n66-n71</w:t>
            </w:r>
            <w:r>
              <w:rPr>
                <w:rFonts w:hint="eastAsia" w:eastAsia="宋体"/>
                <w:sz w:val="16"/>
                <w:szCs w:val="16"/>
                <w:lang w:val="en-US" w:eastAsia="zh-CN"/>
              </w:rPr>
              <w:tab/>
            </w:r>
            <w:r>
              <w:rPr>
                <w:rFonts w:hint="eastAsia" w:eastAsia="宋体"/>
                <w:sz w:val="16"/>
                <w:szCs w:val="16"/>
                <w:lang w:val="en-US" w:eastAsia="zh-CN"/>
              </w:rPr>
              <w:t>Ericsson, T-Mobile US</w:t>
            </w:r>
          </w:p>
          <w:p>
            <w:pPr>
              <w:pStyle w:val="143"/>
              <w:numPr>
                <w:ilvl w:val="0"/>
                <w:numId w:val="16"/>
              </w:numPr>
              <w:rPr>
                <w:rFonts w:eastAsia="宋体"/>
                <w:sz w:val="16"/>
                <w:szCs w:val="16"/>
                <w:lang w:val="en-US" w:eastAsia="zh-CN"/>
              </w:rPr>
            </w:pPr>
            <w:r>
              <w:rPr>
                <w:rFonts w:hint="eastAsia" w:eastAsia="宋体"/>
                <w:sz w:val="16"/>
                <w:szCs w:val="16"/>
                <w:lang w:val="en-US" w:eastAsia="zh-CN"/>
              </w:rPr>
              <w:t>R4-2101903</w:t>
            </w:r>
            <w:r>
              <w:rPr>
                <w:rFonts w:hint="eastAsia" w:eastAsia="宋体"/>
                <w:sz w:val="16"/>
                <w:szCs w:val="16"/>
                <w:lang w:val="en-US" w:eastAsia="zh-CN"/>
              </w:rPr>
              <w:tab/>
            </w:r>
            <w:r>
              <w:rPr>
                <w:rFonts w:hint="eastAsia" w:eastAsia="宋体"/>
                <w:sz w:val="16"/>
                <w:szCs w:val="16"/>
                <w:lang w:val="en-US" w:eastAsia="zh-CN"/>
              </w:rPr>
              <w:t>TP for 38.717-03-02 to include n41-n66-n71</w:t>
            </w:r>
            <w:r>
              <w:rPr>
                <w:rFonts w:hint="eastAsia" w:eastAsia="宋体"/>
                <w:sz w:val="16"/>
                <w:szCs w:val="16"/>
                <w:lang w:val="en-US" w:eastAsia="zh-CN"/>
              </w:rPr>
              <w:tab/>
            </w:r>
            <w:r>
              <w:rPr>
                <w:rFonts w:hint="eastAsia" w:eastAsia="宋体"/>
                <w:sz w:val="16"/>
                <w:szCs w:val="16"/>
                <w:lang w:val="en-US" w:eastAsia="zh-CN"/>
              </w:rPr>
              <w:t>Ericsson, T-Mobile US</w:t>
            </w:r>
          </w:p>
          <w:p>
            <w:pPr>
              <w:pStyle w:val="143"/>
              <w:numPr>
                <w:ilvl w:val="0"/>
                <w:numId w:val="16"/>
              </w:numPr>
              <w:rPr>
                <w:rFonts w:eastAsia="宋体"/>
                <w:sz w:val="16"/>
                <w:szCs w:val="16"/>
                <w:lang w:val="en-US" w:eastAsia="zh-CN"/>
              </w:rPr>
            </w:pPr>
            <w:r>
              <w:rPr>
                <w:rFonts w:hint="eastAsia" w:eastAsia="宋体"/>
                <w:sz w:val="16"/>
                <w:szCs w:val="16"/>
                <w:lang w:val="en-US" w:eastAsia="zh-CN"/>
              </w:rPr>
              <w:t>R4-2103099</w:t>
            </w:r>
            <w:r>
              <w:rPr>
                <w:rFonts w:hint="eastAsia" w:eastAsia="宋体"/>
                <w:sz w:val="16"/>
                <w:szCs w:val="16"/>
                <w:lang w:val="en-US" w:eastAsia="zh-CN"/>
              </w:rPr>
              <w:tab/>
            </w:r>
            <w:r>
              <w:rPr>
                <w:rFonts w:hint="eastAsia" w:eastAsia="宋体"/>
                <w:sz w:val="16"/>
                <w:szCs w:val="16"/>
                <w:lang w:val="en-US" w:eastAsia="zh-CN"/>
              </w:rPr>
              <w:t>TP for 38.717-03-02 to include n25-n41-n66</w:t>
            </w:r>
            <w:r>
              <w:rPr>
                <w:rFonts w:hint="eastAsia" w:eastAsia="宋体"/>
                <w:sz w:val="16"/>
                <w:szCs w:val="16"/>
                <w:lang w:val="en-US" w:eastAsia="zh-CN"/>
              </w:rPr>
              <w:tab/>
            </w:r>
            <w:r>
              <w:rPr>
                <w:rFonts w:hint="eastAsia" w:eastAsia="宋体"/>
                <w:sz w:val="16"/>
                <w:szCs w:val="16"/>
                <w:lang w:val="en-US" w:eastAsia="zh-CN"/>
              </w:rPr>
              <w:t>Ericsson, Bell Mobility</w:t>
            </w: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2021-04</w:t>
            </w:r>
          </w:p>
        </w:tc>
        <w:tc>
          <w:tcPr>
            <w:tcW w:w="1239" w:type="dxa"/>
            <w:shd w:val="solid" w:color="FFFFFF" w:fill="auto"/>
          </w:tcPr>
          <w:p>
            <w:pPr>
              <w:pStyle w:val="143"/>
              <w:rPr>
                <w:rFonts w:hint="eastAsia" w:eastAsia="宋体"/>
                <w:sz w:val="16"/>
                <w:szCs w:val="16"/>
                <w:lang w:val="en-US" w:eastAsia="zh-CN"/>
              </w:rPr>
            </w:pPr>
            <w:r>
              <w:rPr>
                <w:rFonts w:hint="eastAsia" w:eastAsia="宋体"/>
                <w:sz w:val="16"/>
                <w:szCs w:val="16"/>
                <w:lang w:val="en-US" w:eastAsia="zh-CN"/>
              </w:rPr>
              <w:t>RAN4#98bis-e</w:t>
            </w:r>
          </w:p>
        </w:tc>
        <w:tc>
          <w:tcPr>
            <w:tcW w:w="1094" w:type="dxa"/>
            <w:shd w:val="solid" w:color="FFFFFF" w:fill="auto"/>
          </w:tcPr>
          <w:p>
            <w:pPr>
              <w:pStyle w:val="143"/>
              <w:rPr>
                <w:rFonts w:hint="eastAsia" w:ascii="Arial" w:hAnsi="Arial" w:eastAsia="Malgun Gothic" w:cs="Times New Roman"/>
                <w:b w:val="0"/>
                <w:i w:val="0"/>
                <w:caps w:val="0"/>
                <w:color w:val="000000"/>
                <w:spacing w:val="0"/>
                <w:sz w:val="16"/>
                <w:szCs w:val="16"/>
                <w:shd w:val="clear"/>
                <w:lang w:val="en-US" w:eastAsia="zh-CN"/>
              </w:rPr>
            </w:pPr>
            <w:r>
              <w:rPr>
                <w:rFonts w:hint="eastAsia" w:ascii="Arial" w:hAnsi="Arial" w:eastAsia="Malgun Gothic" w:cs="Times New Roman"/>
                <w:b w:val="0"/>
                <w:i w:val="0"/>
                <w:caps w:val="0"/>
                <w:color w:val="000000"/>
                <w:spacing w:val="0"/>
                <w:sz w:val="16"/>
                <w:szCs w:val="16"/>
                <w:shd w:val="clear"/>
                <w:lang w:val="en-US" w:eastAsia="zh-CN"/>
              </w:rPr>
              <w:t>R4-2104914</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numPr>
                <w:ilvl w:val="-1"/>
                <w:numId w:val="0"/>
              </w:num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w:t>
            </w:r>
            <w:r>
              <w:rPr>
                <w:rFonts w:hint="eastAsia" w:ascii="Arial" w:hAnsi="Arial" w:eastAsia="Times New Roman" w:cs="Arial"/>
                <w:sz w:val="16"/>
                <w:szCs w:val="16"/>
                <w:lang w:val="en-US" w:eastAsia="zh-CN"/>
              </w:rPr>
              <w:t>8</w:t>
            </w:r>
            <w:r>
              <w:rPr>
                <w:rFonts w:hint="eastAsia" w:eastAsia="Times New Roman" w:cs="Arial"/>
                <w:sz w:val="16"/>
                <w:szCs w:val="16"/>
                <w:lang w:val="en-US" w:eastAsia="zh-CN"/>
              </w:rPr>
              <w:t>bis</w:t>
            </w:r>
            <w:r>
              <w:rPr>
                <w:rFonts w:ascii="Arial" w:hAnsi="Arial" w:eastAsia="Times New Roman" w:cs="Arial"/>
                <w:sz w:val="16"/>
                <w:szCs w:val="16"/>
                <w:lang w:val="en-US" w:eastAsia="zh-CN"/>
              </w:rPr>
              <w:t>-e:</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R4-2106837</w:t>
            </w:r>
            <w:r>
              <w:rPr>
                <w:rFonts w:hint="eastAsia" w:eastAsia="宋体"/>
                <w:sz w:val="16"/>
                <w:szCs w:val="16"/>
                <w:lang w:val="en-US" w:eastAsia="zh-CN"/>
              </w:rPr>
              <w:tab/>
            </w:r>
            <w:r>
              <w:rPr>
                <w:rFonts w:hint="eastAsia" w:eastAsia="宋体"/>
                <w:sz w:val="16"/>
                <w:szCs w:val="16"/>
                <w:lang w:val="en-US" w:eastAsia="zh-CN"/>
              </w:rPr>
              <w:t>TP for TR38.717-03-02_Removal of the sub-clauses under clause 5.2，ZTE Corporation</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R4-2104709</w:t>
            </w:r>
            <w:r>
              <w:rPr>
                <w:rFonts w:hint="eastAsia" w:eastAsia="宋体"/>
                <w:sz w:val="16"/>
                <w:szCs w:val="16"/>
                <w:lang w:val="en-US" w:eastAsia="zh-CN"/>
              </w:rPr>
              <w:tab/>
            </w:r>
            <w:r>
              <w:rPr>
                <w:rFonts w:hint="eastAsia" w:eastAsia="宋体"/>
                <w:sz w:val="16"/>
                <w:szCs w:val="16"/>
                <w:lang w:val="en-US" w:eastAsia="zh-CN"/>
              </w:rPr>
              <w:t>TP to TR 38.717-03-02 CA_n7-n66-n77， Nokia, Nokia Shanghai Bell</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R4-2106383</w:t>
            </w:r>
            <w:r>
              <w:rPr>
                <w:rFonts w:hint="eastAsia" w:eastAsia="宋体"/>
                <w:sz w:val="16"/>
                <w:szCs w:val="16"/>
                <w:lang w:val="en-US" w:eastAsia="zh-CN"/>
              </w:rPr>
              <w:tab/>
            </w:r>
            <w:r>
              <w:rPr>
                <w:rFonts w:hint="eastAsia" w:eastAsia="宋体"/>
                <w:sz w:val="16"/>
                <w:szCs w:val="16"/>
                <w:lang w:val="en-US" w:eastAsia="zh-CN"/>
              </w:rPr>
              <w:t>TP for TR38.717-03-02_ CA_n8A-n39A-n41A，ZTE Corporation</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R4-2106496</w:t>
            </w:r>
            <w:r>
              <w:rPr>
                <w:rFonts w:hint="eastAsia" w:eastAsia="宋体"/>
                <w:sz w:val="16"/>
                <w:szCs w:val="16"/>
                <w:lang w:val="en-US" w:eastAsia="zh-CN"/>
              </w:rPr>
              <w:tab/>
            </w:r>
            <w:r>
              <w:rPr>
                <w:rFonts w:hint="eastAsia" w:eastAsia="宋体"/>
                <w:sz w:val="16"/>
                <w:szCs w:val="16"/>
                <w:lang w:val="en-US" w:eastAsia="zh-CN"/>
              </w:rPr>
              <w:t>TP for TR 38.717-03-02: CA_n25-n71-n78， Huawei, HiSilicon, Bell Mobility, Telus</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R4-2106719</w:t>
            </w:r>
            <w:r>
              <w:rPr>
                <w:rFonts w:hint="eastAsia" w:eastAsia="宋体"/>
                <w:sz w:val="16"/>
                <w:szCs w:val="16"/>
                <w:lang w:val="en-US" w:eastAsia="zh-CN"/>
              </w:rPr>
              <w:tab/>
            </w:r>
            <w:r>
              <w:rPr>
                <w:rFonts w:hint="eastAsia" w:eastAsia="宋体"/>
                <w:sz w:val="16"/>
                <w:szCs w:val="16"/>
                <w:lang w:val="en-US" w:eastAsia="zh-CN"/>
              </w:rPr>
              <w:t>TP for 38.717-03-02 to include n2-n5-n66，Ericsson, AT&amp;T</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R4-2106721</w:t>
            </w:r>
            <w:r>
              <w:rPr>
                <w:rFonts w:hint="eastAsia" w:eastAsia="宋体"/>
                <w:sz w:val="16"/>
                <w:szCs w:val="16"/>
                <w:lang w:val="en-US" w:eastAsia="zh-CN"/>
              </w:rPr>
              <w:tab/>
            </w:r>
            <w:r>
              <w:rPr>
                <w:rFonts w:hint="eastAsia" w:eastAsia="宋体"/>
                <w:sz w:val="16"/>
                <w:szCs w:val="16"/>
                <w:lang w:val="en-US" w:eastAsia="zh-CN"/>
              </w:rPr>
              <w:t>TP for 38.717-03-02 to include CA_n2-n5-n30，Ericsson, AT&amp;T</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R4-2106730</w:t>
            </w:r>
            <w:r>
              <w:rPr>
                <w:rFonts w:hint="eastAsia" w:eastAsia="宋体"/>
                <w:sz w:val="16"/>
                <w:szCs w:val="16"/>
                <w:lang w:val="en-US" w:eastAsia="zh-CN"/>
              </w:rPr>
              <w:tab/>
            </w:r>
            <w:r>
              <w:rPr>
                <w:rFonts w:hint="eastAsia" w:eastAsia="宋体"/>
                <w:sz w:val="16"/>
                <w:szCs w:val="16"/>
                <w:lang w:val="en-US" w:eastAsia="zh-CN"/>
              </w:rPr>
              <w:t>TP for 38.717-03-02 to include n13-n25-n77，Ericsson, Bell Mobility</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R4-2106732</w:t>
            </w:r>
            <w:r>
              <w:rPr>
                <w:rFonts w:hint="eastAsia" w:eastAsia="宋体"/>
                <w:sz w:val="16"/>
                <w:szCs w:val="16"/>
                <w:lang w:val="en-US" w:eastAsia="zh-CN"/>
              </w:rPr>
              <w:tab/>
            </w:r>
            <w:r>
              <w:rPr>
                <w:rFonts w:hint="eastAsia" w:eastAsia="宋体"/>
                <w:sz w:val="16"/>
                <w:szCs w:val="16"/>
                <w:lang w:val="en-US" w:eastAsia="zh-CN"/>
              </w:rPr>
              <w:t>TP for 38.717-03-02 to include n13-n66-n77， Ericsson, Bell Mobility</w:t>
            </w:r>
          </w:p>
          <w:p>
            <w:pPr>
              <w:pStyle w:val="143"/>
              <w:numPr>
                <w:ilvl w:val="0"/>
                <w:numId w:val="17"/>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R4-2105281</w:t>
            </w:r>
            <w:r>
              <w:rPr>
                <w:rFonts w:hint="eastAsia" w:eastAsia="宋体"/>
                <w:sz w:val="16"/>
                <w:szCs w:val="16"/>
                <w:lang w:val="en-US" w:eastAsia="zh-CN"/>
              </w:rPr>
              <w:tab/>
            </w:r>
            <w:r>
              <w:rPr>
                <w:rFonts w:hint="eastAsia" w:eastAsia="宋体"/>
                <w:sz w:val="16"/>
                <w:szCs w:val="16"/>
                <w:lang w:val="en-US" w:eastAsia="zh-CN"/>
              </w:rPr>
              <w:t>TP to TR 38.717-03-02 Addition of CA_n2A-n5A-n66A，Nokia, Verizon</w:t>
            </w:r>
          </w:p>
          <w:p>
            <w:pPr>
              <w:pStyle w:val="143"/>
              <w:numPr>
                <w:ilvl w:val="0"/>
                <w:numId w:val="0"/>
              </w:numPr>
              <w:rPr>
                <w:rFonts w:hint="eastAsia"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2021-05</w:t>
            </w:r>
          </w:p>
        </w:tc>
        <w:tc>
          <w:tcPr>
            <w:tcW w:w="1239" w:type="dxa"/>
            <w:shd w:val="solid" w:color="FFFFFF" w:fill="auto"/>
          </w:tcPr>
          <w:p>
            <w:pPr>
              <w:pStyle w:val="143"/>
              <w:rPr>
                <w:rFonts w:eastAsia="Malgun Gothic"/>
                <w:sz w:val="16"/>
                <w:szCs w:val="16"/>
                <w:lang w:eastAsia="ko-KR"/>
              </w:rPr>
            </w:pPr>
            <w:r>
              <w:rPr>
                <w:rFonts w:hint="eastAsia" w:eastAsia="宋体"/>
                <w:sz w:val="16"/>
                <w:szCs w:val="16"/>
                <w:lang w:val="en-US" w:eastAsia="zh-CN"/>
              </w:rPr>
              <w:t>RAN4#99-e</w:t>
            </w:r>
          </w:p>
        </w:tc>
        <w:tc>
          <w:tcPr>
            <w:tcW w:w="1094" w:type="dxa"/>
            <w:shd w:val="solid" w:color="FFFFFF" w:fill="auto"/>
          </w:tcPr>
          <w:p>
            <w:pPr>
              <w:pStyle w:val="143"/>
              <w:rPr>
                <w:rFonts w:eastAsia="Malgun Gothic"/>
                <w:color w:val="000000"/>
                <w:sz w:val="16"/>
                <w:szCs w:val="16"/>
                <w:lang w:val="en-US" w:eastAsia="zh-CN"/>
              </w:rPr>
            </w:pPr>
            <w:r>
              <w:rPr>
                <w:rFonts w:hint="eastAsia" w:eastAsia="Malgun Gothic"/>
                <w:color w:val="000000"/>
                <w:sz w:val="16"/>
                <w:szCs w:val="16"/>
                <w:lang w:val="en-US" w:eastAsia="zh-CN"/>
              </w:rPr>
              <w:t>R4-2111000</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numPr>
                <w:ilvl w:val="-1"/>
                <w:numId w:val="0"/>
              </w:num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w:t>
            </w:r>
            <w:r>
              <w:rPr>
                <w:rFonts w:hint="eastAsia" w:eastAsia="Times New Roman" w:cs="Arial"/>
                <w:sz w:val="16"/>
                <w:szCs w:val="16"/>
                <w:lang w:val="en-US" w:eastAsia="zh-CN"/>
              </w:rPr>
              <w:t>9</w:t>
            </w:r>
            <w:r>
              <w:rPr>
                <w:rFonts w:ascii="Arial" w:hAnsi="Arial" w:eastAsia="Times New Roman" w:cs="Arial"/>
                <w:sz w:val="16"/>
                <w:szCs w:val="16"/>
                <w:lang w:val="en-US" w:eastAsia="zh-CN"/>
              </w:rPr>
              <w:t>-e:</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R4-2108933</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CA_n2-n30-n66  Nokia, AT&amp;T</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R4-2107713</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CA_n5-n30-n66 Nokia, AT&amp;T</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R4-2107714</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CA_n2A-n5A-n77A  AT&amp;T, Nokia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R4-2107715</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CA_n2A-n12A-n77A AT&amp;T, Nokia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R4-2107716</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CA_n2A-n14A-n77A AT&amp;T, Nokia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R4-2107717</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CA_n2A-n30A-n77A AT&amp;T, Nokia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R4-2107718</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CA_n5A-n12A-n77A AT&amp;T, Nokia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R4-2107719</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CA_n5A-n14A-n77A AT&amp;T, Nokia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R4-2107720</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CA_n5A-n30A-n77A AT&amp;T, Nokia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R4-2107721</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CA_n12A-n30A-n77A AT&amp;T, Nokia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R4-2107722</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CA_n12A-n66A-n77A AT&amp;T, Nokia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R4-2107723</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CA_n14A-n30A-n77A AT&amp;T, Nokia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R4-2107724</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CA_n14A-n66A-n77A AT&amp;T, Nokia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R4-2107725</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CA_n30A-n66A-n77A AT&amp;T, Nokia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R4-2109469</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for TR 38.717-03-02: CA_n3-n28-n79 SoftBank Corp.</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R4-2107726</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for TR 38.717-03-02: CA_n28-n77-n79 SoftBank Corp.</w:t>
            </w:r>
            <w:r>
              <w:rPr>
                <w:rFonts w:hint="eastAsia" w:ascii="Arial" w:hAnsi="Arial" w:eastAsia="宋体" w:cs="Times New Roman"/>
                <w:sz w:val="16"/>
                <w:szCs w:val="16"/>
                <w:lang w:val="en-US" w:eastAsia="zh-CN"/>
              </w:rPr>
              <w:tab/>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R4-2107728</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to TR 38.717-03-02 Addition of CA_n25-n48-n66 Nokia, T-Mobile USA</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R4-2107730</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for TR 38.717-03-02 to include CA_n7-n25-n78 Ericsson, Bell Mobility</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R4-2109471</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for TR 38.717-03-02: CA_n3-n79-n257 SoftBank Corp.</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R4-2109473</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for TR 38.717-03-01: CA_n28-n79-n257 SoftBank Corp.</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R4-2107727</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for TR38.717-03-02_CA_n41A-n79A-n258A ZTE Corporation</w:t>
            </w:r>
          </w:p>
          <w:p>
            <w:pPr>
              <w:pStyle w:val="143"/>
              <w:keepNext w:val="0"/>
              <w:keepLines w:val="0"/>
              <w:pageBreakBefore w:val="0"/>
              <w:widowControl/>
              <w:numPr>
                <w:ilvl w:val="0"/>
                <w:numId w:val="18"/>
              </w:numPr>
              <w:kinsoku/>
              <w:wordWrap/>
              <w:overflowPunct/>
              <w:topLinePunct w:val="0"/>
              <w:autoSpaceDE/>
              <w:autoSpaceDN/>
              <w:bidi w:val="0"/>
              <w:adjustRightInd/>
              <w:snapToGrid/>
              <w:spacing w:after="0" w:line="240" w:lineRule="auto"/>
              <w:ind w:left="425" w:hanging="425"/>
              <w:textAlignment w:val="auto"/>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R4-2107731</w:t>
            </w:r>
            <w:r>
              <w:rPr>
                <w:rFonts w:hint="eastAsia" w:ascii="Arial" w:hAnsi="Arial" w:eastAsia="宋体" w:cs="Times New Roman"/>
                <w:sz w:val="16"/>
                <w:szCs w:val="16"/>
                <w:lang w:val="en-US" w:eastAsia="zh-CN"/>
              </w:rPr>
              <w:tab/>
            </w:r>
            <w:r>
              <w:rPr>
                <w:rFonts w:hint="eastAsia" w:ascii="Arial" w:hAnsi="Arial" w:eastAsia="宋体" w:cs="Times New Roman"/>
                <w:sz w:val="16"/>
                <w:szCs w:val="16"/>
                <w:lang w:val="en-US" w:eastAsia="zh-CN"/>
              </w:rPr>
              <w:t>TP for TR 38.717-03-02 to include CA_n7-n78-n258  Ericsson,Telstra</w:t>
            </w:r>
          </w:p>
          <w:p>
            <w:pPr>
              <w:pStyle w:val="143"/>
              <w:rPr>
                <w:rFonts w:eastAsia="Malgun Gothic"/>
                <w:sz w:val="16"/>
                <w:szCs w:val="16"/>
              </w:rPr>
            </w:pPr>
          </w:p>
        </w:tc>
        <w:tc>
          <w:tcPr>
            <w:tcW w:w="708" w:type="dxa"/>
            <w:shd w:val="solid" w:color="FFFFFF" w:fill="auto"/>
          </w:tcPr>
          <w:p>
            <w:pPr>
              <w:pStyle w:val="143"/>
              <w:rPr>
                <w:rFonts w:hint="default" w:eastAsia="Malgun Gothic"/>
                <w:sz w:val="16"/>
                <w:szCs w:val="16"/>
                <w:lang w:val="en-US" w:eastAsia="zh-CN"/>
              </w:rPr>
            </w:pPr>
            <w:r>
              <w:rPr>
                <w:rFonts w:hint="eastAsia" w:eastAsia="Malgun Gothic"/>
                <w:sz w:val="16"/>
                <w:szCs w:val="16"/>
                <w:lang w:val="en-US" w:eastAsia="zh-CN"/>
              </w:rPr>
              <w:t>V0.5.0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zh-CN"/>
              </w:rPr>
            </w:pPr>
          </w:p>
        </w:tc>
        <w:tc>
          <w:tcPr>
            <w:tcW w:w="1239" w:type="dxa"/>
            <w:shd w:val="solid" w:color="FFFFFF" w:fill="auto"/>
          </w:tcPr>
          <w:p>
            <w:pPr>
              <w:pStyle w:val="143"/>
              <w:rPr>
                <w:rFonts w:eastAsia="Malgun Gothic"/>
                <w:sz w:val="16"/>
                <w:szCs w:val="16"/>
                <w:lang w:eastAsia="zh-CN"/>
              </w:rPr>
            </w:pPr>
          </w:p>
        </w:tc>
        <w:tc>
          <w:tcPr>
            <w:tcW w:w="1094" w:type="dxa"/>
            <w:shd w:val="solid" w:color="FFFFFF" w:fill="auto"/>
          </w:tcPr>
          <w:p>
            <w:pPr>
              <w:pStyle w:val="143"/>
              <w:rPr>
                <w:rFonts w:eastAsia="Malgun Gothic"/>
                <w:sz w:val="16"/>
                <w:szCs w:val="16"/>
                <w:lang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bl>
    <w:p>
      <w:pPr>
        <w:rPr>
          <w:lang w:eastAsia="ko-KR"/>
        </w:rPr>
      </w:pPr>
    </w:p>
    <w:p>
      <w:pPr>
        <w:rPr>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Arial Unicode MS">
    <w:panose1 w:val="020B0604020202020204"/>
    <w:charset w:val="80"/>
    <w:family w:val="modern"/>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altName w:val="Meiryo UI"/>
    <w:panose1 w:val="020B0400000000000000"/>
    <w:charset w:val="80"/>
    <w:family w:val="swiss"/>
    <w:pitch w:val="default"/>
    <w:sig w:usb0="00000000" w:usb1="00000000" w:usb2="00000016" w:usb3="00000000" w:csb0="2002009F" w:csb1="00000000"/>
  </w:font>
  <w:font w:name="游明朝">
    <w:altName w:val="MS PMincho"/>
    <w:panose1 w:val="02020400000000000000"/>
    <w:charset w:val="80"/>
    <w:family w:val="roman"/>
    <w:pitch w:val="default"/>
    <w:sig w:usb0="00000000" w:usb1="00000000" w:usb2="00000012" w:usb3="00000000" w:csb0="0002009F"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38.717-03-02 V0.5.0 (2021-05)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DD96285F"/>
    <w:multiLevelType w:val="singleLevel"/>
    <w:tmpl w:val="DD96285F"/>
    <w:lvl w:ilvl="0" w:tentative="0">
      <w:start w:val="1"/>
      <w:numFmt w:val="decimal"/>
      <w:lvlText w:val="%1."/>
      <w:lvlJc w:val="left"/>
      <w:pPr>
        <w:ind w:left="425" w:hanging="425"/>
      </w:pPr>
      <w:rPr>
        <w:rFonts w:hint="default"/>
      </w:rPr>
    </w:lvl>
  </w:abstractNum>
  <w:abstractNum w:abstractNumId="2">
    <w:nsid w:val="ED6021E9"/>
    <w:multiLevelType w:val="singleLevel"/>
    <w:tmpl w:val="ED6021E9"/>
    <w:lvl w:ilvl="0" w:tentative="0">
      <w:start w:val="1"/>
      <w:numFmt w:val="decimal"/>
      <w:lvlText w:val="%1."/>
      <w:lvlJc w:val="left"/>
      <w:pPr>
        <w:ind w:left="425" w:hanging="425"/>
      </w:pPr>
      <w:rPr>
        <w:rFonts w:hint="default"/>
      </w:rPr>
    </w:lvl>
  </w:abstractNum>
  <w:abstractNum w:abstractNumId="3">
    <w:nsid w:val="FFFFFF7D"/>
    <w:multiLevelType w:val="singleLevel"/>
    <w:tmpl w:val="FFFFFF7D"/>
    <w:lvl w:ilvl="0" w:tentative="0">
      <w:start w:val="1"/>
      <w:numFmt w:val="decimal"/>
      <w:pStyle w:val="202"/>
      <w:lvlText w:val="%1."/>
      <w:lvlJc w:val="left"/>
      <w:pPr>
        <w:tabs>
          <w:tab w:val="left" w:pos="1620"/>
        </w:tabs>
        <w:ind w:left="1620" w:hanging="360"/>
      </w:pPr>
    </w:lvl>
  </w:abstractNum>
  <w:abstractNum w:abstractNumId="4">
    <w:nsid w:val="FFFFFFFE"/>
    <w:multiLevelType w:val="singleLevel"/>
    <w:tmpl w:val="FFFFFFFE"/>
    <w:lvl w:ilvl="0" w:tentative="0">
      <w:start w:val="0"/>
      <w:numFmt w:val="decimal"/>
      <w:lvlText w:val="*"/>
      <w:lvlJc w:val="left"/>
    </w:lvl>
  </w:abstractNum>
  <w:abstractNum w:abstractNumId="5">
    <w:nsid w:val="01F2553B"/>
    <w:multiLevelType w:val="multilevel"/>
    <w:tmpl w:val="01F2553B"/>
    <w:lvl w:ilvl="0" w:tentative="0">
      <w:start w:val="1"/>
      <w:numFmt w:val="decimal"/>
      <w:pStyle w:val="27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116B73BA"/>
    <w:multiLevelType w:val="multilevel"/>
    <w:tmpl w:val="116B73BA"/>
    <w:lvl w:ilvl="0" w:tentative="0">
      <w:start w:val="1"/>
      <w:numFmt w:val="decimal"/>
      <w:pStyle w:val="29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2EF7F42"/>
    <w:multiLevelType w:val="multilevel"/>
    <w:tmpl w:val="12EF7F42"/>
    <w:lvl w:ilvl="0" w:tentative="0">
      <w:start w:val="9900"/>
      <w:numFmt w:val="bullet"/>
      <w:lvlText w:val="-"/>
      <w:lvlJc w:val="left"/>
      <w:pPr>
        <w:ind w:left="460" w:hanging="360"/>
      </w:pPr>
      <w:rPr>
        <w:rFonts w:hint="default" w:ascii="Times New Roman" w:hAnsi="Times New Roman" w:eastAsia="MS Mincho" w:cs="Times New Roman"/>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200630AC"/>
    <w:multiLevelType w:val="multilevel"/>
    <w:tmpl w:val="200630AC"/>
    <w:lvl w:ilvl="0" w:tentative="0">
      <w:start w:val="1"/>
      <w:numFmt w:val="bullet"/>
      <w:lvlText w:val="-"/>
      <w:lvlJc w:val="left"/>
      <w:pPr>
        <w:ind w:left="704" w:hanging="420"/>
      </w:pPr>
      <w:rPr>
        <w:rFonts w:hint="default" w:ascii="微软雅黑" w:hAnsi="微软雅黑" w:eastAsia="微软雅黑" w:cs="微软雅黑"/>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256E2003"/>
    <w:multiLevelType w:val="multilevel"/>
    <w:tmpl w:val="256E2003"/>
    <w:lvl w:ilvl="0" w:tentative="0">
      <w:start w:val="5"/>
      <w:numFmt w:val="bullet"/>
      <w:lvlText w:val=""/>
      <w:lvlJc w:val="left"/>
      <w:pPr>
        <w:ind w:left="644" w:hanging="360"/>
      </w:pPr>
      <w:rPr>
        <w:rFonts w:hint="default" w:ascii="Symbol" w:hAnsi="Symbol"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2CC7125C"/>
    <w:multiLevelType w:val="singleLevel"/>
    <w:tmpl w:val="2CC7125C"/>
    <w:lvl w:ilvl="0" w:tentative="0">
      <w:start w:val="1"/>
      <w:numFmt w:val="bullet"/>
      <w:pStyle w:val="461"/>
      <w:lvlText w:val=""/>
      <w:lvlJc w:val="left"/>
      <w:pPr>
        <w:tabs>
          <w:tab w:val="left" w:pos="360"/>
        </w:tabs>
        <w:ind w:left="360" w:hanging="360"/>
      </w:pPr>
      <w:rPr>
        <w:rFonts w:hint="default" w:ascii="Symbol" w:hAnsi="Symbol"/>
      </w:rPr>
    </w:lvl>
  </w:abstractNum>
  <w:abstractNum w:abstractNumId="11">
    <w:nsid w:val="2FB01FD2"/>
    <w:multiLevelType w:val="multilevel"/>
    <w:tmpl w:val="2FB01FD2"/>
    <w:lvl w:ilvl="0" w:tentative="0">
      <w:start w:val="1"/>
      <w:numFmt w:val="decimal"/>
      <w:pStyle w:val="21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44864C6"/>
    <w:multiLevelType w:val="multilevel"/>
    <w:tmpl w:val="344864C6"/>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6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62"/>
      <w:suff w:val="space"/>
      <w:lvlText w:val="表%9"/>
      <w:lvlJc w:val="center"/>
      <w:pPr>
        <w:ind w:left="0" w:firstLine="0"/>
      </w:pPr>
      <w:rPr>
        <w:rFonts w:hint="default" w:ascii="Arial" w:hAnsi="Arial" w:eastAsia="黑体"/>
        <w:b w:val="0"/>
        <w:i w:val="0"/>
        <w:sz w:val="18"/>
        <w:szCs w:val="18"/>
      </w:rPr>
    </w:lvl>
  </w:abstractNum>
  <w:abstractNum w:abstractNumId="14">
    <w:nsid w:val="524B5964"/>
    <w:multiLevelType w:val="singleLevel"/>
    <w:tmpl w:val="524B5964"/>
    <w:lvl w:ilvl="0" w:tentative="0">
      <w:start w:val="1"/>
      <w:numFmt w:val="decimal"/>
      <w:suff w:val="space"/>
      <w:lvlText w:val="%1."/>
      <w:lvlJc w:val="left"/>
    </w:lvl>
  </w:abstractNum>
  <w:abstractNum w:abstractNumId="15">
    <w:nsid w:val="5A802EC9"/>
    <w:multiLevelType w:val="singleLevel"/>
    <w:tmpl w:val="5A802EC9"/>
    <w:lvl w:ilvl="0" w:tentative="0">
      <w:start w:val="1"/>
      <w:numFmt w:val="decimal"/>
      <w:lvlText w:val="%1."/>
      <w:lvlJc w:val="left"/>
      <w:pPr>
        <w:ind w:left="425" w:hanging="425"/>
      </w:pPr>
      <w:rPr>
        <w:rFonts w:hint="default"/>
      </w:rPr>
    </w:lvl>
  </w:abstractNum>
  <w:abstractNum w:abstractNumId="16">
    <w:nsid w:val="6001A42A"/>
    <w:multiLevelType w:val="singleLevel"/>
    <w:tmpl w:val="6001A42A"/>
    <w:lvl w:ilvl="0" w:tentative="0">
      <w:start w:val="1"/>
      <w:numFmt w:val="decimal"/>
      <w:lvlText w:val="%1."/>
      <w:lvlJc w:val="left"/>
      <w:pPr>
        <w:ind w:left="425" w:hanging="425"/>
      </w:pPr>
      <w:rPr>
        <w:rFonts w:hint="default"/>
      </w:rPr>
    </w:lvl>
  </w:abstractNum>
  <w:num w:numId="1">
    <w:abstractNumId w:val="12"/>
  </w:num>
  <w:num w:numId="2">
    <w:abstractNumId w:val="4"/>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3">
    <w:abstractNumId w:val="3"/>
  </w:num>
  <w:num w:numId="4">
    <w:abstractNumId w:val="11"/>
  </w:num>
  <w:num w:numId="5">
    <w:abstractNumId w:val="5"/>
  </w:num>
  <w:num w:numId="6">
    <w:abstractNumId w:val="6"/>
  </w:num>
  <w:num w:numId="7">
    <w:abstractNumId w:val="1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8"/>
  </w:num>
  <w:num w:numId="13">
    <w:abstractNumId w:val="7"/>
  </w:num>
  <w:num w:numId="14">
    <w:abstractNumId w:val="2"/>
  </w:num>
  <w:num w:numId="15">
    <w:abstractNumId w:val="15"/>
  </w:num>
  <w:num w:numId="16">
    <w:abstractNumId w:val="14"/>
  </w:num>
  <w:num w:numId="17">
    <w:abstractNumId w:val="1"/>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5F37"/>
    <w:rsid w:val="00080512"/>
    <w:rsid w:val="00092A90"/>
    <w:rsid w:val="000A1D81"/>
    <w:rsid w:val="000C0559"/>
    <w:rsid w:val="000D1CA4"/>
    <w:rsid w:val="000D58AB"/>
    <w:rsid w:val="000E4DB6"/>
    <w:rsid w:val="000F0E3F"/>
    <w:rsid w:val="000F67CC"/>
    <w:rsid w:val="00103E2F"/>
    <w:rsid w:val="00104FD0"/>
    <w:rsid w:val="0010716D"/>
    <w:rsid w:val="00111465"/>
    <w:rsid w:val="00135144"/>
    <w:rsid w:val="001505FA"/>
    <w:rsid w:val="00155825"/>
    <w:rsid w:val="00157397"/>
    <w:rsid w:val="00165CC3"/>
    <w:rsid w:val="00172A27"/>
    <w:rsid w:val="001842FC"/>
    <w:rsid w:val="001A34FF"/>
    <w:rsid w:val="001A6292"/>
    <w:rsid w:val="001B2D18"/>
    <w:rsid w:val="001C36F9"/>
    <w:rsid w:val="001D02C2"/>
    <w:rsid w:val="001F168B"/>
    <w:rsid w:val="002347A2"/>
    <w:rsid w:val="002473E0"/>
    <w:rsid w:val="002526B6"/>
    <w:rsid w:val="002B44D6"/>
    <w:rsid w:val="002E5D22"/>
    <w:rsid w:val="002E6F89"/>
    <w:rsid w:val="00304DFA"/>
    <w:rsid w:val="003172DC"/>
    <w:rsid w:val="00321598"/>
    <w:rsid w:val="0032226F"/>
    <w:rsid w:val="00344A6A"/>
    <w:rsid w:val="0035462D"/>
    <w:rsid w:val="00360F22"/>
    <w:rsid w:val="00382AF4"/>
    <w:rsid w:val="003A0A00"/>
    <w:rsid w:val="003A7262"/>
    <w:rsid w:val="003C3971"/>
    <w:rsid w:val="003C6994"/>
    <w:rsid w:val="003D3E52"/>
    <w:rsid w:val="003F3E88"/>
    <w:rsid w:val="003F6941"/>
    <w:rsid w:val="00400E8B"/>
    <w:rsid w:val="004041E5"/>
    <w:rsid w:val="00410341"/>
    <w:rsid w:val="00415C59"/>
    <w:rsid w:val="00417A58"/>
    <w:rsid w:val="00425C10"/>
    <w:rsid w:val="00437418"/>
    <w:rsid w:val="0044460C"/>
    <w:rsid w:val="004521A6"/>
    <w:rsid w:val="00455A39"/>
    <w:rsid w:val="00464CDE"/>
    <w:rsid w:val="00466F26"/>
    <w:rsid w:val="0047173D"/>
    <w:rsid w:val="00476E5C"/>
    <w:rsid w:val="00491EEB"/>
    <w:rsid w:val="00495AB7"/>
    <w:rsid w:val="004B35F4"/>
    <w:rsid w:val="004D3578"/>
    <w:rsid w:val="004E0B76"/>
    <w:rsid w:val="004E213A"/>
    <w:rsid w:val="005073C0"/>
    <w:rsid w:val="00510FBE"/>
    <w:rsid w:val="00526AC6"/>
    <w:rsid w:val="005314D0"/>
    <w:rsid w:val="005329F2"/>
    <w:rsid w:val="0053479F"/>
    <w:rsid w:val="00540F57"/>
    <w:rsid w:val="00543E6C"/>
    <w:rsid w:val="00562936"/>
    <w:rsid w:val="005645A6"/>
    <w:rsid w:val="00565087"/>
    <w:rsid w:val="00596806"/>
    <w:rsid w:val="005A27FC"/>
    <w:rsid w:val="005C2C7E"/>
    <w:rsid w:val="005C6937"/>
    <w:rsid w:val="005C765A"/>
    <w:rsid w:val="005D2E01"/>
    <w:rsid w:val="005D59FF"/>
    <w:rsid w:val="005E7B5B"/>
    <w:rsid w:val="00602531"/>
    <w:rsid w:val="00614FDF"/>
    <w:rsid w:val="00627231"/>
    <w:rsid w:val="00640124"/>
    <w:rsid w:val="00641A9D"/>
    <w:rsid w:val="006438C1"/>
    <w:rsid w:val="0064495D"/>
    <w:rsid w:val="0068008C"/>
    <w:rsid w:val="00696A2C"/>
    <w:rsid w:val="006A3248"/>
    <w:rsid w:val="006B2FE7"/>
    <w:rsid w:val="006E4DF4"/>
    <w:rsid w:val="006E5C86"/>
    <w:rsid w:val="00700F29"/>
    <w:rsid w:val="00712C35"/>
    <w:rsid w:val="0072474E"/>
    <w:rsid w:val="00734A5B"/>
    <w:rsid w:val="007364D0"/>
    <w:rsid w:val="00744589"/>
    <w:rsid w:val="00744E76"/>
    <w:rsid w:val="00753E5A"/>
    <w:rsid w:val="00763D55"/>
    <w:rsid w:val="00781F0F"/>
    <w:rsid w:val="00790962"/>
    <w:rsid w:val="007B7B4F"/>
    <w:rsid w:val="007C0CF3"/>
    <w:rsid w:val="007C3FF2"/>
    <w:rsid w:val="007F1E0D"/>
    <w:rsid w:val="008028A4"/>
    <w:rsid w:val="00807DDD"/>
    <w:rsid w:val="0081471C"/>
    <w:rsid w:val="008333AF"/>
    <w:rsid w:val="008338F2"/>
    <w:rsid w:val="008379A2"/>
    <w:rsid w:val="00841516"/>
    <w:rsid w:val="00851533"/>
    <w:rsid w:val="008601C1"/>
    <w:rsid w:val="0086746D"/>
    <w:rsid w:val="008768CA"/>
    <w:rsid w:val="00887DAB"/>
    <w:rsid w:val="008E09F9"/>
    <w:rsid w:val="008E3838"/>
    <w:rsid w:val="008E7700"/>
    <w:rsid w:val="0090271F"/>
    <w:rsid w:val="00902E23"/>
    <w:rsid w:val="00912B29"/>
    <w:rsid w:val="0091318E"/>
    <w:rsid w:val="0091348E"/>
    <w:rsid w:val="00917CCB"/>
    <w:rsid w:val="00936B92"/>
    <w:rsid w:val="00942EC2"/>
    <w:rsid w:val="00974DA3"/>
    <w:rsid w:val="00985868"/>
    <w:rsid w:val="009A3DF3"/>
    <w:rsid w:val="009A75AA"/>
    <w:rsid w:val="009B2A56"/>
    <w:rsid w:val="009E7B65"/>
    <w:rsid w:val="009F336B"/>
    <w:rsid w:val="009F37B7"/>
    <w:rsid w:val="009F5BAC"/>
    <w:rsid w:val="00A10F02"/>
    <w:rsid w:val="00A164B4"/>
    <w:rsid w:val="00A52B29"/>
    <w:rsid w:val="00A53724"/>
    <w:rsid w:val="00A56865"/>
    <w:rsid w:val="00A70C47"/>
    <w:rsid w:val="00A73A9C"/>
    <w:rsid w:val="00A812FC"/>
    <w:rsid w:val="00A82346"/>
    <w:rsid w:val="00A84DF1"/>
    <w:rsid w:val="00A93B56"/>
    <w:rsid w:val="00A96307"/>
    <w:rsid w:val="00AA14BC"/>
    <w:rsid w:val="00AA4DDE"/>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1F40"/>
    <w:rsid w:val="00BE6C8A"/>
    <w:rsid w:val="00C05A7D"/>
    <w:rsid w:val="00C12D0C"/>
    <w:rsid w:val="00C306A2"/>
    <w:rsid w:val="00C33079"/>
    <w:rsid w:val="00C37539"/>
    <w:rsid w:val="00C37C71"/>
    <w:rsid w:val="00C45231"/>
    <w:rsid w:val="00C57553"/>
    <w:rsid w:val="00C66377"/>
    <w:rsid w:val="00C71561"/>
    <w:rsid w:val="00C72833"/>
    <w:rsid w:val="00C87ADD"/>
    <w:rsid w:val="00C93F40"/>
    <w:rsid w:val="00CA3D0C"/>
    <w:rsid w:val="00CB7B90"/>
    <w:rsid w:val="00CE681E"/>
    <w:rsid w:val="00D32FF9"/>
    <w:rsid w:val="00D343E8"/>
    <w:rsid w:val="00D3767F"/>
    <w:rsid w:val="00D434FD"/>
    <w:rsid w:val="00D4585E"/>
    <w:rsid w:val="00D51B75"/>
    <w:rsid w:val="00D738D6"/>
    <w:rsid w:val="00D755EB"/>
    <w:rsid w:val="00D87E00"/>
    <w:rsid w:val="00D9134D"/>
    <w:rsid w:val="00DA7A03"/>
    <w:rsid w:val="00DB03CC"/>
    <w:rsid w:val="00DB1818"/>
    <w:rsid w:val="00DC2D1A"/>
    <w:rsid w:val="00DC309B"/>
    <w:rsid w:val="00DC4DA2"/>
    <w:rsid w:val="00DC76C9"/>
    <w:rsid w:val="00DD28EA"/>
    <w:rsid w:val="00DD6475"/>
    <w:rsid w:val="00DF2B1F"/>
    <w:rsid w:val="00DF62CD"/>
    <w:rsid w:val="00E007B0"/>
    <w:rsid w:val="00E071A7"/>
    <w:rsid w:val="00E13AB2"/>
    <w:rsid w:val="00E33812"/>
    <w:rsid w:val="00E351F2"/>
    <w:rsid w:val="00E35489"/>
    <w:rsid w:val="00E439D8"/>
    <w:rsid w:val="00E50100"/>
    <w:rsid w:val="00E56678"/>
    <w:rsid w:val="00E70C4E"/>
    <w:rsid w:val="00E77645"/>
    <w:rsid w:val="00E83EAC"/>
    <w:rsid w:val="00E8790E"/>
    <w:rsid w:val="00E94A58"/>
    <w:rsid w:val="00EA4D92"/>
    <w:rsid w:val="00EB6998"/>
    <w:rsid w:val="00EC0D9C"/>
    <w:rsid w:val="00EC4A25"/>
    <w:rsid w:val="00ED098B"/>
    <w:rsid w:val="00ED51DC"/>
    <w:rsid w:val="00F025A2"/>
    <w:rsid w:val="00F04712"/>
    <w:rsid w:val="00F1691C"/>
    <w:rsid w:val="00F22EC7"/>
    <w:rsid w:val="00F35703"/>
    <w:rsid w:val="00F43165"/>
    <w:rsid w:val="00F51953"/>
    <w:rsid w:val="00F62630"/>
    <w:rsid w:val="00F653B8"/>
    <w:rsid w:val="00F66939"/>
    <w:rsid w:val="00F7033A"/>
    <w:rsid w:val="00F81595"/>
    <w:rsid w:val="00F83053"/>
    <w:rsid w:val="00FA1266"/>
    <w:rsid w:val="00FC1192"/>
    <w:rsid w:val="00FC3820"/>
    <w:rsid w:val="00FC61AB"/>
    <w:rsid w:val="00FD6267"/>
    <w:rsid w:val="00FE497E"/>
    <w:rsid w:val="010E29AB"/>
    <w:rsid w:val="016B0F5E"/>
    <w:rsid w:val="019C1C5B"/>
    <w:rsid w:val="021C3093"/>
    <w:rsid w:val="026303A4"/>
    <w:rsid w:val="027E1B06"/>
    <w:rsid w:val="02D44360"/>
    <w:rsid w:val="0331045B"/>
    <w:rsid w:val="0358481E"/>
    <w:rsid w:val="037A4329"/>
    <w:rsid w:val="04184E45"/>
    <w:rsid w:val="04845161"/>
    <w:rsid w:val="04DB5015"/>
    <w:rsid w:val="05120290"/>
    <w:rsid w:val="051E611C"/>
    <w:rsid w:val="05475D51"/>
    <w:rsid w:val="0599324A"/>
    <w:rsid w:val="05B72D6A"/>
    <w:rsid w:val="067443A6"/>
    <w:rsid w:val="067C506E"/>
    <w:rsid w:val="06984C0C"/>
    <w:rsid w:val="0724021C"/>
    <w:rsid w:val="0771767E"/>
    <w:rsid w:val="089E7923"/>
    <w:rsid w:val="08AD0F99"/>
    <w:rsid w:val="09294CEA"/>
    <w:rsid w:val="0949481C"/>
    <w:rsid w:val="095F38CC"/>
    <w:rsid w:val="09C712B2"/>
    <w:rsid w:val="09E5559C"/>
    <w:rsid w:val="0A0147CE"/>
    <w:rsid w:val="0A303D7D"/>
    <w:rsid w:val="0AB1025E"/>
    <w:rsid w:val="0AC21171"/>
    <w:rsid w:val="0B804D27"/>
    <w:rsid w:val="0BE67959"/>
    <w:rsid w:val="0D0961A0"/>
    <w:rsid w:val="0D5971B7"/>
    <w:rsid w:val="10485DF7"/>
    <w:rsid w:val="10817871"/>
    <w:rsid w:val="112C6FBB"/>
    <w:rsid w:val="11962D7F"/>
    <w:rsid w:val="122B74B9"/>
    <w:rsid w:val="1283310D"/>
    <w:rsid w:val="128C578E"/>
    <w:rsid w:val="12D17768"/>
    <w:rsid w:val="1311159D"/>
    <w:rsid w:val="13C4640E"/>
    <w:rsid w:val="145A560D"/>
    <w:rsid w:val="14C61499"/>
    <w:rsid w:val="14F600E3"/>
    <w:rsid w:val="14FF3541"/>
    <w:rsid w:val="150C339C"/>
    <w:rsid w:val="15100636"/>
    <w:rsid w:val="16340F22"/>
    <w:rsid w:val="16826E10"/>
    <w:rsid w:val="16C120C0"/>
    <w:rsid w:val="17960163"/>
    <w:rsid w:val="17BC6DD8"/>
    <w:rsid w:val="17F37804"/>
    <w:rsid w:val="181471BB"/>
    <w:rsid w:val="181A7CB6"/>
    <w:rsid w:val="181D456E"/>
    <w:rsid w:val="18645595"/>
    <w:rsid w:val="187071D3"/>
    <w:rsid w:val="1876559B"/>
    <w:rsid w:val="18EF0224"/>
    <w:rsid w:val="19871CDE"/>
    <w:rsid w:val="19AE71DD"/>
    <w:rsid w:val="19D35217"/>
    <w:rsid w:val="19FF2F94"/>
    <w:rsid w:val="1A386657"/>
    <w:rsid w:val="1A66074E"/>
    <w:rsid w:val="1B152F27"/>
    <w:rsid w:val="1B496063"/>
    <w:rsid w:val="1B924DA1"/>
    <w:rsid w:val="1B9B70C4"/>
    <w:rsid w:val="1BFE01A3"/>
    <w:rsid w:val="1C2A22AA"/>
    <w:rsid w:val="1C5B0C72"/>
    <w:rsid w:val="1CB94B72"/>
    <w:rsid w:val="1D21433E"/>
    <w:rsid w:val="1D367F74"/>
    <w:rsid w:val="1D8D5822"/>
    <w:rsid w:val="1DB6115E"/>
    <w:rsid w:val="1E02131C"/>
    <w:rsid w:val="1E733FC7"/>
    <w:rsid w:val="1E7A3609"/>
    <w:rsid w:val="1ED73C45"/>
    <w:rsid w:val="1F500C8C"/>
    <w:rsid w:val="1F593329"/>
    <w:rsid w:val="1F6C1D1B"/>
    <w:rsid w:val="1FB11705"/>
    <w:rsid w:val="20131B5C"/>
    <w:rsid w:val="2023175E"/>
    <w:rsid w:val="2064382D"/>
    <w:rsid w:val="207E5BC4"/>
    <w:rsid w:val="20935097"/>
    <w:rsid w:val="20C10FBF"/>
    <w:rsid w:val="213B269E"/>
    <w:rsid w:val="21657BDA"/>
    <w:rsid w:val="21754C8B"/>
    <w:rsid w:val="2193758F"/>
    <w:rsid w:val="221A781A"/>
    <w:rsid w:val="223C0759"/>
    <w:rsid w:val="229A2A76"/>
    <w:rsid w:val="22A213C8"/>
    <w:rsid w:val="23347896"/>
    <w:rsid w:val="239A2047"/>
    <w:rsid w:val="23DC7B71"/>
    <w:rsid w:val="23EA676B"/>
    <w:rsid w:val="24A312EF"/>
    <w:rsid w:val="24BE395F"/>
    <w:rsid w:val="258A6785"/>
    <w:rsid w:val="25971BBD"/>
    <w:rsid w:val="26040ED7"/>
    <w:rsid w:val="26350BFE"/>
    <w:rsid w:val="26387916"/>
    <w:rsid w:val="265A35F0"/>
    <w:rsid w:val="26EE7B44"/>
    <w:rsid w:val="270318A8"/>
    <w:rsid w:val="270B49D8"/>
    <w:rsid w:val="2721797F"/>
    <w:rsid w:val="27710EB2"/>
    <w:rsid w:val="278102D2"/>
    <w:rsid w:val="27C32A7D"/>
    <w:rsid w:val="28163570"/>
    <w:rsid w:val="28210857"/>
    <w:rsid w:val="28971473"/>
    <w:rsid w:val="28EA6465"/>
    <w:rsid w:val="29B90543"/>
    <w:rsid w:val="2A12777E"/>
    <w:rsid w:val="2A3C335A"/>
    <w:rsid w:val="2A740388"/>
    <w:rsid w:val="2B0B0F25"/>
    <w:rsid w:val="2B3367BE"/>
    <w:rsid w:val="2B396616"/>
    <w:rsid w:val="2BCD0A06"/>
    <w:rsid w:val="2C373B19"/>
    <w:rsid w:val="2C550F97"/>
    <w:rsid w:val="2C617CA7"/>
    <w:rsid w:val="2CAD054E"/>
    <w:rsid w:val="2CCA0930"/>
    <w:rsid w:val="2E8F6EBC"/>
    <w:rsid w:val="2E961945"/>
    <w:rsid w:val="2F0E7291"/>
    <w:rsid w:val="2F1A7A87"/>
    <w:rsid w:val="2F232CEE"/>
    <w:rsid w:val="2FBC6BDB"/>
    <w:rsid w:val="2FC97443"/>
    <w:rsid w:val="30056D4E"/>
    <w:rsid w:val="300A0B79"/>
    <w:rsid w:val="31BB576E"/>
    <w:rsid w:val="31DC47B3"/>
    <w:rsid w:val="31FB293F"/>
    <w:rsid w:val="33187A7C"/>
    <w:rsid w:val="337A6829"/>
    <w:rsid w:val="33C8234D"/>
    <w:rsid w:val="34130DBB"/>
    <w:rsid w:val="34662949"/>
    <w:rsid w:val="346C6DEB"/>
    <w:rsid w:val="349F475E"/>
    <w:rsid w:val="34D96ADA"/>
    <w:rsid w:val="34F31B92"/>
    <w:rsid w:val="35393BF9"/>
    <w:rsid w:val="356C279E"/>
    <w:rsid w:val="35714BB5"/>
    <w:rsid w:val="3604694E"/>
    <w:rsid w:val="3672276E"/>
    <w:rsid w:val="367D457D"/>
    <w:rsid w:val="369C0905"/>
    <w:rsid w:val="36BE7E64"/>
    <w:rsid w:val="3719243F"/>
    <w:rsid w:val="37487B8E"/>
    <w:rsid w:val="374E6E1E"/>
    <w:rsid w:val="376B03A9"/>
    <w:rsid w:val="37DC17D3"/>
    <w:rsid w:val="38084A62"/>
    <w:rsid w:val="383F319E"/>
    <w:rsid w:val="3902571D"/>
    <w:rsid w:val="39155528"/>
    <w:rsid w:val="398C0F4E"/>
    <w:rsid w:val="39E6428F"/>
    <w:rsid w:val="3A181F3E"/>
    <w:rsid w:val="3A2A688C"/>
    <w:rsid w:val="3A3935AB"/>
    <w:rsid w:val="3AB5036A"/>
    <w:rsid w:val="3ADE7184"/>
    <w:rsid w:val="3B3C5F9F"/>
    <w:rsid w:val="3B9D1894"/>
    <w:rsid w:val="3BD12A7B"/>
    <w:rsid w:val="3BDF7566"/>
    <w:rsid w:val="3C207AEF"/>
    <w:rsid w:val="3C221915"/>
    <w:rsid w:val="3C310453"/>
    <w:rsid w:val="3CE26D0C"/>
    <w:rsid w:val="3D6160E6"/>
    <w:rsid w:val="3D644A77"/>
    <w:rsid w:val="3DCC1871"/>
    <w:rsid w:val="3E8C1E93"/>
    <w:rsid w:val="3E9D7CFA"/>
    <w:rsid w:val="3EB676A1"/>
    <w:rsid w:val="3F066936"/>
    <w:rsid w:val="3F185097"/>
    <w:rsid w:val="3F4544EB"/>
    <w:rsid w:val="3FE42A2F"/>
    <w:rsid w:val="3FE906ED"/>
    <w:rsid w:val="4032361E"/>
    <w:rsid w:val="405D5738"/>
    <w:rsid w:val="4073384E"/>
    <w:rsid w:val="40B62720"/>
    <w:rsid w:val="41347245"/>
    <w:rsid w:val="41363ED7"/>
    <w:rsid w:val="421B4B16"/>
    <w:rsid w:val="424C5392"/>
    <w:rsid w:val="42587410"/>
    <w:rsid w:val="4291362A"/>
    <w:rsid w:val="429E1585"/>
    <w:rsid w:val="42C84501"/>
    <w:rsid w:val="43614982"/>
    <w:rsid w:val="43974246"/>
    <w:rsid w:val="43E643E3"/>
    <w:rsid w:val="43EC40B0"/>
    <w:rsid w:val="44086050"/>
    <w:rsid w:val="445477D2"/>
    <w:rsid w:val="44646EA1"/>
    <w:rsid w:val="448E774D"/>
    <w:rsid w:val="44983D34"/>
    <w:rsid w:val="45415976"/>
    <w:rsid w:val="45613101"/>
    <w:rsid w:val="45C36734"/>
    <w:rsid w:val="46101E78"/>
    <w:rsid w:val="462961BC"/>
    <w:rsid w:val="46651D94"/>
    <w:rsid w:val="467B55E8"/>
    <w:rsid w:val="470126CF"/>
    <w:rsid w:val="471F2B7A"/>
    <w:rsid w:val="472574AB"/>
    <w:rsid w:val="475465E0"/>
    <w:rsid w:val="47596787"/>
    <w:rsid w:val="47CC1574"/>
    <w:rsid w:val="48380571"/>
    <w:rsid w:val="48C82C64"/>
    <w:rsid w:val="4904546F"/>
    <w:rsid w:val="49402E59"/>
    <w:rsid w:val="495266B6"/>
    <w:rsid w:val="49B943E3"/>
    <w:rsid w:val="4A7C059F"/>
    <w:rsid w:val="4B625C4C"/>
    <w:rsid w:val="4B643263"/>
    <w:rsid w:val="4BB13A57"/>
    <w:rsid w:val="4C2A5D9C"/>
    <w:rsid w:val="4C3A7E0C"/>
    <w:rsid w:val="4CAA3973"/>
    <w:rsid w:val="4D114154"/>
    <w:rsid w:val="4D183964"/>
    <w:rsid w:val="4D1F65ED"/>
    <w:rsid w:val="4D405C7A"/>
    <w:rsid w:val="4DBD1C59"/>
    <w:rsid w:val="4E17691A"/>
    <w:rsid w:val="4EAD2B2C"/>
    <w:rsid w:val="4EB40392"/>
    <w:rsid w:val="4EC557AC"/>
    <w:rsid w:val="4ECB5E9F"/>
    <w:rsid w:val="4ECD11C4"/>
    <w:rsid w:val="4F2C2490"/>
    <w:rsid w:val="4F422A61"/>
    <w:rsid w:val="4F682BEE"/>
    <w:rsid w:val="4F975BDA"/>
    <w:rsid w:val="4FBB5256"/>
    <w:rsid w:val="4FCC5655"/>
    <w:rsid w:val="52244DDD"/>
    <w:rsid w:val="53362BB4"/>
    <w:rsid w:val="53633288"/>
    <w:rsid w:val="54072B80"/>
    <w:rsid w:val="540C4D46"/>
    <w:rsid w:val="54B658B1"/>
    <w:rsid w:val="55076036"/>
    <w:rsid w:val="553C54BE"/>
    <w:rsid w:val="555C22D3"/>
    <w:rsid w:val="55626BAA"/>
    <w:rsid w:val="55752304"/>
    <w:rsid w:val="55B10D7E"/>
    <w:rsid w:val="57E471BA"/>
    <w:rsid w:val="57EF0199"/>
    <w:rsid w:val="586E3813"/>
    <w:rsid w:val="589351E6"/>
    <w:rsid w:val="58F737FE"/>
    <w:rsid w:val="592D50A4"/>
    <w:rsid w:val="59AA6648"/>
    <w:rsid w:val="5A6B45CA"/>
    <w:rsid w:val="5A9162B6"/>
    <w:rsid w:val="5A9947A3"/>
    <w:rsid w:val="5AF3137B"/>
    <w:rsid w:val="5B816600"/>
    <w:rsid w:val="5BC766D1"/>
    <w:rsid w:val="5C08720A"/>
    <w:rsid w:val="5C5246B5"/>
    <w:rsid w:val="5CD44C74"/>
    <w:rsid w:val="5D0B62D4"/>
    <w:rsid w:val="5D804A0F"/>
    <w:rsid w:val="5E816041"/>
    <w:rsid w:val="5ED9335C"/>
    <w:rsid w:val="5EFB3186"/>
    <w:rsid w:val="5F57250C"/>
    <w:rsid w:val="5F660C35"/>
    <w:rsid w:val="5F7E1F85"/>
    <w:rsid w:val="5F8F5390"/>
    <w:rsid w:val="5FA16BCE"/>
    <w:rsid w:val="5FB16865"/>
    <w:rsid w:val="5FC300FE"/>
    <w:rsid w:val="5FCB1996"/>
    <w:rsid w:val="60562BF4"/>
    <w:rsid w:val="60EB51AE"/>
    <w:rsid w:val="619A561C"/>
    <w:rsid w:val="61E354B9"/>
    <w:rsid w:val="61F048A9"/>
    <w:rsid w:val="623D4727"/>
    <w:rsid w:val="6364399F"/>
    <w:rsid w:val="63A807F2"/>
    <w:rsid w:val="63E472ED"/>
    <w:rsid w:val="63EF1E94"/>
    <w:rsid w:val="63FC2C8E"/>
    <w:rsid w:val="650C62F3"/>
    <w:rsid w:val="65131CA4"/>
    <w:rsid w:val="653C6C37"/>
    <w:rsid w:val="655117C4"/>
    <w:rsid w:val="656B649C"/>
    <w:rsid w:val="65B920EB"/>
    <w:rsid w:val="65C1028D"/>
    <w:rsid w:val="65F20CA0"/>
    <w:rsid w:val="66595502"/>
    <w:rsid w:val="665A5121"/>
    <w:rsid w:val="66F3645E"/>
    <w:rsid w:val="670F2D19"/>
    <w:rsid w:val="672A21E7"/>
    <w:rsid w:val="67AB7D4A"/>
    <w:rsid w:val="680416E7"/>
    <w:rsid w:val="68733487"/>
    <w:rsid w:val="68896566"/>
    <w:rsid w:val="69505C1A"/>
    <w:rsid w:val="69B17C96"/>
    <w:rsid w:val="69F6776E"/>
    <w:rsid w:val="6AEC6062"/>
    <w:rsid w:val="6B0D0ADA"/>
    <w:rsid w:val="6B393D83"/>
    <w:rsid w:val="6C6D7343"/>
    <w:rsid w:val="6D2364AF"/>
    <w:rsid w:val="6D315AB8"/>
    <w:rsid w:val="6E260044"/>
    <w:rsid w:val="6E2B03DF"/>
    <w:rsid w:val="6E303EF3"/>
    <w:rsid w:val="6E9D76CC"/>
    <w:rsid w:val="6EF62E92"/>
    <w:rsid w:val="6F7678D1"/>
    <w:rsid w:val="6F8A74E9"/>
    <w:rsid w:val="6F9A7845"/>
    <w:rsid w:val="6FBC035B"/>
    <w:rsid w:val="704E2CA7"/>
    <w:rsid w:val="70B1429D"/>
    <w:rsid w:val="719C6F42"/>
    <w:rsid w:val="72062845"/>
    <w:rsid w:val="726354A8"/>
    <w:rsid w:val="727651C6"/>
    <w:rsid w:val="7277307A"/>
    <w:rsid w:val="729A5396"/>
    <w:rsid w:val="72B00F60"/>
    <w:rsid w:val="72C60862"/>
    <w:rsid w:val="72D54EAD"/>
    <w:rsid w:val="73133758"/>
    <w:rsid w:val="73AD0839"/>
    <w:rsid w:val="73F11BF1"/>
    <w:rsid w:val="74610BD6"/>
    <w:rsid w:val="747F4209"/>
    <w:rsid w:val="74872339"/>
    <w:rsid w:val="74A63BE3"/>
    <w:rsid w:val="74B313F6"/>
    <w:rsid w:val="74EE2B7C"/>
    <w:rsid w:val="756D320A"/>
    <w:rsid w:val="75AB0887"/>
    <w:rsid w:val="75BB4F1F"/>
    <w:rsid w:val="75D20F17"/>
    <w:rsid w:val="75D979A0"/>
    <w:rsid w:val="76A10407"/>
    <w:rsid w:val="76C529DC"/>
    <w:rsid w:val="77021BDB"/>
    <w:rsid w:val="7747656C"/>
    <w:rsid w:val="776B747E"/>
    <w:rsid w:val="777A6BF3"/>
    <w:rsid w:val="78EC0BA2"/>
    <w:rsid w:val="7932123D"/>
    <w:rsid w:val="797D176D"/>
    <w:rsid w:val="7A052775"/>
    <w:rsid w:val="7A58441C"/>
    <w:rsid w:val="7A5C74C3"/>
    <w:rsid w:val="7A6D3A8D"/>
    <w:rsid w:val="7AC45BAF"/>
    <w:rsid w:val="7B253367"/>
    <w:rsid w:val="7B4F60B8"/>
    <w:rsid w:val="7B51490E"/>
    <w:rsid w:val="7B625513"/>
    <w:rsid w:val="7BDB17BF"/>
    <w:rsid w:val="7C314D4C"/>
    <w:rsid w:val="7C536B21"/>
    <w:rsid w:val="7CA97A42"/>
    <w:rsid w:val="7D602C4B"/>
    <w:rsid w:val="7D703CE8"/>
    <w:rsid w:val="7D8272C6"/>
    <w:rsid w:val="7EB903A8"/>
    <w:rsid w:val="7EEB76A0"/>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algun Gothic" w:cs="Times New Roman"/>
      <w:lang w:val="en-GB" w:eastAsia="en-US" w:bidi="ar-SA"/>
    </w:rPr>
  </w:style>
  <w:style w:type="paragraph" w:styleId="2">
    <w:name w:val="heading 1"/>
    <w:next w:val="1"/>
    <w:link w:val="442"/>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334"/>
    <w:qFormat/>
    <w:uiPriority w:val="0"/>
    <w:pPr>
      <w:numPr>
        <w:ilvl w:val="1"/>
      </w:numPr>
      <w:pBdr>
        <w:top w:val="none" w:color="auto" w:sz="0" w:space="0"/>
      </w:pBdr>
      <w:spacing w:before="180"/>
      <w:outlineLvl w:val="1"/>
    </w:pPr>
    <w:rPr>
      <w:sz w:val="32"/>
    </w:rPr>
  </w:style>
  <w:style w:type="paragraph" w:styleId="4">
    <w:name w:val="heading 3"/>
    <w:basedOn w:val="3"/>
    <w:next w:val="1"/>
    <w:link w:val="344"/>
    <w:qFormat/>
    <w:uiPriority w:val="0"/>
    <w:pPr>
      <w:numPr>
        <w:ilvl w:val="2"/>
      </w:numPr>
      <w:spacing w:before="120"/>
      <w:outlineLvl w:val="2"/>
    </w:pPr>
    <w:rPr>
      <w:sz w:val="28"/>
    </w:rPr>
  </w:style>
  <w:style w:type="paragraph" w:styleId="5">
    <w:name w:val="heading 4"/>
    <w:basedOn w:val="4"/>
    <w:next w:val="1"/>
    <w:link w:val="303"/>
    <w:qFormat/>
    <w:uiPriority w:val="0"/>
    <w:pPr>
      <w:numPr>
        <w:ilvl w:val="3"/>
      </w:numPr>
      <w:outlineLvl w:val="3"/>
    </w:pPr>
    <w:rPr>
      <w:sz w:val="24"/>
    </w:rPr>
  </w:style>
  <w:style w:type="paragraph" w:styleId="6">
    <w:name w:val="heading 5"/>
    <w:basedOn w:val="5"/>
    <w:next w:val="1"/>
    <w:link w:val="360"/>
    <w:qFormat/>
    <w:uiPriority w:val="0"/>
    <w:pPr>
      <w:numPr>
        <w:ilvl w:val="4"/>
      </w:numPr>
      <w:outlineLvl w:val="4"/>
    </w:pPr>
    <w:rPr>
      <w:sz w:val="22"/>
    </w:rPr>
  </w:style>
  <w:style w:type="paragraph" w:styleId="7">
    <w:name w:val="heading 6"/>
    <w:basedOn w:val="8"/>
    <w:next w:val="1"/>
    <w:link w:val="414"/>
    <w:qFormat/>
    <w:uiPriority w:val="0"/>
    <w:pPr>
      <w:numPr>
        <w:ilvl w:val="5"/>
      </w:numPr>
      <w:outlineLvl w:val="5"/>
    </w:pPr>
  </w:style>
  <w:style w:type="paragraph" w:styleId="9">
    <w:name w:val="heading 7"/>
    <w:basedOn w:val="8"/>
    <w:next w:val="1"/>
    <w:link w:val="411"/>
    <w:qFormat/>
    <w:uiPriority w:val="0"/>
    <w:pPr>
      <w:numPr>
        <w:ilvl w:val="6"/>
      </w:numPr>
      <w:outlineLvl w:val="6"/>
    </w:pPr>
  </w:style>
  <w:style w:type="paragraph" w:styleId="10">
    <w:name w:val="heading 8"/>
    <w:basedOn w:val="2"/>
    <w:next w:val="1"/>
    <w:link w:val="404"/>
    <w:qFormat/>
    <w:uiPriority w:val="0"/>
    <w:pPr>
      <w:numPr>
        <w:ilvl w:val="7"/>
      </w:numPr>
      <w:outlineLvl w:val="7"/>
    </w:pPr>
  </w:style>
  <w:style w:type="paragraph" w:styleId="11">
    <w:name w:val="heading 9"/>
    <w:basedOn w:val="10"/>
    <w:next w:val="1"/>
    <w:link w:val="373"/>
    <w:qFormat/>
    <w:uiPriority w:val="0"/>
    <w:pPr>
      <w:numPr>
        <w:ilvl w:val="8"/>
      </w:num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21"/>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01"/>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428"/>
    <w:qFormat/>
    <w:uiPriority w:val="0"/>
    <w:pPr>
      <w:spacing w:before="120" w:after="120"/>
    </w:pPr>
    <w:rPr>
      <w:rFonts w:eastAsia="MS Mincho"/>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437"/>
    <w:qFormat/>
    <w:uiPriority w:val="0"/>
    <w:rPr>
      <w:rFonts w:ascii="Tahoma" w:hAnsi="Tahoma" w:eastAsia="MS Mincho"/>
      <w:sz w:val="16"/>
      <w:szCs w:val="16"/>
    </w:rPr>
  </w:style>
  <w:style w:type="paragraph" w:styleId="34">
    <w:name w:val="annotation text"/>
    <w:basedOn w:val="1"/>
    <w:link w:val="387"/>
    <w:qFormat/>
    <w:uiPriority w:val="0"/>
    <w:rPr>
      <w:rFonts w:eastAsia="MS Mincho"/>
    </w:rPr>
  </w:style>
  <w:style w:type="paragraph" w:styleId="35">
    <w:name w:val="Salutation"/>
    <w:basedOn w:val="1"/>
    <w:next w:val="1"/>
    <w:link w:val="340"/>
    <w:qFormat/>
    <w:uiPriority w:val="0"/>
    <w:rPr>
      <w:rFonts w:eastAsia="宋体"/>
      <w:sz w:val="22"/>
    </w:rPr>
  </w:style>
  <w:style w:type="paragraph" w:styleId="36">
    <w:name w:val="Body Text 3"/>
    <w:basedOn w:val="1"/>
    <w:link w:val="319"/>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90"/>
    <w:qFormat/>
    <w:uiPriority w:val="0"/>
    <w:pPr>
      <w:ind w:left="100" w:leftChars="2100"/>
    </w:pPr>
    <w:rPr>
      <w:rFonts w:eastAsia="宋体"/>
      <w:sz w:val="22"/>
    </w:rPr>
  </w:style>
  <w:style w:type="paragraph" w:styleId="38">
    <w:name w:val="Body Text"/>
    <w:basedOn w:val="1"/>
    <w:link w:val="410"/>
    <w:qFormat/>
    <w:uiPriority w:val="0"/>
    <w:rPr>
      <w:rFonts w:eastAsia="MS Mincho"/>
    </w:rPr>
  </w:style>
  <w:style w:type="paragraph" w:styleId="39">
    <w:name w:val="Body Text Indent"/>
    <w:basedOn w:val="1"/>
    <w:link w:val="438"/>
    <w:qFormat/>
    <w:uiPriority w:val="0"/>
    <w:pPr>
      <w:widowControl w:val="0"/>
      <w:overflowPunct w:val="0"/>
      <w:autoSpaceDE w:val="0"/>
      <w:autoSpaceDN w:val="0"/>
      <w:adjustRightInd w:val="0"/>
      <w:ind w:left="210"/>
      <w:jc w:val="both"/>
      <w:textAlignment w:val="baseline"/>
    </w:pPr>
    <w:rPr>
      <w:rFonts w:eastAsia="MS Mincho"/>
      <w:kern w:val="2"/>
      <w:sz w:val="21"/>
    </w:rPr>
  </w:style>
  <w:style w:type="paragraph" w:styleId="40">
    <w:name w:val="List Number 3"/>
    <w:basedOn w:val="1"/>
    <w:qFormat/>
    <w:uiPriority w:val="0"/>
    <w:pPr>
      <w:numPr>
        <w:ilvl w:val="0"/>
        <w:numId w:val="2"/>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323"/>
    <w:qFormat/>
    <w:uiPriority w:val="0"/>
    <w:rPr>
      <w:rFonts w:eastAsia="宋体"/>
      <w:i/>
      <w:iCs/>
      <w:sz w:val="22"/>
    </w:rPr>
  </w:style>
  <w:style w:type="paragraph" w:styleId="44">
    <w:name w:val="Plain Text"/>
    <w:basedOn w:val="1"/>
    <w:link w:val="359"/>
    <w:qFormat/>
    <w:uiPriority w:val="0"/>
    <w:rPr>
      <w:rFonts w:ascii="Courier New" w:hAnsi="Courier New" w:eastAsia="MS Mincho"/>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16"/>
    <w:qFormat/>
    <w:uiPriority w:val="0"/>
    <w:pPr>
      <w:overflowPunct w:val="0"/>
      <w:autoSpaceDE w:val="0"/>
      <w:autoSpaceDN w:val="0"/>
      <w:adjustRightInd w:val="0"/>
      <w:textAlignment w:val="baseline"/>
    </w:pPr>
    <w:rPr>
      <w:rFonts w:eastAsia="MS Mincho"/>
    </w:rPr>
  </w:style>
  <w:style w:type="paragraph" w:styleId="49">
    <w:name w:val="Body Text Indent 2"/>
    <w:basedOn w:val="1"/>
    <w:link w:val="382"/>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63"/>
    <w:qFormat/>
    <w:uiPriority w:val="0"/>
    <w:pPr>
      <w:snapToGrid w:val="0"/>
    </w:pPr>
    <w:rPr>
      <w:rFonts w:eastAsia="MS Mincho"/>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52"/>
    <w:qFormat/>
    <w:uiPriority w:val="0"/>
    <w:pPr>
      <w:spacing w:after="0"/>
    </w:pPr>
    <w:rPr>
      <w:rFonts w:eastAsia="MS Mincho"/>
      <w:sz w:val="18"/>
      <w:szCs w:val="18"/>
    </w:rPr>
  </w:style>
  <w:style w:type="paragraph" w:styleId="53">
    <w:name w:val="footer"/>
    <w:basedOn w:val="54"/>
    <w:link w:val="356"/>
    <w:qFormat/>
    <w:uiPriority w:val="0"/>
    <w:pPr>
      <w:jc w:val="center"/>
    </w:pPr>
    <w:rPr>
      <w:i/>
    </w:rPr>
  </w:style>
  <w:style w:type="paragraph" w:styleId="54">
    <w:name w:val="header"/>
    <w:link w:val="384"/>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21"/>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9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439"/>
    <w:qFormat/>
    <w:uiPriority w:val="0"/>
    <w:pPr>
      <w:keepLines/>
      <w:spacing w:after="0"/>
      <w:ind w:left="454" w:hanging="454"/>
    </w:pPr>
    <w:rPr>
      <w:rFonts w:eastAsia="MS Mincho"/>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75"/>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45"/>
    <w:qFormat/>
    <w:uiPriority w:val="0"/>
    <w:pPr>
      <w:overflowPunct w:val="0"/>
      <w:autoSpaceDE w:val="0"/>
      <w:autoSpaceDN w:val="0"/>
      <w:adjustRightInd w:val="0"/>
      <w:textAlignment w:val="baseline"/>
    </w:pPr>
    <w:rPr>
      <w:rFonts w:eastAsia="MS Mincho"/>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16"/>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02"/>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407"/>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5">
    <w:name w:val="annotation subject"/>
    <w:basedOn w:val="34"/>
    <w:next w:val="34"/>
    <w:link w:val="353"/>
    <w:qFormat/>
    <w:uiPriority w:val="0"/>
    <w:rPr>
      <w:b/>
      <w:bCs/>
    </w:rPr>
  </w:style>
  <w:style w:type="paragraph" w:styleId="76">
    <w:name w:val="Body Text First Indent"/>
    <w:basedOn w:val="38"/>
    <w:link w:val="39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36"/>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TaOC"/>
    <w:basedOn w:val="142"/>
    <w:qFormat/>
    <w:uiPriority w:val="0"/>
    <w:pPr>
      <w:overflowPunct w:val="0"/>
      <w:autoSpaceDE w:val="0"/>
      <w:autoSpaceDN w:val="0"/>
      <w:adjustRightInd w:val="0"/>
      <w:textAlignment w:val="baseline"/>
    </w:pPr>
    <w:rPr>
      <w:rFonts w:eastAsia="Times New Roman"/>
      <w:lang w:eastAsia="ja-JP"/>
    </w:rPr>
  </w:style>
  <w:style w:type="paragraph" w:customStyle="1" w:styleId="142">
    <w:name w:val="TAC"/>
    <w:basedOn w:val="143"/>
    <w:link w:val="374"/>
    <w:qFormat/>
    <w:uiPriority w:val="0"/>
    <w:pPr>
      <w:jc w:val="center"/>
    </w:pPr>
  </w:style>
  <w:style w:type="paragraph" w:customStyle="1" w:styleId="143">
    <w:name w:val="TAL"/>
    <w:basedOn w:val="1"/>
    <w:link w:val="369"/>
    <w:qFormat/>
    <w:uiPriority w:val="0"/>
    <w:pPr>
      <w:keepNext/>
      <w:keepLines/>
      <w:spacing w:after="0"/>
    </w:pPr>
    <w:rPr>
      <w:rFonts w:ascii="Arial" w:hAnsi="Arial" w:eastAsia="MS Mincho"/>
      <w:sz w:val="18"/>
    </w:rPr>
  </w:style>
  <w:style w:type="paragraph" w:customStyle="1" w:styleId="144">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4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5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5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153">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4">
    <w:name w:val="B1"/>
    <w:basedOn w:val="14"/>
    <w:link w:val="315"/>
    <w:qFormat/>
    <w:uiPriority w:val="0"/>
    <w:pPr>
      <w:ind w:left="568" w:hanging="284"/>
    </w:pPr>
    <w:rPr>
      <w:rFonts w:eastAsia="MS Mincho"/>
    </w:rPr>
  </w:style>
  <w:style w:type="paragraph" w:customStyle="1" w:styleId="155">
    <w:name w:val="EX"/>
    <w:basedOn w:val="1"/>
    <w:link w:val="433"/>
    <w:qFormat/>
    <w:uiPriority w:val="0"/>
    <w:pPr>
      <w:keepLines/>
      <w:ind w:left="1702" w:hanging="1418"/>
    </w:pPr>
    <w:rPr>
      <w:rFonts w:eastAsia="MS Mincho"/>
    </w:rPr>
  </w:style>
  <w:style w:type="paragraph" w:customStyle="1" w:styleId="156">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59">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60">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161">
    <w:name w:val="PL"/>
    <w:link w:val="3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62">
    <w:name w:val="吹き出し3"/>
    <w:basedOn w:val="1"/>
    <w:semiHidden/>
    <w:qFormat/>
    <w:uiPriority w:val="0"/>
    <w:rPr>
      <w:rFonts w:ascii="Tahoma" w:hAnsi="Tahoma" w:eastAsia="MS Mincho" w:cs="Tahoma"/>
      <w:sz w:val="16"/>
      <w:szCs w:val="16"/>
      <w:lang w:eastAsia="ko-KR"/>
    </w:rPr>
  </w:style>
  <w:style w:type="paragraph" w:customStyle="1" w:styleId="16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4">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165">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7">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8">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7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171">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2">
    <w:name w:val="11 BodyText"/>
    <w:basedOn w:val="1"/>
    <w:qFormat/>
    <w:uiPriority w:val="0"/>
    <w:pPr>
      <w:spacing w:after="220"/>
      <w:ind w:left="1298"/>
    </w:pPr>
    <w:rPr>
      <w:rFonts w:ascii="Arial" w:hAnsi="Arial"/>
      <w:lang w:val="en-US" w:eastAsia="en-GB"/>
    </w:rPr>
  </w:style>
  <w:style w:type="paragraph" w:customStyle="1" w:styleId="173">
    <w:name w:val="INDENT1"/>
    <w:basedOn w:val="1"/>
    <w:qFormat/>
    <w:uiPriority w:val="0"/>
    <w:pPr>
      <w:ind w:left="851"/>
    </w:pPr>
    <w:rPr>
      <w:rFonts w:ascii="CG Times (WN)" w:hAnsi="CG Times (WN)"/>
    </w:rPr>
  </w:style>
  <w:style w:type="paragraph" w:customStyle="1" w:styleId="174">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76">
    <w:name w:val="Proposal"/>
    <w:basedOn w:val="1"/>
    <w:qFormat/>
    <w:uiPriority w:val="0"/>
    <w:rPr>
      <w:rFonts w:ascii="CG Times (WN)" w:hAnsi="CG Times (WN)" w:eastAsia="宋体"/>
      <w:b/>
      <w:sz w:val="22"/>
    </w:rPr>
  </w:style>
  <w:style w:type="paragraph" w:customStyle="1" w:styleId="177">
    <w:name w:val="吹き出し2"/>
    <w:basedOn w:val="1"/>
    <w:semiHidden/>
    <w:qFormat/>
    <w:uiPriority w:val="0"/>
    <w:rPr>
      <w:rFonts w:ascii="Tahoma" w:hAnsi="Tahoma" w:eastAsia="MS Mincho" w:cs="Tahoma"/>
      <w:sz w:val="16"/>
      <w:szCs w:val="16"/>
      <w:lang w:eastAsia="ko-KR"/>
    </w:rPr>
  </w:style>
  <w:style w:type="paragraph" w:customStyle="1" w:styleId="178">
    <w:name w:val="TAN"/>
    <w:basedOn w:val="143"/>
    <w:link w:val="371"/>
    <w:qFormat/>
    <w:uiPriority w:val="0"/>
    <w:pPr>
      <w:ind w:left="851" w:hanging="851"/>
    </w:pPr>
  </w:style>
  <w:style w:type="paragraph" w:customStyle="1" w:styleId="179">
    <w:name w:val="Table Caption"/>
    <w:basedOn w:val="31"/>
    <w:qFormat/>
    <w:uiPriority w:val="0"/>
    <w:pPr>
      <w:jc w:val="center"/>
    </w:pPr>
    <w:rPr>
      <w:rFonts w:eastAsia="Times New Roman"/>
      <w:bCs/>
      <w:sz w:val="22"/>
    </w:rPr>
  </w:style>
  <w:style w:type="paragraph" w:customStyle="1" w:styleId="180">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81">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8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18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8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5">
    <w:name w:val="Bullets"/>
    <w:basedOn w:val="38"/>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186">
    <w:name w:val="Separation"/>
    <w:basedOn w:val="2"/>
    <w:next w:val="1"/>
    <w:qFormat/>
    <w:uiPriority w:val="0"/>
    <w:pPr>
      <w:pBdr>
        <w:top w:val="none" w:color="auto" w:sz="0" w:space="0"/>
      </w:pBdr>
    </w:pPr>
    <w:rPr>
      <w:b/>
      <w:color w:val="0000FF"/>
      <w:lang w:eastAsia="ja-JP"/>
    </w:rPr>
  </w:style>
  <w:style w:type="paragraph" w:customStyle="1" w:styleId="187">
    <w:name w:val="ZTD"/>
    <w:basedOn w:val="150"/>
    <w:qFormat/>
    <w:uiPriority w:val="0"/>
    <w:pPr>
      <w:framePr w:hRule="auto" w:y="852"/>
    </w:pPr>
    <w:rPr>
      <w:i w:val="0"/>
      <w:sz w:val="40"/>
    </w:rPr>
  </w:style>
  <w:style w:type="paragraph" w:customStyle="1" w:styleId="188">
    <w:name w:val="Note"/>
    <w:basedOn w:val="154"/>
    <w:qFormat/>
    <w:uiPriority w:val="0"/>
    <w:pPr>
      <w:overflowPunct w:val="0"/>
      <w:autoSpaceDE w:val="0"/>
      <w:autoSpaceDN w:val="0"/>
      <w:adjustRightInd w:val="0"/>
      <w:textAlignment w:val="baseline"/>
    </w:pPr>
    <w:rPr>
      <w:rFonts w:ascii="CG Times (WN)" w:hAnsi="CG Times (WN)"/>
      <w:lang w:eastAsia="en-GB"/>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91">
    <w:name w:val="Style Heading 6 + After:  9 pt"/>
    <w:basedOn w:val="7"/>
    <w:qFormat/>
    <w:uiPriority w:val="0"/>
    <w:pPr>
      <w:keepNext w:val="0"/>
      <w:keepLines w:val="0"/>
      <w:spacing w:before="240"/>
      <w:ind w:left="0" w:firstLine="0"/>
    </w:pPr>
    <w:rPr>
      <w:rFonts w:eastAsia="MS Mincho"/>
      <w:bCs/>
    </w:rPr>
  </w:style>
  <w:style w:type="paragraph" w:customStyle="1" w:styleId="192">
    <w:name w:val="ZV"/>
    <w:basedOn w:val="193"/>
    <w:qFormat/>
    <w:uiPriority w:val="0"/>
    <w:pPr>
      <w:framePr w:y="16161"/>
    </w:pPr>
  </w:style>
  <w:style w:type="paragraph" w:customStyle="1" w:styleId="19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94">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19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96">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7">
    <w:name w:val="Reference"/>
    <w:basedOn w:val="1"/>
    <w:qFormat/>
    <w:uiPriority w:val="0"/>
    <w:pPr>
      <w:spacing w:after="0"/>
      <w:ind w:left="567" w:hanging="283"/>
    </w:pPr>
    <w:rPr>
      <w:rFonts w:ascii="CG Times (WN)" w:hAnsi="CG Times (WN)" w:eastAsia="MS Mincho"/>
      <w:lang w:eastAsia="en-GB"/>
    </w:rPr>
  </w:style>
  <w:style w:type="paragraph" w:customStyle="1" w:styleId="198">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0">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01">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2">
    <w:name w:val="Char Char Char Char Char Char Char Char Char Char Char Char Char Char1 Char Char Char Char Char Char Char Char"/>
    <w:semiHidden/>
    <w:qFormat/>
    <w:uiPriority w:val="0"/>
    <w:pPr>
      <w:keepNext/>
      <w:numPr>
        <w:ilvl w:val="0"/>
        <w:numId w:val="3"/>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03">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04">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0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6">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07">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09">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10">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21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21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3">
    <w:name w:val="TAJ"/>
    <w:basedOn w:val="214"/>
    <w:qFormat/>
    <w:uiPriority w:val="0"/>
  </w:style>
  <w:style w:type="paragraph" w:customStyle="1" w:styleId="214">
    <w:name w:val="TH"/>
    <w:basedOn w:val="215"/>
    <w:next w:val="215"/>
    <w:link w:val="440"/>
    <w:qFormat/>
    <w:uiPriority w:val="0"/>
    <w:rPr>
      <w:rFonts w:eastAsia="MS Mincho"/>
    </w:rPr>
  </w:style>
  <w:style w:type="paragraph" w:customStyle="1" w:styleId="21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16">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17">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9">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20">
    <w:name w:val="TAH"/>
    <w:basedOn w:val="142"/>
    <w:link w:val="367"/>
    <w:qFormat/>
    <w:uiPriority w:val="0"/>
    <w:rPr>
      <w:b/>
    </w:rPr>
  </w:style>
  <w:style w:type="paragraph" w:customStyle="1" w:styleId="221">
    <w:name w:val="_Style 219"/>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23">
    <w:name w:val="B5"/>
    <w:basedOn w:val="1"/>
    <w:qFormat/>
    <w:uiPriority w:val="0"/>
    <w:pPr>
      <w:ind w:left="1702" w:hanging="284"/>
    </w:pPr>
  </w:style>
  <w:style w:type="paragraph" w:customStyle="1" w:styleId="224">
    <w:name w:val="TOC 91"/>
    <w:basedOn w:val="47"/>
    <w:qFormat/>
    <w:uiPriority w:val="0"/>
    <w:pPr>
      <w:overflowPunct w:val="0"/>
      <w:autoSpaceDE w:val="0"/>
      <w:autoSpaceDN w:val="0"/>
      <w:adjustRightInd w:val="0"/>
      <w:ind w:left="1418" w:hanging="1418"/>
      <w:textAlignment w:val="baseline"/>
    </w:pPr>
    <w:rPr>
      <w:rFonts w:ascii="CG Times (WN)" w:hAnsi="CG Times (WN)"/>
      <w:lang w:val="en-US" w:eastAsia="en-GB"/>
    </w:rPr>
  </w:style>
  <w:style w:type="paragraph" w:customStyle="1" w:styleId="225">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6">
    <w:name w:val="TT"/>
    <w:basedOn w:val="2"/>
    <w:next w:val="1"/>
    <w:qFormat/>
    <w:uiPriority w:val="0"/>
    <w:pPr>
      <w:outlineLvl w:val="9"/>
    </w:pPr>
  </w:style>
  <w:style w:type="paragraph" w:customStyle="1" w:styleId="22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2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22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1">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2">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33">
    <w:name w:val="TAR"/>
    <w:basedOn w:val="143"/>
    <w:qFormat/>
    <w:uiPriority w:val="0"/>
    <w:pPr>
      <w:jc w:val="right"/>
    </w:pPr>
  </w:style>
  <w:style w:type="paragraph" w:customStyle="1" w:styleId="234">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3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6">
    <w:name w:val="样式 段后: 12 磅"/>
    <w:basedOn w:val="1"/>
    <w:semiHidden/>
    <w:qFormat/>
    <w:uiPriority w:val="0"/>
    <w:pPr>
      <w:spacing w:after="240"/>
    </w:pPr>
    <w:rPr>
      <w:rFonts w:ascii="CG Times (WN)" w:hAnsi="CG Times (WN)" w:eastAsia="宋体" w:cs="宋体"/>
      <w:sz w:val="22"/>
    </w:rPr>
  </w:style>
  <w:style w:type="paragraph" w:customStyle="1" w:styleId="237">
    <w:name w:val="B2"/>
    <w:basedOn w:val="1"/>
    <w:link w:val="309"/>
    <w:qFormat/>
    <w:uiPriority w:val="0"/>
    <w:pPr>
      <w:ind w:left="851" w:hanging="284"/>
    </w:pPr>
    <w:rPr>
      <w:rFonts w:eastAsia="MS Mincho"/>
    </w:rPr>
  </w:style>
  <w:style w:type="paragraph" w:customStyle="1" w:styleId="238">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39">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0">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241">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3">
    <w:name w:val="Überschrift 3.h3.H3.Underrubrik2"/>
    <w:basedOn w:val="3"/>
    <w:next w:val="1"/>
    <w:qFormat/>
    <w:uiPriority w:val="0"/>
    <w:pPr>
      <w:spacing w:before="120"/>
      <w:outlineLvl w:val="2"/>
    </w:pPr>
    <w:rPr>
      <w:rFonts w:eastAsia="MS Mincho"/>
      <w:sz w:val="28"/>
      <w:lang w:eastAsia="de-DE"/>
    </w:rPr>
  </w:style>
  <w:style w:type="paragraph" w:customStyle="1" w:styleId="244">
    <w:name w:val="TableTitle"/>
    <w:basedOn w:val="66"/>
    <w:next w:val="66"/>
    <w:qFormat/>
    <w:uiPriority w:val="0"/>
    <w:pPr>
      <w:keepNext/>
      <w:keepLines/>
      <w:spacing w:after="60"/>
      <w:ind w:left="210"/>
      <w:jc w:val="center"/>
    </w:pPr>
    <w:rPr>
      <w:b/>
      <w:i w:val="0"/>
      <w:lang w:eastAsia="en-GB"/>
    </w:rPr>
  </w:style>
  <w:style w:type="paragraph" w:customStyle="1" w:styleId="245">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48">
    <w:name w:val="Guidance"/>
    <w:basedOn w:val="1"/>
    <w:link w:val="378"/>
    <w:qFormat/>
    <w:uiPriority w:val="0"/>
    <w:rPr>
      <w:rFonts w:eastAsia="MS Mincho"/>
      <w:i/>
      <w:color w:val="0000FF"/>
    </w:rPr>
  </w:style>
  <w:style w:type="paragraph" w:customStyle="1" w:styleId="249">
    <w:name w:val="B3"/>
    <w:basedOn w:val="1"/>
    <w:link w:val="329"/>
    <w:qFormat/>
    <w:uiPriority w:val="0"/>
    <w:pPr>
      <w:ind w:left="1135" w:hanging="284"/>
    </w:pPr>
    <w:rPr>
      <w:rFonts w:eastAsia="MS Mincho"/>
    </w:rPr>
  </w:style>
  <w:style w:type="paragraph" w:customStyle="1" w:styleId="250">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51">
    <w:name w:val="TableText"/>
    <w:basedOn w:val="39"/>
    <w:qFormat/>
    <w:uiPriority w:val="0"/>
    <w:pPr>
      <w:keepNext/>
      <w:keepLines/>
      <w:widowControl/>
      <w:ind w:left="0"/>
      <w:jc w:val="center"/>
    </w:pPr>
    <w:rPr>
      <w:sz w:val="20"/>
    </w:rPr>
  </w:style>
  <w:style w:type="paragraph" w:customStyle="1" w:styleId="252">
    <w:name w:val="TAL Char Char"/>
    <w:basedOn w:val="1"/>
    <w:link w:val="354"/>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53">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54">
    <w:name w:val="样式 (中文) 宋体 段后: 12 磅"/>
    <w:basedOn w:val="1"/>
    <w:semiHidden/>
    <w:qFormat/>
    <w:uiPriority w:val="0"/>
    <w:pPr>
      <w:spacing w:after="240"/>
    </w:pPr>
    <w:rPr>
      <w:rFonts w:ascii="CG Times (WN)" w:hAnsi="CG Times (WN)" w:eastAsia="宋体" w:cs="宋体"/>
      <w:sz w:val="22"/>
    </w:rPr>
  </w:style>
  <w:style w:type="paragraph" w:customStyle="1" w:styleId="25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56">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57">
    <w:name w:val="_Style 25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9">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260">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61">
    <w:name w:val="NW"/>
    <w:basedOn w:val="262"/>
    <w:qFormat/>
    <w:uiPriority w:val="0"/>
    <w:pPr>
      <w:spacing w:after="0"/>
    </w:pPr>
  </w:style>
  <w:style w:type="paragraph" w:customStyle="1" w:styleId="262">
    <w:name w:val="NO"/>
    <w:basedOn w:val="1"/>
    <w:link w:val="422"/>
    <w:qFormat/>
    <w:uiPriority w:val="0"/>
    <w:pPr>
      <w:keepLines/>
      <w:ind w:left="1135" w:hanging="851"/>
    </w:pPr>
    <w:rPr>
      <w:rFonts w:eastAsia="MS Mincho"/>
    </w:rPr>
  </w:style>
  <w:style w:type="paragraph" w:customStyle="1" w:styleId="263">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64">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5">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66">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67">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8">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0">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71">
    <w:name w:val="Rec_CCITT_#"/>
    <w:basedOn w:val="1"/>
    <w:qFormat/>
    <w:uiPriority w:val="0"/>
    <w:pPr>
      <w:keepNext/>
      <w:keepLines/>
    </w:pPr>
    <w:rPr>
      <w:rFonts w:ascii="CG Times (WN)" w:hAnsi="CG Times (WN)"/>
      <w:b/>
    </w:rPr>
  </w:style>
  <w:style w:type="paragraph" w:customStyle="1" w:styleId="272">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73">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74">
    <w:name w:val="INDENT3"/>
    <w:basedOn w:val="1"/>
    <w:qFormat/>
    <w:uiPriority w:val="0"/>
    <w:pPr>
      <w:ind w:left="1701" w:hanging="567"/>
    </w:pPr>
    <w:rPr>
      <w:rFonts w:ascii="CG Times (WN)" w:hAnsi="CG Times (WN)"/>
    </w:rPr>
  </w:style>
  <w:style w:type="paragraph" w:customStyle="1" w:styleId="275">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76">
    <w:name w:val="B4"/>
    <w:basedOn w:val="1"/>
    <w:link w:val="331"/>
    <w:qFormat/>
    <w:uiPriority w:val="0"/>
    <w:pPr>
      <w:ind w:left="1418" w:hanging="284"/>
    </w:pPr>
    <w:rPr>
      <w:rFonts w:eastAsia="MS Mincho"/>
    </w:rPr>
  </w:style>
  <w:style w:type="paragraph" w:customStyle="1" w:styleId="277">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8">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9">
    <w:name w:val="text intend 2"/>
    <w:basedOn w:val="1"/>
    <w:qFormat/>
    <w:uiPriority w:val="0"/>
    <w:pPr>
      <w:numPr>
        <w:ilvl w:val="0"/>
        <w:numId w:val="5"/>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80">
    <w:name w:val="Couv Rec Title"/>
    <w:basedOn w:val="1"/>
    <w:qFormat/>
    <w:uiPriority w:val="0"/>
    <w:pPr>
      <w:keepNext/>
      <w:keepLines/>
      <w:spacing w:before="240"/>
      <w:ind w:left="1418"/>
    </w:pPr>
    <w:rPr>
      <w:rFonts w:ascii="Arial" w:hAnsi="Arial"/>
      <w:b/>
      <w:sz w:val="36"/>
      <w:lang w:val="en-US"/>
    </w:rPr>
  </w:style>
  <w:style w:type="paragraph" w:customStyle="1" w:styleId="281">
    <w:name w:val="Editor's Note"/>
    <w:basedOn w:val="262"/>
    <w:link w:val="395"/>
    <w:qFormat/>
    <w:uiPriority w:val="0"/>
    <w:rPr>
      <w:color w:val="FF0000"/>
    </w:rPr>
  </w:style>
  <w:style w:type="paragraph" w:customStyle="1" w:styleId="282">
    <w:name w:val="NF"/>
    <w:basedOn w:val="262"/>
    <w:qFormat/>
    <w:uiPriority w:val="0"/>
    <w:pPr>
      <w:keepNext/>
      <w:spacing w:after="0"/>
    </w:pPr>
    <w:rPr>
      <w:rFonts w:ascii="Arial" w:hAnsi="Arial"/>
      <w:sz w:val="18"/>
    </w:rPr>
  </w:style>
  <w:style w:type="paragraph" w:customStyle="1" w:styleId="283">
    <w:name w:val="INDENT2"/>
    <w:basedOn w:val="1"/>
    <w:qFormat/>
    <w:uiPriority w:val="0"/>
    <w:pPr>
      <w:ind w:left="1135" w:hanging="284"/>
    </w:pPr>
    <w:rPr>
      <w:rFonts w:ascii="CG Times (WN)" w:hAnsi="CG Times (WN)"/>
    </w:rPr>
  </w:style>
  <w:style w:type="paragraph" w:customStyle="1" w:styleId="284">
    <w:name w:val="FP"/>
    <w:basedOn w:val="1"/>
    <w:qFormat/>
    <w:uiPriority w:val="0"/>
    <w:pPr>
      <w:spacing w:after="0"/>
    </w:pPr>
  </w:style>
  <w:style w:type="paragraph" w:customStyle="1" w:styleId="285">
    <w:name w:val="EQ"/>
    <w:basedOn w:val="1"/>
    <w:next w:val="1"/>
    <w:link w:val="435"/>
    <w:qFormat/>
    <w:uiPriority w:val="0"/>
    <w:pPr>
      <w:keepLines/>
      <w:tabs>
        <w:tab w:val="center" w:pos="4536"/>
        <w:tab w:val="right" w:pos="9072"/>
      </w:tabs>
    </w:pPr>
    <w:rPr>
      <w:rFonts w:eastAsia="MS Mincho"/>
    </w:rPr>
  </w:style>
  <w:style w:type="paragraph" w:customStyle="1" w:styleId="286">
    <w:name w:val="Bullet"/>
    <w:basedOn w:val="1"/>
    <w:qFormat/>
    <w:uiPriority w:val="0"/>
    <w:pPr>
      <w:tabs>
        <w:tab w:val="left" w:pos="928"/>
      </w:tabs>
      <w:ind w:left="928" w:hanging="360"/>
    </w:pPr>
    <w:rPr>
      <w:rFonts w:ascii="CG Times (WN)" w:hAnsi="CG Times (WN)" w:eastAsia="Batang"/>
      <w:lang w:eastAsia="ko-KR"/>
    </w:rPr>
  </w:style>
  <w:style w:type="paragraph" w:customStyle="1" w:styleId="287">
    <w:name w:val="CR Cover Page"/>
    <w:next w:val="1"/>
    <w:link w:val="388"/>
    <w:qFormat/>
    <w:uiPriority w:val="0"/>
    <w:pPr>
      <w:spacing w:after="120" w:line="259" w:lineRule="auto"/>
    </w:pPr>
    <w:rPr>
      <w:rFonts w:ascii="Arial" w:hAnsi="Arial" w:eastAsia="Times New Roman" w:cs="Times New Roman"/>
      <w:lang w:val="en-GB" w:eastAsia="en-US" w:bidi="ar-SA"/>
    </w:rPr>
  </w:style>
  <w:style w:type="paragraph" w:customStyle="1" w:styleId="28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9">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90">
    <w:name w:val="EW"/>
    <w:basedOn w:val="155"/>
    <w:qFormat/>
    <w:uiPriority w:val="0"/>
    <w:pPr>
      <w:spacing w:after="0"/>
    </w:pPr>
  </w:style>
  <w:style w:type="paragraph" w:customStyle="1" w:styleId="291">
    <w:name w:val="Style TAC +"/>
    <w:basedOn w:val="142"/>
    <w:next w:val="142"/>
    <w:link w:val="380"/>
    <w:qFormat/>
    <w:uiPriority w:val="0"/>
    <w:rPr>
      <w:kern w:val="2"/>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5">
    <w:name w:val="Heading 1b"/>
    <w:basedOn w:val="2"/>
    <w:qFormat/>
    <w:uiPriority w:val="0"/>
    <w:pPr>
      <w:numPr>
        <w:numId w:val="6"/>
      </w:numPr>
      <w:tabs>
        <w:tab w:val="left" w:pos="420"/>
        <w:tab w:val="left" w:pos="720"/>
      </w:tabs>
    </w:pPr>
    <w:rPr>
      <w:rFonts w:eastAsia="宋体"/>
    </w:rPr>
  </w:style>
  <w:style w:type="paragraph" w:customStyle="1" w:styleId="296">
    <w:name w:val="Heading 3.Underrubrik2.H3"/>
    <w:basedOn w:val="183"/>
    <w:next w:val="1"/>
    <w:qFormat/>
    <w:uiPriority w:val="0"/>
    <w:pPr>
      <w:spacing w:before="120"/>
      <w:outlineLvl w:val="2"/>
    </w:pPr>
    <w:rPr>
      <w:sz w:val="28"/>
    </w:rPr>
  </w:style>
  <w:style w:type="paragraph" w:customStyle="1" w:styleId="297">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98">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00">
    <w:name w:val="TF"/>
    <w:basedOn w:val="214"/>
    <w:link w:val="325"/>
    <w:qFormat/>
    <w:uiPriority w:val="0"/>
    <w:pPr>
      <w:keepNext w:val="0"/>
      <w:spacing w:before="0" w:after="240"/>
    </w:pPr>
  </w:style>
  <w:style w:type="character" w:customStyle="1" w:styleId="301">
    <w:name w:val="E-mail Signature Char"/>
    <w:link w:val="29"/>
    <w:qFormat/>
    <w:uiPriority w:val="0"/>
    <w:rPr>
      <w:rFonts w:eastAsia="宋体"/>
      <w:sz w:val="22"/>
      <w:lang w:val="en-GB" w:eastAsia="en-US"/>
    </w:rPr>
  </w:style>
  <w:style w:type="character" w:customStyle="1" w:styleId="302">
    <w:name w:val="Head2A Char"/>
    <w:qFormat/>
    <w:uiPriority w:val="0"/>
    <w:rPr>
      <w:rFonts w:ascii="Arial" w:hAnsi="Arial"/>
      <w:sz w:val="32"/>
      <w:lang w:val="en-GB" w:eastAsia="en-US" w:bidi="ar-SA"/>
    </w:rPr>
  </w:style>
  <w:style w:type="character" w:customStyle="1" w:styleId="303">
    <w:name w:val="Heading 4 Char"/>
    <w:link w:val="5"/>
    <w:qFormat/>
    <w:uiPriority w:val="0"/>
    <w:rPr>
      <w:rFonts w:ascii="Arial" w:hAnsi="Arial"/>
      <w:sz w:val="24"/>
      <w:lang w:val="en-GB" w:eastAsia="en-US"/>
    </w:rPr>
  </w:style>
  <w:style w:type="character" w:customStyle="1" w:styleId="304">
    <w:name w:val="Body Text Char"/>
    <w:qFormat/>
    <w:uiPriority w:val="0"/>
    <w:rPr>
      <w:lang w:val="en-GB" w:eastAsia="ja-JP" w:bidi="ar-SA"/>
    </w:rPr>
  </w:style>
  <w:style w:type="character" w:customStyle="1" w:styleId="305">
    <w:name w:val="h4 Char"/>
    <w:qFormat/>
    <w:uiPriority w:val="0"/>
    <w:rPr>
      <w:rFonts w:ascii="Arial" w:hAnsi="Arial" w:eastAsia="MS Mincho"/>
      <w:sz w:val="24"/>
      <w:lang w:val="en-GB" w:eastAsia="en-US" w:bidi="ar-SA"/>
    </w:rPr>
  </w:style>
  <w:style w:type="character" w:customStyle="1" w:styleId="306">
    <w:name w:val="Zchn Zchn5"/>
    <w:qFormat/>
    <w:uiPriority w:val="0"/>
    <w:rPr>
      <w:rFonts w:ascii="Courier New" w:hAnsi="Courier New" w:eastAsia="Batang"/>
      <w:lang w:val="nb-NO" w:eastAsia="en-US" w:bidi="ar-SA"/>
    </w:rPr>
  </w:style>
  <w:style w:type="character" w:customStyle="1" w:styleId="307">
    <w:name w:val="首标题"/>
    <w:qFormat/>
    <w:uiPriority w:val="0"/>
    <w:rPr>
      <w:rFonts w:ascii="Arial" w:hAnsi="Arial" w:eastAsia="宋体" w:cs="Arial"/>
      <w:color w:val="0000FF"/>
      <w:kern w:val="2"/>
      <w:sz w:val="24"/>
      <w:lang w:val="en-US" w:eastAsia="zh-CN" w:bidi="ar-SA"/>
    </w:rPr>
  </w:style>
  <w:style w:type="character" w:customStyle="1" w:styleId="308">
    <w:name w:val="h4 Char2"/>
    <w:qFormat/>
    <w:uiPriority w:val="0"/>
    <w:rPr>
      <w:rFonts w:ascii="Arial" w:hAnsi="Arial"/>
      <w:sz w:val="24"/>
      <w:lang w:val="en-GB"/>
    </w:rPr>
  </w:style>
  <w:style w:type="character" w:customStyle="1" w:styleId="309">
    <w:name w:val="B2 Char"/>
    <w:link w:val="237"/>
    <w:qFormat/>
    <w:uiPriority w:val="0"/>
    <w:rPr>
      <w:lang w:val="en-GB" w:eastAsia="en-US"/>
    </w:rPr>
  </w:style>
  <w:style w:type="character" w:customStyle="1" w:styleId="310">
    <w:name w:val="Char Char7"/>
    <w:semiHidden/>
    <w:qFormat/>
    <w:uiPriority w:val="0"/>
    <w:rPr>
      <w:rFonts w:ascii="Tahoma" w:hAnsi="Tahoma" w:cs="Tahoma"/>
      <w:shd w:val="clear" w:color="auto" w:fill="000080"/>
      <w:lang w:val="en-GB" w:eastAsia="en-US"/>
    </w:rPr>
  </w:style>
  <w:style w:type="character" w:customStyle="1" w:styleId="311">
    <w:name w:val="ZGSM"/>
    <w:qFormat/>
    <w:uiPriority w:val="0"/>
  </w:style>
  <w:style w:type="character" w:customStyle="1" w:styleId="312">
    <w:name w:val="Head2A Char3"/>
    <w:qFormat/>
    <w:uiPriority w:val="0"/>
    <w:rPr>
      <w:rFonts w:ascii="Arial" w:hAnsi="Arial"/>
      <w:sz w:val="32"/>
      <w:lang w:val="en-GB" w:eastAsia="en-US" w:bidi="ar-SA"/>
    </w:rPr>
  </w:style>
  <w:style w:type="character" w:customStyle="1" w:styleId="313">
    <w:name w:val="Signature Char1"/>
    <w:qFormat/>
    <w:uiPriority w:val="0"/>
    <w:rPr>
      <w:lang w:val="en-GB" w:eastAsia="en-US"/>
    </w:rPr>
  </w:style>
  <w:style w:type="character" w:customStyle="1" w:styleId="314">
    <w:name w:val="B2 Char1"/>
    <w:semiHidden/>
    <w:qFormat/>
    <w:uiPriority w:val="0"/>
    <w:rPr>
      <w:rFonts w:ascii="Arial" w:hAnsi="Arial" w:eastAsia="宋体" w:cs="Arial"/>
      <w:color w:val="0000FF"/>
      <w:kern w:val="2"/>
      <w:lang w:val="en-GB" w:eastAsia="ja-JP" w:bidi="ar-SA"/>
    </w:rPr>
  </w:style>
  <w:style w:type="character" w:customStyle="1" w:styleId="315">
    <w:name w:val="B1 Char"/>
    <w:link w:val="154"/>
    <w:qFormat/>
    <w:uiPriority w:val="0"/>
    <w:rPr>
      <w:lang w:val="en-GB" w:eastAsia="en-US"/>
    </w:rPr>
  </w:style>
  <w:style w:type="character" w:customStyle="1" w:styleId="316">
    <w:name w:val="Date Char"/>
    <w:link w:val="48"/>
    <w:qFormat/>
    <w:uiPriority w:val="0"/>
    <w:rPr>
      <w:lang w:val="en-GB"/>
    </w:rPr>
  </w:style>
  <w:style w:type="character" w:customStyle="1" w:styleId="317">
    <w:name w:val="B1 Zchn"/>
    <w:qFormat/>
    <w:uiPriority w:val="0"/>
    <w:rPr>
      <w:rFonts w:ascii="Times New Roman" w:hAnsi="Times New Roman"/>
      <w:lang w:val="en-GB"/>
    </w:rPr>
  </w:style>
  <w:style w:type="character" w:customStyle="1" w:styleId="318">
    <w:name w:val="h5 Char4"/>
    <w:qFormat/>
    <w:uiPriority w:val="0"/>
    <w:rPr>
      <w:rFonts w:ascii="Arial" w:hAnsi="Arial"/>
      <w:sz w:val="22"/>
      <w:lang w:val="en-GB" w:eastAsia="en-GB" w:bidi="ar-SA"/>
    </w:rPr>
  </w:style>
  <w:style w:type="character" w:customStyle="1" w:styleId="319">
    <w:name w:val="Body Text 3 Char"/>
    <w:link w:val="36"/>
    <w:qFormat/>
    <w:uiPriority w:val="0"/>
    <w:rPr>
      <w:rFonts w:eastAsia="Osaka"/>
      <w:color w:val="000000"/>
      <w:lang w:val="en-GB"/>
    </w:rPr>
  </w:style>
  <w:style w:type="character" w:customStyle="1" w:styleId="320">
    <w:name w:val="Body Text 3 Char1"/>
    <w:qFormat/>
    <w:uiPriority w:val="0"/>
    <w:rPr>
      <w:sz w:val="16"/>
      <w:szCs w:val="16"/>
      <w:lang w:val="en-GB" w:eastAsia="en-US"/>
    </w:rPr>
  </w:style>
  <w:style w:type="character" w:customStyle="1" w:styleId="321">
    <w:name w:val="Note Heading Char"/>
    <w:link w:val="24"/>
    <w:qFormat/>
    <w:uiPriority w:val="0"/>
    <w:rPr>
      <w:rFonts w:eastAsia="宋体"/>
      <w:sz w:val="22"/>
      <w:lang w:val="en-GB" w:eastAsia="en-US"/>
    </w:rPr>
  </w:style>
  <w:style w:type="character" w:customStyle="1" w:styleId="322">
    <w:name w:val="bt Char2"/>
    <w:qFormat/>
    <w:uiPriority w:val="0"/>
    <w:rPr>
      <w:lang w:val="en-GB" w:eastAsia="ja-JP" w:bidi="ar-SA"/>
    </w:rPr>
  </w:style>
  <w:style w:type="character" w:customStyle="1" w:styleId="323">
    <w:name w:val="HTML Address Char"/>
    <w:link w:val="43"/>
    <w:qFormat/>
    <w:uiPriority w:val="0"/>
    <w:rPr>
      <w:rFonts w:eastAsia="宋体"/>
      <w:i/>
      <w:iCs/>
      <w:sz w:val="22"/>
      <w:lang w:val="en-GB" w:eastAsia="en-US"/>
    </w:rPr>
  </w:style>
  <w:style w:type="character" w:customStyle="1" w:styleId="324">
    <w:name w:val="msoins"/>
    <w:qFormat/>
    <w:uiPriority w:val="0"/>
  </w:style>
  <w:style w:type="character" w:customStyle="1" w:styleId="325">
    <w:name w:val="TF Char"/>
    <w:link w:val="300"/>
    <w:qFormat/>
    <w:uiPriority w:val="0"/>
    <w:rPr>
      <w:rFonts w:ascii="Arial" w:hAnsi="Arial"/>
      <w:b/>
      <w:lang w:val="en-GB" w:eastAsia="en-US"/>
    </w:rPr>
  </w:style>
  <w:style w:type="character" w:customStyle="1" w:styleId="326">
    <w:name w:val="bt Char1"/>
    <w:qFormat/>
    <w:uiPriority w:val="0"/>
    <w:rPr>
      <w:lang w:val="en-GB" w:eastAsia="ja-JP" w:bidi="ar-SA"/>
    </w:rPr>
  </w:style>
  <w:style w:type="character" w:customStyle="1" w:styleId="327">
    <w:name w:val="msoins0"/>
    <w:qFormat/>
    <w:uiPriority w:val="0"/>
  </w:style>
  <w:style w:type="character" w:customStyle="1" w:styleId="328">
    <w:name w:val="apple-converted-space"/>
    <w:qFormat/>
    <w:uiPriority w:val="0"/>
  </w:style>
  <w:style w:type="character" w:customStyle="1" w:styleId="329">
    <w:name w:val="B3 Char2"/>
    <w:link w:val="249"/>
    <w:qFormat/>
    <w:uiPriority w:val="0"/>
    <w:rPr>
      <w:lang w:val="en-GB" w:eastAsia="en-US"/>
    </w:rPr>
  </w:style>
  <w:style w:type="character" w:customStyle="1" w:styleId="33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31">
    <w:name w:val="B4 Char"/>
    <w:link w:val="276"/>
    <w:qFormat/>
    <w:uiPriority w:val="0"/>
    <w:rPr>
      <w:lang w:val="en-GB" w:eastAsia="en-US"/>
    </w:rPr>
  </w:style>
  <w:style w:type="character" w:customStyle="1" w:styleId="332">
    <w:name w:val="header odd Char"/>
    <w:qFormat/>
    <w:locked/>
    <w:uiPriority w:val="0"/>
    <w:rPr>
      <w:rFonts w:ascii="Arial" w:hAnsi="Arial"/>
      <w:b/>
      <w:sz w:val="18"/>
      <w:lang w:val="en-GB" w:eastAsia="en-US" w:bidi="ar-SA"/>
    </w:rPr>
  </w:style>
  <w:style w:type="character" w:customStyle="1" w:styleId="333">
    <w:name w:val="Comment Text Char1"/>
    <w:qFormat/>
    <w:uiPriority w:val="0"/>
    <w:rPr>
      <w:lang w:val="en-GB" w:eastAsia="en-US"/>
    </w:rPr>
  </w:style>
  <w:style w:type="character" w:customStyle="1" w:styleId="334">
    <w:name w:val="Heading 2 Char"/>
    <w:link w:val="3"/>
    <w:qFormat/>
    <w:uiPriority w:val="0"/>
    <w:rPr>
      <w:rFonts w:ascii="Arial" w:hAnsi="Arial"/>
      <w:sz w:val="32"/>
      <w:lang w:val="en-GB" w:eastAsia="en-US"/>
    </w:rPr>
  </w:style>
  <w:style w:type="character" w:customStyle="1" w:styleId="335">
    <w:name w:val="TAL (文字)"/>
    <w:qFormat/>
    <w:uiPriority w:val="0"/>
    <w:rPr>
      <w:rFonts w:ascii="Arial" w:hAnsi="Arial"/>
      <w:sz w:val="18"/>
      <w:lang w:val="en-GB" w:eastAsia="ja-JP" w:bidi="ar-SA"/>
    </w:rPr>
  </w:style>
  <w:style w:type="character" w:customStyle="1" w:styleId="336">
    <w:name w:val="NO Zchn"/>
    <w:qFormat/>
    <w:uiPriority w:val="0"/>
    <w:rPr>
      <w:lang w:val="en-GB" w:eastAsia="en-US" w:bidi="ar-SA"/>
    </w:rPr>
  </w:style>
  <w:style w:type="character" w:customStyle="1" w:styleId="337">
    <w:name w:val="Balloon Text Char1"/>
    <w:qFormat/>
    <w:uiPriority w:val="0"/>
    <w:rPr>
      <w:rFonts w:ascii="Tahoma" w:hAnsi="Tahoma" w:cs="Tahoma"/>
      <w:sz w:val="16"/>
      <w:szCs w:val="16"/>
      <w:lang w:val="en-GB" w:eastAsia="en-US"/>
    </w:rPr>
  </w:style>
  <w:style w:type="character" w:customStyle="1" w:styleId="338">
    <w:name w:val="T1 Char1"/>
    <w:qFormat/>
    <w:uiPriority w:val="0"/>
  </w:style>
  <w:style w:type="character" w:customStyle="1" w:styleId="339">
    <w:name w:val="Plain Text Char1"/>
    <w:qFormat/>
    <w:uiPriority w:val="0"/>
    <w:rPr>
      <w:rFonts w:ascii="Courier New" w:hAnsi="Courier New" w:cs="Courier New"/>
      <w:lang w:val="en-GB" w:eastAsia="en-US"/>
    </w:rPr>
  </w:style>
  <w:style w:type="character" w:customStyle="1" w:styleId="340">
    <w:name w:val="Salutation Char"/>
    <w:link w:val="35"/>
    <w:qFormat/>
    <w:uiPriority w:val="0"/>
    <w:rPr>
      <w:rFonts w:eastAsia="宋体"/>
      <w:sz w:val="22"/>
      <w:lang w:val="en-GB" w:eastAsia="en-US"/>
    </w:rPr>
  </w:style>
  <w:style w:type="character" w:customStyle="1" w:styleId="341">
    <w:name w:val="h5 Char2"/>
    <w:qFormat/>
    <w:uiPriority w:val="0"/>
    <w:rPr>
      <w:rFonts w:ascii="Arial" w:hAnsi="Arial"/>
      <w:sz w:val="22"/>
      <w:lang w:val="en-GB" w:eastAsia="ja-JP" w:bidi="ar-SA"/>
    </w:rPr>
  </w:style>
  <w:style w:type="character" w:customStyle="1" w:styleId="342">
    <w:name w:val="Body Text Indent Char1"/>
    <w:qFormat/>
    <w:uiPriority w:val="0"/>
    <w:rPr>
      <w:lang w:val="en-GB" w:eastAsia="en-US"/>
    </w:rPr>
  </w:style>
  <w:style w:type="character" w:customStyle="1" w:styleId="343">
    <w:name w:val="Note Heading Char1"/>
    <w:qFormat/>
    <w:uiPriority w:val="0"/>
    <w:rPr>
      <w:lang w:val="en-GB" w:eastAsia="en-US"/>
    </w:rPr>
  </w:style>
  <w:style w:type="character" w:customStyle="1" w:styleId="344">
    <w:name w:val="Heading 3 Char"/>
    <w:link w:val="4"/>
    <w:qFormat/>
    <w:uiPriority w:val="0"/>
    <w:rPr>
      <w:rFonts w:ascii="Arial" w:hAnsi="Arial"/>
      <w:sz w:val="28"/>
      <w:lang w:val="en-GB" w:eastAsia="en-US"/>
    </w:rPr>
  </w:style>
  <w:style w:type="character" w:customStyle="1" w:styleId="345">
    <w:name w:val="Body Text 2 Char"/>
    <w:link w:val="66"/>
    <w:qFormat/>
    <w:uiPriority w:val="0"/>
    <w:rPr>
      <w:i/>
      <w:lang w:val="en-GB"/>
    </w:rPr>
  </w:style>
  <w:style w:type="character" w:customStyle="1" w:styleId="346">
    <w:name w:val="Comment Subject Char1"/>
    <w:qFormat/>
    <w:uiPriority w:val="0"/>
    <w:rPr>
      <w:b/>
      <w:bCs/>
      <w:lang w:val="en-GB" w:eastAsia="en-US"/>
    </w:rPr>
  </w:style>
  <w:style w:type="character" w:customStyle="1" w:styleId="347">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Caption Char1"/>
    <w:qFormat/>
    <w:locked/>
    <w:uiPriority w:val="0"/>
    <w:rPr>
      <w:rFonts w:eastAsia="MS Mincho"/>
      <w:b/>
      <w:lang w:val="en-GB"/>
    </w:rPr>
  </w:style>
  <w:style w:type="character" w:customStyle="1" w:styleId="350">
    <w:name w:val="Underrubrik2 Char2"/>
    <w:qFormat/>
    <w:uiPriority w:val="0"/>
    <w:rPr>
      <w:rFonts w:ascii="Arial" w:hAnsi="Arial"/>
      <w:sz w:val="28"/>
      <w:lang w:val="en-GB" w:eastAsia="en-US" w:bidi="ar-SA"/>
    </w:rPr>
  </w:style>
  <w:style w:type="character" w:customStyle="1" w:styleId="351">
    <w:name w:val="Char Char1"/>
    <w:qFormat/>
    <w:uiPriority w:val="0"/>
    <w:rPr>
      <w:lang w:val="en-GB" w:eastAsia="ja-JP" w:bidi="ar-SA"/>
    </w:rPr>
  </w:style>
  <w:style w:type="character" w:customStyle="1" w:styleId="352">
    <w:name w:val="Balloon Text Char"/>
    <w:link w:val="52"/>
    <w:qFormat/>
    <w:uiPriority w:val="0"/>
    <w:rPr>
      <w:sz w:val="18"/>
      <w:szCs w:val="18"/>
      <w:lang w:val="en-GB" w:eastAsia="en-US"/>
    </w:rPr>
  </w:style>
  <w:style w:type="character" w:customStyle="1" w:styleId="353">
    <w:name w:val="Comment Subject Char"/>
    <w:link w:val="75"/>
    <w:qFormat/>
    <w:uiPriority w:val="0"/>
    <w:rPr>
      <w:b/>
      <w:bCs/>
      <w:lang w:val="en-GB" w:eastAsia="en-US"/>
    </w:rPr>
  </w:style>
  <w:style w:type="character" w:customStyle="1" w:styleId="354">
    <w:name w:val="TAL Char Char Char"/>
    <w:link w:val="252"/>
    <w:semiHidden/>
    <w:qFormat/>
    <w:uiPriority w:val="0"/>
    <w:rPr>
      <w:rFonts w:ascii="Arial" w:hAnsi="Arial" w:eastAsia="宋体" w:cs="Arial"/>
      <w:color w:val="0000FF"/>
      <w:kern w:val="2"/>
      <w:sz w:val="18"/>
      <w:lang w:val="en-GB" w:eastAsia="en-US"/>
    </w:rPr>
  </w:style>
  <w:style w:type="character" w:customStyle="1" w:styleId="355">
    <w:name w:val="Head2A Char4"/>
    <w:qFormat/>
    <w:uiPriority w:val="0"/>
    <w:rPr>
      <w:rFonts w:ascii="Arial" w:hAnsi="Arial"/>
      <w:sz w:val="32"/>
      <w:lang w:val="en-GB" w:eastAsia="ja-JP" w:bidi="ar-SA"/>
    </w:rPr>
  </w:style>
  <w:style w:type="character" w:customStyle="1" w:styleId="356">
    <w:name w:val="Footer Char"/>
    <w:link w:val="53"/>
    <w:qFormat/>
    <w:uiPriority w:val="0"/>
    <w:rPr>
      <w:rFonts w:ascii="Arial" w:hAnsi="Arial"/>
      <w:b/>
      <w:i/>
      <w:sz w:val="18"/>
      <w:lang w:val="en-GB" w:eastAsia="ja-JP"/>
    </w:rPr>
  </w:style>
  <w:style w:type="character" w:customStyle="1" w:styleId="357">
    <w:name w:val="h5 Char1"/>
    <w:qFormat/>
    <w:uiPriority w:val="0"/>
    <w:rPr>
      <w:rFonts w:ascii="Arial" w:hAnsi="Arial" w:eastAsia="MS Mincho"/>
      <w:sz w:val="22"/>
      <w:lang w:val="en-GB" w:eastAsia="en-US" w:bidi="ar-SA"/>
    </w:rPr>
  </w:style>
  <w:style w:type="character" w:customStyle="1" w:styleId="358">
    <w:name w:val="H6 Char"/>
    <w:link w:val="8"/>
    <w:qFormat/>
    <w:uiPriority w:val="0"/>
    <w:rPr>
      <w:rFonts w:ascii="Arial" w:hAnsi="Arial"/>
      <w:lang w:val="en-GB" w:eastAsia="en-US"/>
    </w:rPr>
  </w:style>
  <w:style w:type="character" w:customStyle="1" w:styleId="359">
    <w:name w:val="Plain Text Char"/>
    <w:link w:val="44"/>
    <w:qFormat/>
    <w:uiPriority w:val="0"/>
    <w:rPr>
      <w:rFonts w:ascii="Courier New" w:hAnsi="Courier New"/>
      <w:lang w:val="nb-NO" w:eastAsia="en-US"/>
    </w:rPr>
  </w:style>
  <w:style w:type="character" w:customStyle="1" w:styleId="360">
    <w:name w:val="Heading 5 Char"/>
    <w:link w:val="6"/>
    <w:qFormat/>
    <w:uiPriority w:val="0"/>
    <w:rPr>
      <w:rFonts w:ascii="Arial" w:hAnsi="Arial"/>
      <w:sz w:val="22"/>
      <w:lang w:val="en-GB" w:eastAsia="en-US"/>
    </w:rPr>
  </w:style>
  <w:style w:type="character" w:customStyle="1" w:styleId="361">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62">
    <w:name w:val="Char Char4"/>
    <w:qFormat/>
    <w:uiPriority w:val="0"/>
    <w:rPr>
      <w:rFonts w:ascii="Courier New" w:hAnsi="Courier New"/>
      <w:lang w:val="nb-NO" w:eastAsia="ja-JP" w:bidi="ar-SA"/>
    </w:rPr>
  </w:style>
  <w:style w:type="character" w:customStyle="1" w:styleId="363">
    <w:name w:val="Endnote Text Char"/>
    <w:link w:val="50"/>
    <w:qFormat/>
    <w:uiPriority w:val="0"/>
    <w:rPr>
      <w:lang w:val="en-GB"/>
    </w:rPr>
  </w:style>
  <w:style w:type="character" w:customStyle="1" w:styleId="364">
    <w:name w:val="Char Char28"/>
    <w:qFormat/>
    <w:uiPriority w:val="0"/>
    <w:rPr>
      <w:rFonts w:ascii="Arial" w:hAnsi="Arial"/>
      <w:sz w:val="32"/>
      <w:lang w:val="en-GB"/>
    </w:rPr>
  </w:style>
  <w:style w:type="character" w:customStyle="1" w:styleId="365">
    <w:name w:val="TAC Car"/>
    <w:qFormat/>
    <w:uiPriority w:val="0"/>
    <w:rPr>
      <w:rFonts w:ascii="Arial" w:hAnsi="Arial"/>
      <w:sz w:val="18"/>
      <w:lang w:val="en-GB" w:eastAsia="ja-JP" w:bidi="ar-SA"/>
    </w:rPr>
  </w:style>
  <w:style w:type="character" w:customStyle="1" w:styleId="366">
    <w:name w:val="bt Char"/>
    <w:qFormat/>
    <w:uiPriority w:val="0"/>
    <w:rPr>
      <w:rFonts w:eastAsia="MS Mincho"/>
      <w:lang w:val="en-GB" w:eastAsia="en-US" w:bidi="ar-SA"/>
    </w:rPr>
  </w:style>
  <w:style w:type="character" w:customStyle="1" w:styleId="367">
    <w:name w:val="TAH Car"/>
    <w:link w:val="220"/>
    <w:qFormat/>
    <w:uiPriority w:val="0"/>
    <w:rPr>
      <w:rFonts w:ascii="Arial" w:hAnsi="Arial"/>
      <w:b/>
      <w:sz w:val="18"/>
      <w:lang w:val="en-GB" w:eastAsia="en-US"/>
    </w:rPr>
  </w:style>
  <w:style w:type="character" w:customStyle="1" w:styleId="368">
    <w:name w:val="Underrubrik2 Char"/>
    <w:qFormat/>
    <w:uiPriority w:val="0"/>
    <w:rPr>
      <w:rFonts w:ascii="Arial" w:hAnsi="Arial" w:eastAsia="MS Mincho"/>
      <w:sz w:val="28"/>
      <w:lang w:val="en-GB" w:eastAsia="en-US" w:bidi="ar-SA"/>
    </w:rPr>
  </w:style>
  <w:style w:type="character" w:customStyle="1" w:styleId="369">
    <w:name w:val="TAL Char"/>
    <w:link w:val="143"/>
    <w:qFormat/>
    <w:uiPriority w:val="0"/>
    <w:rPr>
      <w:rFonts w:ascii="Arial" w:hAnsi="Arial"/>
      <w:sz w:val="18"/>
      <w:lang w:val="en-GB" w:eastAsia="en-US"/>
    </w:rPr>
  </w:style>
  <w:style w:type="character" w:customStyle="1" w:styleId="370">
    <w:name w:val="正文首行缩进 Char"/>
    <w:qFormat/>
    <w:uiPriority w:val="0"/>
    <w:rPr>
      <w:rFonts w:ascii="Arial" w:hAnsi="Arial" w:eastAsia="宋体" w:cs="Arial"/>
      <w:color w:val="0000FF"/>
      <w:kern w:val="2"/>
      <w:sz w:val="22"/>
      <w:lang w:val="en-GB" w:eastAsia="en-US"/>
    </w:rPr>
  </w:style>
  <w:style w:type="character" w:customStyle="1" w:styleId="371">
    <w:name w:val="TAN Char"/>
    <w:link w:val="178"/>
    <w:qFormat/>
    <w:uiPriority w:val="0"/>
    <w:rPr>
      <w:rFonts w:ascii="Arial" w:hAnsi="Arial"/>
      <w:sz w:val="18"/>
      <w:lang w:val="en-GB" w:eastAsia="en-US"/>
    </w:rPr>
  </w:style>
  <w:style w:type="character" w:customStyle="1" w:styleId="372">
    <w:name w:val="Char Char9"/>
    <w:semiHidden/>
    <w:qFormat/>
    <w:uiPriority w:val="0"/>
    <w:rPr>
      <w:rFonts w:ascii="Tahoma" w:hAnsi="Tahoma" w:cs="Tahoma"/>
      <w:sz w:val="16"/>
      <w:szCs w:val="16"/>
      <w:lang w:val="en-GB" w:eastAsia="en-US"/>
    </w:rPr>
  </w:style>
  <w:style w:type="character" w:customStyle="1" w:styleId="373">
    <w:name w:val="Heading 9 Char"/>
    <w:link w:val="11"/>
    <w:qFormat/>
    <w:uiPriority w:val="0"/>
    <w:rPr>
      <w:rFonts w:ascii="Arial" w:hAnsi="Arial"/>
      <w:sz w:val="36"/>
      <w:lang w:val="en-GB" w:eastAsia="en-US"/>
    </w:rPr>
  </w:style>
  <w:style w:type="character" w:customStyle="1" w:styleId="374">
    <w:name w:val="TAC Char"/>
    <w:link w:val="142"/>
    <w:qFormat/>
    <w:uiPriority w:val="0"/>
    <w:rPr>
      <w:rFonts w:ascii="Arial" w:hAnsi="Arial"/>
      <w:sz w:val="18"/>
      <w:lang w:val="en-GB" w:eastAsia="en-US"/>
    </w:rPr>
  </w:style>
  <w:style w:type="character" w:customStyle="1" w:styleId="375">
    <w:name w:val="Body Text Indent 3 Char"/>
    <w:link w:val="64"/>
    <w:qFormat/>
    <w:uiPriority w:val="0"/>
    <w:rPr>
      <w:rFonts w:eastAsia="宋体"/>
      <w:sz w:val="16"/>
      <w:szCs w:val="16"/>
      <w:lang w:val="en-GB" w:eastAsia="en-US"/>
    </w:rPr>
  </w:style>
  <w:style w:type="character" w:customStyle="1" w:styleId="376">
    <w:name w:val="Salutation Char1"/>
    <w:qFormat/>
    <w:uiPriority w:val="0"/>
    <w:rPr>
      <w:lang w:val="en-GB" w:eastAsia="en-US"/>
    </w:rPr>
  </w:style>
  <w:style w:type="character" w:customStyle="1" w:styleId="377">
    <w:name w:val="PL Char"/>
    <w:link w:val="161"/>
    <w:qFormat/>
    <w:uiPriority w:val="0"/>
    <w:rPr>
      <w:rFonts w:ascii="Courier New" w:hAnsi="Courier New"/>
      <w:sz w:val="16"/>
      <w:lang w:val="en-GB" w:eastAsia="en-US" w:bidi="ar-SA"/>
    </w:rPr>
  </w:style>
  <w:style w:type="character" w:customStyle="1" w:styleId="378">
    <w:name w:val="Guidance Char"/>
    <w:link w:val="248"/>
    <w:qFormat/>
    <w:uiPriority w:val="0"/>
    <w:rPr>
      <w:i/>
      <w:color w:val="0000FF"/>
      <w:lang w:val="en-GB" w:eastAsia="en-US"/>
    </w:rPr>
  </w:style>
  <w:style w:type="character" w:customStyle="1" w:styleId="379">
    <w:name w:val="Closing Char1"/>
    <w:qFormat/>
    <w:uiPriority w:val="0"/>
    <w:rPr>
      <w:lang w:val="en-GB" w:eastAsia="en-US"/>
    </w:rPr>
  </w:style>
  <w:style w:type="character" w:customStyle="1" w:styleId="380">
    <w:name w:val="Style TAC + Char"/>
    <w:link w:val="291"/>
    <w:qFormat/>
    <w:uiPriority w:val="0"/>
    <w:rPr>
      <w:rFonts w:ascii="Arial" w:hAnsi="Arial"/>
      <w:kern w:val="2"/>
      <w:sz w:val="18"/>
      <w:lang w:val="en-GB" w:eastAsia="en-US"/>
    </w:rPr>
  </w:style>
  <w:style w:type="character" w:customStyle="1" w:styleId="381">
    <w:name w:val="Char Char8"/>
    <w:semiHidden/>
    <w:qFormat/>
    <w:uiPriority w:val="0"/>
    <w:rPr>
      <w:rFonts w:ascii="Times New Roman" w:hAnsi="Times New Roman"/>
      <w:b/>
      <w:bCs/>
      <w:lang w:val="en-GB" w:eastAsia="en-US"/>
    </w:rPr>
  </w:style>
  <w:style w:type="character" w:customStyle="1" w:styleId="382">
    <w:name w:val="Body Text Indent 2 Char"/>
    <w:link w:val="49"/>
    <w:qFormat/>
    <w:uiPriority w:val="0"/>
    <w:rPr>
      <w:rFonts w:eastAsia="MS Mincho"/>
      <w:lang w:val="en-GB" w:eastAsia="en-GB"/>
    </w:rPr>
  </w:style>
  <w:style w:type="character" w:customStyle="1" w:styleId="383">
    <w:name w:val="Date Char1"/>
    <w:qFormat/>
    <w:uiPriority w:val="0"/>
    <w:rPr>
      <w:lang w:val="en-GB" w:eastAsia="en-US"/>
    </w:rPr>
  </w:style>
  <w:style w:type="character" w:customStyle="1" w:styleId="384">
    <w:name w:val="Header Char"/>
    <w:link w:val="54"/>
    <w:qFormat/>
    <w:uiPriority w:val="0"/>
    <w:rPr>
      <w:rFonts w:ascii="Arial" w:hAnsi="Arial"/>
      <w:b/>
      <w:sz w:val="18"/>
      <w:lang w:val="en-GB" w:eastAsia="ja-JP" w:bidi="ar-SA"/>
    </w:rPr>
  </w:style>
  <w:style w:type="character" w:customStyle="1" w:styleId="385">
    <w:name w:val="Head2A Char2"/>
    <w:qFormat/>
    <w:uiPriority w:val="0"/>
    <w:rPr>
      <w:rFonts w:ascii="Arial" w:hAnsi="Arial"/>
      <w:sz w:val="32"/>
      <w:lang w:val="en-GB" w:eastAsia="en-US" w:bidi="ar-SA"/>
    </w:rPr>
  </w:style>
  <w:style w:type="character" w:customStyle="1" w:styleId="386">
    <w:name w:val="批注主题 Char"/>
    <w:basedOn w:val="387"/>
    <w:qFormat/>
    <w:uiPriority w:val="0"/>
    <w:rPr>
      <w:lang w:val="en-GB" w:eastAsia="en-US"/>
    </w:rPr>
  </w:style>
  <w:style w:type="character" w:customStyle="1" w:styleId="387">
    <w:name w:val="Comment Text Char"/>
    <w:link w:val="34"/>
    <w:qFormat/>
    <w:uiPriority w:val="0"/>
    <w:rPr>
      <w:lang w:val="en-GB" w:eastAsia="en-US"/>
    </w:rPr>
  </w:style>
  <w:style w:type="character" w:customStyle="1" w:styleId="388">
    <w:name w:val="CR Cover Page Char"/>
    <w:link w:val="287"/>
    <w:qFormat/>
    <w:uiPriority w:val="0"/>
    <w:rPr>
      <w:rFonts w:ascii="Arial" w:hAnsi="Arial"/>
      <w:lang w:val="en-GB" w:eastAsia="en-US" w:bidi="ar-SA"/>
    </w:rPr>
  </w:style>
  <w:style w:type="character" w:customStyle="1" w:styleId="389">
    <w:name w:val="Heading 1 Char"/>
    <w:qFormat/>
    <w:uiPriority w:val="0"/>
    <w:rPr>
      <w:rFonts w:ascii="Arial" w:hAnsi="Arial"/>
      <w:sz w:val="36"/>
      <w:lang w:val="en-GB" w:eastAsia="en-US" w:bidi="ar-SA"/>
    </w:rPr>
  </w:style>
  <w:style w:type="character" w:customStyle="1" w:styleId="390">
    <w:name w:val="Closing Char"/>
    <w:link w:val="37"/>
    <w:qFormat/>
    <w:uiPriority w:val="0"/>
    <w:rPr>
      <w:rFonts w:eastAsia="宋体"/>
      <w:sz w:val="22"/>
      <w:lang w:val="en-GB" w:eastAsia="en-US"/>
    </w:rPr>
  </w:style>
  <w:style w:type="character" w:customStyle="1" w:styleId="391">
    <w:name w:val="Body Text Char2"/>
    <w:qFormat/>
    <w:uiPriority w:val="0"/>
    <w:rPr>
      <w:lang w:val="en-GB" w:eastAsia="en-US"/>
    </w:rPr>
  </w:style>
  <w:style w:type="character" w:customStyle="1" w:styleId="392">
    <w:name w:val="Char Char10"/>
    <w:semiHidden/>
    <w:qFormat/>
    <w:uiPriority w:val="0"/>
    <w:rPr>
      <w:rFonts w:ascii="Times New Roman" w:hAnsi="Times New Roman"/>
      <w:lang w:val="en-GB" w:eastAsia="en-US"/>
    </w:rPr>
  </w:style>
  <w:style w:type="character" w:customStyle="1" w:styleId="393">
    <w:name w:val="正文首行缩进 2 Char"/>
    <w:qFormat/>
    <w:uiPriority w:val="0"/>
    <w:rPr>
      <w:rFonts w:eastAsia="宋体"/>
      <w:kern w:val="2"/>
      <w:sz w:val="22"/>
      <w:lang w:val="en-GB" w:eastAsia="en-US"/>
    </w:rPr>
  </w:style>
  <w:style w:type="character" w:customStyle="1" w:styleId="394">
    <w:name w:val="NO Char Char"/>
    <w:qFormat/>
    <w:uiPriority w:val="0"/>
    <w:rPr>
      <w:lang w:val="en-GB" w:eastAsia="en-US" w:bidi="ar-SA"/>
    </w:rPr>
  </w:style>
  <w:style w:type="character" w:customStyle="1" w:styleId="395">
    <w:name w:val="Editor's Note Char"/>
    <w:link w:val="281"/>
    <w:qFormat/>
    <w:uiPriority w:val="0"/>
    <w:rPr>
      <w:color w:val="FF0000"/>
      <w:lang w:val="en-GB" w:eastAsia="en-US"/>
    </w:rPr>
  </w:style>
  <w:style w:type="character" w:customStyle="1" w:styleId="396">
    <w:name w:val="HTML Address Char1"/>
    <w:qFormat/>
    <w:uiPriority w:val="0"/>
    <w:rPr>
      <w:i/>
      <w:iCs/>
      <w:lang w:val="en-GB" w:eastAsia="en-US"/>
    </w:rPr>
  </w:style>
  <w:style w:type="character" w:customStyle="1" w:styleId="397">
    <w:name w:val="Subtitle Char"/>
    <w:link w:val="59"/>
    <w:qFormat/>
    <w:uiPriority w:val="0"/>
    <w:rPr>
      <w:rFonts w:ascii="Arial" w:hAnsi="Arial" w:eastAsia="宋体" w:cs="Arial"/>
      <w:b/>
      <w:bCs/>
      <w:kern w:val="28"/>
      <w:sz w:val="32"/>
      <w:szCs w:val="32"/>
      <w:lang w:val="en-GB" w:eastAsia="en-US"/>
    </w:rPr>
  </w:style>
  <w:style w:type="character" w:customStyle="1" w:styleId="398">
    <w:name w:val="Body Text First Indent Char"/>
    <w:basedOn w:val="391"/>
    <w:link w:val="76"/>
    <w:qFormat/>
    <w:uiPriority w:val="0"/>
    <w:rPr>
      <w:lang w:val="en-GB" w:eastAsia="en-US"/>
    </w:rPr>
  </w:style>
  <w:style w:type="character" w:customStyle="1" w:styleId="399">
    <w:name w:val="E-mail Signature Char1"/>
    <w:qFormat/>
    <w:uiPriority w:val="0"/>
    <w:rPr>
      <w:lang w:val="en-GB" w:eastAsia="en-US"/>
    </w:rPr>
  </w:style>
  <w:style w:type="character" w:customStyle="1" w:styleId="400">
    <w:name w:val="B1 Char1"/>
    <w:qFormat/>
    <w:uiPriority w:val="0"/>
    <w:rPr>
      <w:rFonts w:ascii="Arial" w:hAnsi="Arial" w:eastAsia="宋体" w:cs="Arial"/>
      <w:color w:val="0000FF"/>
      <w:kern w:val="2"/>
      <w:lang w:val="en-GB" w:eastAsia="en-US" w:bidi="ar-SA"/>
    </w:rPr>
  </w:style>
  <w:style w:type="character" w:customStyle="1" w:styleId="401">
    <w:name w:val="T1 Char"/>
    <w:qFormat/>
    <w:uiPriority w:val="0"/>
  </w:style>
  <w:style w:type="character" w:customStyle="1" w:styleId="402">
    <w:name w:val="HTML Preformatted Char"/>
    <w:link w:val="69"/>
    <w:qFormat/>
    <w:uiPriority w:val="0"/>
    <w:rPr>
      <w:rFonts w:ascii="Courier New" w:hAnsi="Courier New" w:eastAsia="宋体" w:cs="Courier New"/>
      <w:sz w:val="22"/>
      <w:lang w:val="en-GB" w:eastAsia="en-US"/>
    </w:rPr>
  </w:style>
  <w:style w:type="character" w:customStyle="1" w:styleId="403">
    <w:name w:val="Body Text Indent 3 Char1"/>
    <w:qFormat/>
    <w:uiPriority w:val="0"/>
    <w:rPr>
      <w:sz w:val="16"/>
      <w:szCs w:val="16"/>
      <w:lang w:val="en-GB" w:eastAsia="en-US"/>
    </w:rPr>
  </w:style>
  <w:style w:type="character" w:customStyle="1" w:styleId="404">
    <w:name w:val="Heading 8 Char"/>
    <w:link w:val="10"/>
    <w:qFormat/>
    <w:uiPriority w:val="0"/>
    <w:rPr>
      <w:rFonts w:ascii="Arial" w:hAnsi="Arial"/>
      <w:sz w:val="36"/>
      <w:lang w:val="en-GB" w:eastAsia="en-US"/>
    </w:rPr>
  </w:style>
  <w:style w:type="character" w:customStyle="1" w:styleId="405">
    <w:name w:val="h4 Char3"/>
    <w:qFormat/>
    <w:uiPriority w:val="0"/>
    <w:rPr>
      <w:rFonts w:ascii="Arial" w:hAnsi="Arial"/>
      <w:sz w:val="24"/>
      <w:lang w:val="en-GB" w:eastAsia="en-GB" w:bidi="ar-SA"/>
    </w:rPr>
  </w:style>
  <w:style w:type="character" w:customStyle="1" w:styleId="406">
    <w:name w:val="TAL Car"/>
    <w:qFormat/>
    <w:uiPriority w:val="0"/>
    <w:rPr>
      <w:rFonts w:ascii="Arial" w:hAnsi="Arial" w:eastAsia="宋体"/>
      <w:sz w:val="18"/>
      <w:lang w:val="en-GB" w:eastAsia="en-US"/>
    </w:rPr>
  </w:style>
  <w:style w:type="character" w:customStyle="1" w:styleId="407">
    <w:name w:val="Title Char"/>
    <w:link w:val="74"/>
    <w:qFormat/>
    <w:uiPriority w:val="0"/>
    <w:rPr>
      <w:rFonts w:ascii="Courier New" w:hAnsi="Courier New"/>
      <w:lang w:val="nb-NO"/>
    </w:rPr>
  </w:style>
  <w:style w:type="character" w:customStyle="1" w:styleId="408">
    <w:name w:val="Subtitle Char1"/>
    <w:qFormat/>
    <w:uiPriority w:val="0"/>
    <w:rPr>
      <w:rFonts w:ascii="Cambria" w:hAnsi="Cambria" w:eastAsia="Malgun Gothic" w:cs="Times New Roman"/>
      <w:sz w:val="24"/>
      <w:szCs w:val="24"/>
      <w:lang w:val="en-GB" w:eastAsia="en-US"/>
    </w:rPr>
  </w:style>
  <w:style w:type="character" w:customStyle="1" w:styleId="409">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410">
    <w:name w:val="Body Text Char1"/>
    <w:link w:val="38"/>
    <w:qFormat/>
    <w:uiPriority w:val="0"/>
    <w:rPr>
      <w:lang w:val="en-GB" w:eastAsia="en-US"/>
    </w:rPr>
  </w:style>
  <w:style w:type="character" w:customStyle="1" w:styleId="411">
    <w:name w:val="Heading 7 Char"/>
    <w:link w:val="9"/>
    <w:qFormat/>
    <w:uiPriority w:val="0"/>
    <w:rPr>
      <w:rFonts w:ascii="Arial" w:hAnsi="Arial"/>
      <w:lang w:val="en-GB" w:eastAsia="en-US"/>
    </w:rPr>
  </w:style>
  <w:style w:type="character" w:customStyle="1" w:styleId="412">
    <w:name w:val="Title Char1"/>
    <w:qFormat/>
    <w:uiPriority w:val="0"/>
    <w:rPr>
      <w:rFonts w:ascii="Cambria" w:hAnsi="Cambria" w:eastAsia="Malgun Gothic" w:cs="Times New Roman"/>
      <w:b/>
      <w:bCs/>
      <w:kern w:val="28"/>
      <w:sz w:val="32"/>
      <w:szCs w:val="32"/>
      <w:lang w:val="en-GB" w:eastAsia="en-US"/>
    </w:rPr>
  </w:style>
  <w:style w:type="character" w:customStyle="1" w:styleId="413">
    <w:name w:val="Endnote Text Char1"/>
    <w:qFormat/>
    <w:uiPriority w:val="0"/>
    <w:rPr>
      <w:lang w:val="en-GB" w:eastAsia="en-US"/>
    </w:rPr>
  </w:style>
  <w:style w:type="character" w:customStyle="1" w:styleId="414">
    <w:name w:val="Heading 6 Char"/>
    <w:link w:val="7"/>
    <w:qFormat/>
    <w:uiPriority w:val="0"/>
    <w:rPr>
      <w:rFonts w:ascii="Arial" w:hAnsi="Arial"/>
      <w:lang w:val="en-GB" w:eastAsia="en-US"/>
    </w:rPr>
  </w:style>
  <w:style w:type="character" w:customStyle="1" w:styleId="415">
    <w:name w:val="Body Text 2 Char1"/>
    <w:qFormat/>
    <w:uiPriority w:val="0"/>
    <w:rPr>
      <w:lang w:val="en-GB" w:eastAsia="en-US"/>
    </w:rPr>
  </w:style>
  <w:style w:type="character" w:customStyle="1" w:styleId="416">
    <w:name w:val="Message Header Char"/>
    <w:link w:val="68"/>
    <w:qFormat/>
    <w:uiPriority w:val="0"/>
    <w:rPr>
      <w:rFonts w:ascii="Arial" w:hAnsi="Arial" w:eastAsia="宋体" w:cs="Arial"/>
      <w:sz w:val="24"/>
      <w:szCs w:val="24"/>
      <w:shd w:val="pct20" w:color="auto" w:fill="auto"/>
      <w:lang w:val="en-GB" w:eastAsia="en-US"/>
    </w:rPr>
  </w:style>
  <w:style w:type="character" w:customStyle="1" w:styleId="417">
    <w:name w:val="trans"/>
    <w:qFormat/>
    <w:uiPriority w:val="0"/>
    <w:rPr>
      <w:rFonts w:ascii="Arial" w:hAnsi="Arial" w:eastAsia="宋体" w:cs="Arial"/>
      <w:color w:val="0000FF"/>
      <w:kern w:val="2"/>
      <w:lang w:val="en-US" w:eastAsia="zh-CN" w:bidi="ar-SA"/>
    </w:rPr>
  </w:style>
  <w:style w:type="character" w:customStyle="1" w:styleId="418">
    <w:name w:val="Head2A Char1"/>
    <w:qFormat/>
    <w:uiPriority w:val="0"/>
    <w:rPr>
      <w:rFonts w:ascii="Arial" w:hAnsi="Arial"/>
      <w:sz w:val="32"/>
      <w:lang w:val="en-GB" w:eastAsia="en-US" w:bidi="ar-SA"/>
    </w:rPr>
  </w:style>
  <w:style w:type="character" w:customStyle="1" w:styleId="419">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0">
    <w:name w:val="bt Char3"/>
    <w:qFormat/>
    <w:uiPriority w:val="0"/>
    <w:rPr>
      <w:lang w:val="en-GB" w:eastAsia="ja-JP" w:bidi="ar-SA"/>
    </w:rPr>
  </w:style>
  <w:style w:type="character" w:customStyle="1" w:styleId="421">
    <w:name w:val="Signature Char"/>
    <w:link w:val="56"/>
    <w:qFormat/>
    <w:uiPriority w:val="0"/>
    <w:rPr>
      <w:rFonts w:eastAsia="宋体"/>
      <w:sz w:val="22"/>
      <w:lang w:val="en-GB" w:eastAsia="en-US"/>
    </w:rPr>
  </w:style>
  <w:style w:type="character" w:customStyle="1" w:styleId="422">
    <w:name w:val="NO Char"/>
    <w:link w:val="262"/>
    <w:qFormat/>
    <w:uiPriority w:val="0"/>
    <w:rPr>
      <w:lang w:val="en-GB" w:eastAsia="en-US"/>
    </w:rPr>
  </w:style>
  <w:style w:type="character" w:customStyle="1" w:styleId="423">
    <w:name w:val="Footnote Text Char1"/>
    <w:qFormat/>
    <w:uiPriority w:val="0"/>
    <w:rPr>
      <w:lang w:val="en-GB" w:eastAsia="en-US"/>
    </w:rPr>
  </w:style>
  <w:style w:type="character" w:customStyle="1" w:styleId="424">
    <w:name w:val="NMP Heading 1 Char1"/>
    <w:qFormat/>
    <w:uiPriority w:val="0"/>
    <w:rPr>
      <w:rFonts w:ascii="Arial" w:hAnsi="Arial"/>
      <w:sz w:val="36"/>
      <w:lang w:val="en-GB" w:eastAsia="en-US" w:bidi="ar-SA"/>
    </w:rPr>
  </w:style>
  <w:style w:type="character" w:customStyle="1" w:styleId="425">
    <w:name w:val="T1 Char3"/>
    <w:qFormat/>
    <w:uiPriority w:val="0"/>
    <w:rPr>
      <w:rFonts w:ascii="Arial" w:hAnsi="Arial"/>
      <w:lang w:val="en-GB" w:eastAsia="en-US" w:bidi="ar-SA"/>
    </w:rPr>
  </w:style>
  <w:style w:type="character" w:customStyle="1" w:styleId="426">
    <w:name w:val="cap Char2"/>
    <w:qFormat/>
    <w:uiPriority w:val="0"/>
    <w:rPr>
      <w:b/>
      <w:lang w:val="en-GB" w:eastAsia="en-GB" w:bidi="ar-SA"/>
    </w:rPr>
  </w:style>
  <w:style w:type="character" w:customStyle="1" w:styleId="427">
    <w:name w:val="Underrubrik2 Char1"/>
    <w:qFormat/>
    <w:locked/>
    <w:uiPriority w:val="0"/>
    <w:rPr>
      <w:rFonts w:ascii="Arial" w:hAnsi="Arial" w:eastAsia="Batang" w:cs="Times New Roman"/>
      <w:b/>
      <w:bCs/>
      <w:i/>
      <w:iCs/>
      <w:sz w:val="28"/>
      <w:szCs w:val="28"/>
      <w:lang w:val="en-GB" w:eastAsia="en-US" w:bidi="ar-SA"/>
    </w:rPr>
  </w:style>
  <w:style w:type="character" w:customStyle="1" w:styleId="428">
    <w:name w:val="Caption Char"/>
    <w:link w:val="31"/>
    <w:qFormat/>
    <w:uiPriority w:val="0"/>
    <w:rPr>
      <w:b/>
      <w:lang w:val="en-GB"/>
    </w:rPr>
  </w:style>
  <w:style w:type="character" w:customStyle="1" w:styleId="429">
    <w:name w:val="NMP Heading 1 Char"/>
    <w:qFormat/>
    <w:uiPriority w:val="0"/>
    <w:rPr>
      <w:rFonts w:ascii="Arial" w:hAnsi="Arial"/>
      <w:sz w:val="36"/>
      <w:lang w:val="en-GB" w:eastAsia="en-US" w:bidi="ar-SA"/>
    </w:rPr>
  </w:style>
  <w:style w:type="character" w:customStyle="1" w:styleId="430">
    <w:name w:val="NMP Heading 1 Char2"/>
    <w:qFormat/>
    <w:uiPriority w:val="0"/>
    <w:rPr>
      <w:rFonts w:ascii="Arial" w:hAnsi="Arial"/>
      <w:sz w:val="36"/>
      <w:lang w:val="en-GB" w:eastAsia="en-US" w:bidi="ar-SA"/>
    </w:rPr>
  </w:style>
  <w:style w:type="character" w:customStyle="1" w:styleId="431">
    <w:name w:val="Andrea Leonardi"/>
    <w:semiHidden/>
    <w:qFormat/>
    <w:uiPriority w:val="0"/>
    <w:rPr>
      <w:rFonts w:ascii="Arial" w:hAnsi="Arial" w:cs="Arial"/>
      <w:color w:val="auto"/>
      <w:sz w:val="20"/>
      <w:szCs w:val="20"/>
    </w:rPr>
  </w:style>
  <w:style w:type="character" w:customStyle="1" w:styleId="432">
    <w:name w:val="T1 Char2"/>
    <w:qFormat/>
    <w:uiPriority w:val="0"/>
  </w:style>
  <w:style w:type="character" w:customStyle="1" w:styleId="433">
    <w:name w:val="EX Char"/>
    <w:link w:val="155"/>
    <w:qFormat/>
    <w:uiPriority w:val="0"/>
    <w:rPr>
      <w:lang w:val="en-GB" w:eastAsia="en-US"/>
    </w:rPr>
  </w:style>
  <w:style w:type="character" w:customStyle="1" w:styleId="434">
    <w:name w:val="Body Text Indent 2 Char1"/>
    <w:qFormat/>
    <w:uiPriority w:val="0"/>
    <w:rPr>
      <w:lang w:val="en-GB" w:eastAsia="en-US"/>
    </w:rPr>
  </w:style>
  <w:style w:type="character" w:customStyle="1" w:styleId="435">
    <w:name w:val="EQ Char"/>
    <w:link w:val="285"/>
    <w:qFormat/>
    <w:uiPriority w:val="0"/>
    <w:rPr>
      <w:lang w:val="en-GB" w:eastAsia="en-US"/>
    </w:rPr>
  </w:style>
  <w:style w:type="character" w:customStyle="1" w:styleId="436">
    <w:name w:val="Body Text First Indent 2 Char"/>
    <w:basedOn w:val="342"/>
    <w:link w:val="77"/>
    <w:qFormat/>
    <w:uiPriority w:val="0"/>
    <w:rPr>
      <w:lang w:val="en-GB" w:eastAsia="en-US"/>
    </w:rPr>
  </w:style>
  <w:style w:type="character" w:customStyle="1" w:styleId="437">
    <w:name w:val="Document Map Char"/>
    <w:link w:val="33"/>
    <w:qFormat/>
    <w:uiPriority w:val="0"/>
    <w:rPr>
      <w:rFonts w:ascii="Tahoma" w:hAnsi="Tahoma" w:cs="Tahoma"/>
      <w:sz w:val="16"/>
      <w:szCs w:val="16"/>
      <w:lang w:val="en-GB" w:eastAsia="en-US"/>
    </w:rPr>
  </w:style>
  <w:style w:type="character" w:customStyle="1" w:styleId="438">
    <w:name w:val="Body Text Indent Char"/>
    <w:link w:val="39"/>
    <w:qFormat/>
    <w:uiPriority w:val="0"/>
    <w:rPr>
      <w:kern w:val="2"/>
      <w:sz w:val="21"/>
      <w:lang w:val="en-GB"/>
    </w:rPr>
  </w:style>
  <w:style w:type="character" w:customStyle="1" w:styleId="439">
    <w:name w:val="Footnote Text Char"/>
    <w:link w:val="61"/>
    <w:qFormat/>
    <w:uiPriority w:val="0"/>
    <w:rPr>
      <w:sz w:val="16"/>
      <w:lang w:val="en-GB" w:eastAsia="en-US"/>
    </w:rPr>
  </w:style>
  <w:style w:type="character" w:customStyle="1" w:styleId="440">
    <w:name w:val="TH Char"/>
    <w:link w:val="214"/>
    <w:qFormat/>
    <w:uiPriority w:val="0"/>
    <w:rPr>
      <w:rFonts w:ascii="Arial" w:hAnsi="Arial"/>
      <w:b/>
      <w:lang w:val="en-GB" w:eastAsia="en-US"/>
    </w:rPr>
  </w:style>
  <w:style w:type="character" w:customStyle="1" w:styleId="441">
    <w:name w:val="HTML Preformatted Char1"/>
    <w:qFormat/>
    <w:uiPriority w:val="0"/>
    <w:rPr>
      <w:rFonts w:ascii="Courier New" w:hAnsi="Courier New" w:cs="Courier New"/>
      <w:lang w:val="en-GB" w:eastAsia="en-US"/>
    </w:rPr>
  </w:style>
  <w:style w:type="character" w:customStyle="1" w:styleId="442">
    <w:name w:val="Heading 1 Char1"/>
    <w:link w:val="2"/>
    <w:qFormat/>
    <w:uiPriority w:val="0"/>
    <w:rPr>
      <w:rFonts w:ascii="Arial" w:hAnsi="Arial"/>
      <w:sz w:val="36"/>
      <w:lang w:val="en-GB" w:eastAsia="en-US" w:bidi="ar-SA"/>
    </w:rPr>
  </w:style>
  <w:style w:type="character" w:customStyle="1" w:styleId="443">
    <w:name w:val="h4 Char1"/>
    <w:qFormat/>
    <w:uiPriority w:val="0"/>
    <w:rPr>
      <w:rFonts w:ascii="Arial" w:hAnsi="Arial" w:eastAsia="MS Mincho"/>
      <w:sz w:val="24"/>
      <w:lang w:val="en-GB" w:eastAsia="en-US" w:bidi="ar-SA"/>
    </w:rPr>
  </w:style>
  <w:style w:type="character" w:customStyle="1" w:styleId="444">
    <w:name w:val="Char Char29"/>
    <w:qFormat/>
    <w:uiPriority w:val="0"/>
    <w:rPr>
      <w:rFonts w:ascii="Arial" w:hAnsi="Arial"/>
      <w:sz w:val="36"/>
      <w:lang w:val="en-GB" w:eastAsia="en-US" w:bidi="ar-SA"/>
    </w:rPr>
  </w:style>
  <w:style w:type="table" w:customStyle="1" w:styleId="44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表 (青) 12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461">
    <w:name w:val="Bulleted o 1"/>
    <w:basedOn w:val="1"/>
    <w:qFormat/>
    <w:uiPriority w:val="0"/>
    <w:pPr>
      <w:numPr>
        <w:ilvl w:val="0"/>
        <w:numId w:val="7"/>
      </w:numPr>
      <w:overflowPunct w:val="0"/>
      <w:autoSpaceDE w:val="0"/>
      <w:autoSpaceDN w:val="0"/>
      <w:adjustRightInd w:val="0"/>
      <w:spacing w:line="240" w:lineRule="auto"/>
      <w:textAlignment w:val="baseline"/>
    </w:pPr>
    <w:rPr>
      <w:rFonts w:eastAsia="宋体"/>
    </w:rPr>
  </w:style>
  <w:style w:type="paragraph" w:customStyle="1" w:styleId="462">
    <w:name w:val="表格题注"/>
    <w:next w:val="1"/>
    <w:qFormat/>
    <w:uiPriority w:val="0"/>
    <w:pPr>
      <w:keepLines/>
      <w:numPr>
        <w:ilvl w:val="8"/>
        <w:numId w:val="8"/>
      </w:numPr>
      <w:spacing w:beforeLines="100" w:after="0" w:line="240" w:lineRule="auto"/>
      <w:ind w:left="1089" w:hanging="369"/>
      <w:jc w:val="center"/>
    </w:pPr>
    <w:rPr>
      <w:rFonts w:ascii="Arial" w:hAnsi="Arial" w:eastAsia="宋体" w:cs="Times New Roman"/>
      <w:sz w:val="18"/>
      <w:szCs w:val="18"/>
      <w:lang w:val="en-US" w:eastAsia="zh-CN" w:bidi="ar-SA"/>
    </w:rPr>
  </w:style>
  <w:style w:type="paragraph" w:customStyle="1" w:styleId="463">
    <w:name w:val="插图题注"/>
    <w:next w:val="1"/>
    <w:qFormat/>
    <w:uiPriority w:val="0"/>
    <w:pPr>
      <w:numPr>
        <w:ilvl w:val="7"/>
        <w:numId w:val="8"/>
      </w:numPr>
      <w:spacing w:after="0" w:afterLines="100" w:line="240" w:lineRule="auto"/>
      <w:ind w:left="1089" w:hanging="369"/>
      <w:jc w:val="center"/>
    </w:pPr>
    <w:rPr>
      <w:rFonts w:ascii="Arial" w:hAnsi="Arial"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52</Pages>
  <Words>14652</Words>
  <Characters>83519</Characters>
  <Lines>695</Lines>
  <Paragraphs>195</Paragraphs>
  <TotalTime>1</TotalTime>
  <ScaleCrop>false</ScaleCrop>
  <LinksUpToDate>false</LinksUpToDate>
  <CharactersWithSpaces>97976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2020-11-16T19:27:00Z</dcterms:created>
  <dc:creator>ZTE,Shengxiang,guo</dc:creator>
  <cp:keywords>&lt;keyword[, keyword, ]&gt;</cp:keywords>
  <cp:lastModifiedBy>ZTE</cp:lastModifiedBy>
  <dcterms:modified xsi:type="dcterms:W3CDTF">2021-06-04T08:00:45Z</dcterms:modified>
  <dc:subject>&lt;Title 1; Title 2&gt; (Release 14 | 13 |12)</dc:subject>
  <dc:title>3GPP TS ab.cde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